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078B7" w14:textId="5A666274" w:rsidR="006D6D3C" w:rsidRPr="00772E5D" w:rsidRDefault="00947CCF" w:rsidP="00C81428">
      <w:pPr>
        <w:pStyle w:val="1"/>
        <w:keepNext w:val="0"/>
        <w:keepLines w:val="0"/>
        <w:rPr>
          <w:rtl/>
        </w:rPr>
      </w:pPr>
      <w:bookmarkStart w:id="0" w:name="_Toc215344577"/>
      <w:r w:rsidRPr="00772E5D">
        <w:rPr>
          <w:rtl/>
        </w:rPr>
        <w:t>مُقدِّمةُ الكِتَاب</w:t>
      </w:r>
      <w:bookmarkEnd w:id="0"/>
    </w:p>
    <w:p w14:paraId="22535CD9" w14:textId="32730541" w:rsidR="00947CCF" w:rsidRPr="00772E5D" w:rsidRDefault="00C0798A" w:rsidP="00C81428">
      <w:pPr>
        <w:spacing w:line="360" w:lineRule="auto"/>
        <w:ind w:firstLine="0"/>
        <w:jc w:val="center"/>
        <w:rPr>
          <w:rFonts w:ascii="Traditional Arabic" w:hAnsi="Traditional Arabic" w:cs="Traditional Arabic"/>
          <w:b/>
          <w:bCs/>
          <w:sz w:val="44"/>
          <w:szCs w:val="44"/>
          <w:rtl/>
          <w:lang w:bidi="ar-LB"/>
        </w:rPr>
      </w:pPr>
      <w:r w:rsidRPr="00772E5D">
        <w:rPr>
          <w:rFonts w:ascii="Traditional Arabic" w:hAnsi="Traditional Arabic" w:cs="Traditional Arabic"/>
          <w:b/>
          <w:bCs/>
          <w:sz w:val="44"/>
          <w:szCs w:val="44"/>
          <w:rtl/>
          <w:lang w:bidi="ar-LB"/>
        </w:rPr>
        <w:t>بِسْمِ اللّهِ الرَّحْمـَنِ الرَّحِيمِ</w:t>
      </w:r>
    </w:p>
    <w:p w14:paraId="6DABD39A" w14:textId="69E0BFE2"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هذه وصيةُ الإمامِ أبي حنيفةَ رحمه الله عليه لتلميذه يوسفَ بنِ خالدٍ السَّمْتيِّ البصريِّ.</w:t>
      </w:r>
    </w:p>
    <w:p w14:paraId="35AA546B"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وصَّىَ بها حين استأذنه الخروجَ إلى وطنهِ البصرةَ. فقال: لا، حتى أتقدمَ إليك بالوصيةِ فيما تحتاجُ إليه في معاشرةِ الناسِ، ومراتبِ أهلِ العلمِ، وتأديبِ النفسِ، وسياسةِ الرعيَّةِ، ورياضةِ الخاصَّةِ والعامَّةِ، وَتَفَقُّدِ أمرِ العامَّةِ. حتَّى إذا خرجتَ بعلمِكَ كان معكَ آلةٌ تَصْلُحُ لك وتَزِينُكَ ولا تَشينُكَ.</w:t>
      </w:r>
    </w:p>
    <w:p w14:paraId="4AA7C02C"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واعلم أنَّك متى أسأتَ عِشْرةَ النَّاسِ صاروا لك أعداءً، ولو كانوا أمهاتٍ وآباءً، ومتى أحسنْتَ عِشرةَ الناسِ من أقوامٍ ليسوا لك أقرباءَ صاروا لك أقرباءَ. ثم قال لي:</w:t>
      </w:r>
    </w:p>
    <w:p w14:paraId="09E883CB" w14:textId="7ADAA08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اصبر يومًا حتى أفرِّغَ لك نفسي، وأجمعَ لك هِمَّتي، وأعرِّفك من الأمر ما تحمدُني، وتجعلَ نفسك عليه، ولا توفيقَ إلا باللهِ.</w:t>
      </w:r>
    </w:p>
    <w:p w14:paraId="0FB06296"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فلما مضى الميعادُ، قال:</w:t>
      </w:r>
    </w:p>
    <w:p w14:paraId="3DC8CE21" w14:textId="098B271A" w:rsidR="009E0FD5" w:rsidRPr="00772E5D" w:rsidRDefault="009E0FD5" w:rsidP="00C81428">
      <w:pPr>
        <w:spacing w:line="360" w:lineRule="auto"/>
        <w:ind w:firstLine="0"/>
        <w:jc w:val="center"/>
        <w:rPr>
          <w:rFonts w:ascii="Traditional Arabic" w:hAnsi="Traditional Arabic" w:cs="Traditional Arabic"/>
          <w:sz w:val="32"/>
          <w:szCs w:val="32"/>
          <w:rtl/>
        </w:rPr>
      </w:pPr>
      <w:r w:rsidRPr="00772E5D">
        <w:rPr>
          <w:rFonts w:ascii="Traditional Arabic" w:hAnsi="Traditional Arabic" w:cs="Traditional Arabic"/>
          <w:sz w:val="32"/>
          <w:szCs w:val="32"/>
          <w:rtl/>
        </w:rPr>
        <w:t>بِسْمِ اللّهِ الرَّحْمـَنِ الرَّحِيم</w:t>
      </w:r>
    </w:p>
    <w:p w14:paraId="5B989A8F"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أنا أكشِفُ لك عمَّا عزمتَ عليه.</w:t>
      </w:r>
    </w:p>
    <w:p w14:paraId="5E803958"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كأني بكَ وقد دخلتَ بَصْرةَ، وأقبلتَ على المناقضةِ مع مخالفيكَ، ورفعتَ نفسَك عليهم، وتطاولتَ بعلمِك لديهم، وانقبضتَ عن معاشرتهم ومخالطَتِهم، وهَجَرْتَهم فَهَجروكَ، وشَتَمْتَهُم فَشَتَموكَ، وضلَّلتَهُم فضلَّلُوك، وبدّعتَهم فبدَّعوك، واتَّصَلَ ذلك الشَّيْنُ بنا وبكَ، واحتجتَ الى الهربِ، والانتقالِ عنهم، وليس هذا برأي! فإنَّه ليس بعاقلٍ مَنْ لم يدار من ليس له من مداراتِهِ بُدٌ، حتى يجعلَ الله تعالى له مخرجًا، قال السَّمتيُّ: ولقد كنتُ مُزْمِعًا على ما قال.</w:t>
      </w:r>
    </w:p>
    <w:p w14:paraId="23DA1C7F" w14:textId="7EDAB4A6"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ثم قال أبو حنيفةَ رحمه الله: إذا دخلتَ البصرةَ واستقبَلَكَ الناسُ، وزاروكَ وعَرَفوا حقَّك، فأنزِلْ كلَّ رجلٍ منهم مَنْزِلَتَه، وأكْرِمْ أهلَ الشَّرفِ، وعظِّم أهلَ العلمِ، ووقِّر الشيوخَ، ولاطفِ الأحداثَ، وتقرَّبْ مِنَ العامَّةِ، ودارِ الفجارَ، واصْحَبِ الأخْيَارَ، ولا </w:t>
      </w:r>
      <w:r w:rsidRPr="00772E5D">
        <w:rPr>
          <w:rFonts w:ascii="Traditional Arabic" w:hAnsi="Traditional Arabic" w:cs="Traditional Arabic"/>
          <w:rtl/>
          <w:lang w:bidi="ar-LB"/>
        </w:rPr>
        <w:lastRenderedPageBreak/>
        <w:t>تتهاوَنْ بالسُّلطانِ، ولا تحقِرنَّ أحدًا يقصِدُك، ولا تقصِّرنَّ في إقامةِ مودَّتِكَ إياهُم، ولا تخرجنَّ سِرَّك الى أحدٍ، ولا تثقنَّ بصحبةِ أحدٍ حتى تمتحنه، ولا تُخَادِمْ خَسيسًا، ولا وضيعًا، ولا تقولنَّ من الكلام ما يُنكَرُ عليكَ في ظاهرهِ.</w:t>
      </w:r>
    </w:p>
    <w:p w14:paraId="018406B6" w14:textId="737E650E"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وإياكَ والانبساطَ </w:t>
      </w:r>
      <w:r w:rsidR="001E43C1" w:rsidRPr="00772E5D">
        <w:rPr>
          <w:rFonts w:ascii="Traditional Arabic" w:hAnsi="Traditional Arabic" w:cs="Traditional Arabic"/>
          <w:rtl/>
          <w:lang w:bidi="ar-LB"/>
        </w:rPr>
        <w:t>إ</w:t>
      </w:r>
      <w:r w:rsidRPr="00772E5D">
        <w:rPr>
          <w:rFonts w:ascii="Traditional Arabic" w:hAnsi="Traditional Arabic" w:cs="Traditional Arabic"/>
          <w:rtl/>
          <w:lang w:bidi="ar-LB"/>
        </w:rPr>
        <w:t>لى السفهاءِ، ولا تجيبنَّ دعوةً، ولا تَقْبَلنَّ هديةً، وعليك بالمداراة والصبرِ والاحتمالِ وحُسنِ الخلُقِ وسَعةِ الصَّدرِ.</w:t>
      </w:r>
    </w:p>
    <w:p w14:paraId="0BACF8C6"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واستَجِدَّ ثيابكَ، وأكثرِ استعمالَ الطيبِ، وقرِّب مَجلِسَك، وليكن ذلك في أوقاتٍ معلومةٍ.</w:t>
      </w:r>
    </w:p>
    <w:p w14:paraId="6DB4A5B3" w14:textId="389D6ADB"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واجعل لنفسك خَلوةً ترمُّ بها حوائِجَكَ، وابحث عن أخبارِ حشَمِك، وتَقدَّم في تقويمهِم وتأديبهِم، واستَعْمِلْ في ذلك الرِّفْقَ ولا تُكْثِرِ العَتَبَ فيهونَ العَذْلُ ولا تلِ تأديبَهم</w:t>
      </w:r>
      <w:r w:rsidR="001E43C1"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بنفسِكَ، فإنَّه أبقى لمائِك، وأهْيَبُ لك.</w:t>
      </w:r>
    </w:p>
    <w:p w14:paraId="79B768F2"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وحافِظْ على صلواتِكَ، وابذُل طعامك، فإنه ما سادَ بخيلٌ قطُّ، وليكنْ لكَ بِطانةٌ تُعرِّفُكَ أخبارَ الناسِ، فمتى عَرَفْتَ بفسادٍ بادرتَ إلى صلاحٍ، ومتى عرفْتَ بصلاحٍ فازْدَدْ رغبةً وعنايةً في ذلك، واعمَدْ في زِيارةِ مَنْ يَزورُك ومن لا يَزورُك، والإحسانِ الى من أحسن إليكَ، أو أساءَ.</w:t>
      </w:r>
    </w:p>
    <w:p w14:paraId="596AF42A"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وخذِ العفوَ وأمُرْ بالمعروفِ، وتَغافَلْ عمَّا لا يَعْنِيكَ، واتْرُكْ كلَّ من يؤذيكَ، وبادر في إقامةِ الحقوقِ.</w:t>
      </w:r>
    </w:p>
    <w:p w14:paraId="004A2E21"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مَرِضَ من إخوانِكَ فَعُدْهُ بنفسِك، وتعاهَدْهُ برُسُلِك.</w:t>
      </w:r>
    </w:p>
    <w:p w14:paraId="170EA629" w14:textId="0A1930A0"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غابَ منهم فتفقَّدْ أحواله.</w:t>
      </w:r>
    </w:p>
    <w:p w14:paraId="0CEA95D7" w14:textId="77777777" w:rsidR="001E43C1"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قعدَ منهم عنْك، فلا تقعُدْ أنت عنه.</w:t>
      </w:r>
    </w:p>
    <w:p w14:paraId="404B9239" w14:textId="1E832190"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وصِلْ مَنْ جفاكَ، وأكرِمْ مَن أتَاك، واعفُ عمَّن أساءَ إليكَ. ومَن تكلَّمَ منهم بالقبيحِ فيك فتكلَّم فيه بالحَسَنِ الجميلِ. ومن ماتَ قضيتَ له حقَّهُ، ومن كانَتْ له فَرْحَةٌ هنَّيتَهُ بها ومن كانت له مصيبةٌ عزَّيتَهُ عنْهَا.</w:t>
      </w:r>
    </w:p>
    <w:p w14:paraId="5157D41E" w14:textId="27AB5D9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أصابَهُ همٌّ فتوجَّعْ له بهِ.</w:t>
      </w:r>
    </w:p>
    <w:p w14:paraId="686F28C2" w14:textId="7432403F"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استنْهضَكَ لأمرٍ من أمورِهِ نهضْتَ لهُ، ومن استغاثَكَ فأغِثْهُ.</w:t>
      </w:r>
    </w:p>
    <w:p w14:paraId="1AD69157" w14:textId="46D79B49"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استنْصَركَ فانصُرْهُ.</w:t>
      </w:r>
    </w:p>
    <w:p w14:paraId="731B9558" w14:textId="586D16A9"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وأظهِرِ التودُّدَ الى الناسِ ما استطَعْتَ.</w:t>
      </w:r>
    </w:p>
    <w:p w14:paraId="4017CE74" w14:textId="04F37E0C"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وأفشِ السلامَ، ولو على قومٍ لئامٍ.</w:t>
      </w:r>
    </w:p>
    <w:p w14:paraId="0B68A855" w14:textId="0C37532D"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ومتى جمعَكَ وغيرَكَ مْجِلسٌ، أو ضمَّك وإيَّاهم مسجِدٌ، وجرتِ المسائلُ، وخاضوا فيها بخلافِ ما عِنْدَك لم تَبْدِ لهم منك خلافًا.</w:t>
      </w:r>
    </w:p>
    <w:p w14:paraId="49D8DBFE" w14:textId="26B9B36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فإن سُئِلْتَ عنها! أجبتَ بما يَعْرِفُهُ القومُ، ثم تقولُ</w:t>
      </w:r>
      <w:r w:rsidR="001E43C1"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وفيها قولٌ ءاخر كذا، وحُجَّته كذا</w:t>
      </w:r>
      <w:r w:rsidR="001E43C1"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فإذا سَمِعوا مِنْكَ عَرَفُوا قدْرَكَ ومِقْدَارَك، وإن قالوا</w:t>
      </w:r>
      <w:r w:rsidR="001E43C1"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هذا قول مَنْ؟ فقلْ</w:t>
      </w:r>
      <w:r w:rsidR="001E43C1"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قولُ بعضِ الفقهاءِ.</w:t>
      </w:r>
    </w:p>
    <w:p w14:paraId="1F7C6C3A" w14:textId="44F9C1F4"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وإن استقرُّوا على ذلك، وألِفوهُ، وعَرَفوا مِقدارَك وعظَّموا محَلَّكَ، فأعطِ كلَّ مَنْ يختلِفُ إليك نوع</w:t>
      </w:r>
      <w:r w:rsidR="001E43C1" w:rsidRPr="00772E5D">
        <w:rPr>
          <w:rFonts w:ascii="Traditional Arabic" w:hAnsi="Traditional Arabic" w:cs="Traditional Arabic"/>
          <w:rtl/>
          <w:lang w:bidi="ar-LB"/>
        </w:rPr>
        <w:t>ً</w:t>
      </w:r>
      <w:r w:rsidRPr="00772E5D">
        <w:rPr>
          <w:rFonts w:ascii="Traditional Arabic" w:hAnsi="Traditional Arabic" w:cs="Traditional Arabic"/>
          <w:rtl/>
          <w:lang w:bidi="ar-LB"/>
        </w:rPr>
        <w:t>ا من العلمِ ينظرونَ فيهِ، ويأخذُ كلٌّ منهم بحظِّ شيءٍ مِنْ ذلك. وخذهُم بجليِّ العلمِ دونَ دَقيقِهِ.</w:t>
      </w:r>
    </w:p>
    <w:p w14:paraId="4A4DE873" w14:textId="3C927E1D"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وءانِسْهُمْ ومَازِحْهُم أحيان</w:t>
      </w:r>
      <w:r w:rsidR="001E43C1" w:rsidRPr="00772E5D">
        <w:rPr>
          <w:rFonts w:ascii="Traditional Arabic" w:hAnsi="Traditional Arabic" w:cs="Traditional Arabic"/>
          <w:rtl/>
          <w:lang w:bidi="ar-LB"/>
        </w:rPr>
        <w:t>ً</w:t>
      </w:r>
      <w:r w:rsidRPr="00772E5D">
        <w:rPr>
          <w:rFonts w:ascii="Traditional Arabic" w:hAnsi="Traditional Arabic" w:cs="Traditional Arabic"/>
          <w:rtl/>
          <w:lang w:bidi="ar-LB"/>
        </w:rPr>
        <w:t>ا، وحادِثْهُم، فإنَّها تجلُبُ الموَدَّةَ وتستديمُ به مواظبةَ العلمِ، وأطعِمْهُم أحيانًا، واقضِ حوائجَهُم، واعرِفْ مقدارَهم، وتغافلْ عن زلاَّتِهم، وارفِقْ بِهم وسَامِحْهُم.</w:t>
      </w:r>
    </w:p>
    <w:p w14:paraId="5FBD3DE8"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تُبدِ لأحدٍ منهم ضيقَ صدرٍ أو ضَجَرًا، وكن كواحدٍ منهم.</w:t>
      </w:r>
    </w:p>
    <w:p w14:paraId="12020F43" w14:textId="38407728"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وارضَ مِنْهُم ما ترضى لنفْسِكَ.</w:t>
      </w:r>
    </w:p>
    <w:p w14:paraId="0925F400" w14:textId="77777777" w:rsidR="009C43A1"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وعاملِ الناسَ مُعَامَلتَك لنفسِكَ.</w:t>
      </w:r>
    </w:p>
    <w:p w14:paraId="684E784E" w14:textId="100E4712"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واستعِنْ على نفسِك بالصيانةِ لها، والمراقبةِ لأحوالها.</w:t>
      </w:r>
    </w:p>
    <w:p w14:paraId="256A4A30" w14:textId="6711DF55"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تضج</w:t>
      </w:r>
      <w:r w:rsidR="009C43A1"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ر لمن لا </w:t>
      </w:r>
      <w:r w:rsidR="009C43A1" w:rsidRPr="00772E5D">
        <w:rPr>
          <w:rFonts w:ascii="Traditional Arabic" w:hAnsi="Traditional Arabic" w:cs="Traditional Arabic"/>
          <w:rtl/>
          <w:lang w:bidi="ar-LB"/>
        </w:rPr>
        <w:t>يضجَرُ</w:t>
      </w:r>
      <w:r w:rsidRPr="00772E5D">
        <w:rPr>
          <w:rFonts w:ascii="Traditional Arabic" w:hAnsi="Traditional Arabic" w:cs="Traditional Arabic"/>
          <w:rtl/>
          <w:lang w:bidi="ar-LB"/>
        </w:rPr>
        <w:t xml:space="preserve"> عليك.</w:t>
      </w:r>
    </w:p>
    <w:p w14:paraId="24395AD5" w14:textId="1974FA5B"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ودعِ الشَّغَبَ، واستمِع لمنْ يستَمِعُ مِنْكَ، ولا تكلِّفِ الناسَ ما لا يكلِّفوكَ، وارضَ لهم ما رَضُوا لنَفْسِهِم، وقدِّمْ حُسْنَ النيَّةِ، واستعملِ الصِّدْقَ، واطرحِ الكِبْرَ جانب</w:t>
      </w:r>
      <w:r w:rsidR="009C43A1" w:rsidRPr="00772E5D">
        <w:rPr>
          <w:rFonts w:ascii="Traditional Arabic" w:hAnsi="Traditional Arabic" w:cs="Traditional Arabic"/>
          <w:rtl/>
          <w:lang w:bidi="ar-LB"/>
        </w:rPr>
        <w:t>ً</w:t>
      </w:r>
      <w:r w:rsidRPr="00772E5D">
        <w:rPr>
          <w:rFonts w:ascii="Traditional Arabic" w:hAnsi="Traditional Arabic" w:cs="Traditional Arabic"/>
          <w:rtl/>
          <w:lang w:bidi="ar-LB"/>
        </w:rPr>
        <w:t>ا.</w:t>
      </w:r>
    </w:p>
    <w:p w14:paraId="475E6F6D"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وإيَّاكَ والغَدْرَ، وإنْ غَدَروا بك، وأدِّ الأمانةَ، وإن خانوكَ.</w:t>
      </w:r>
    </w:p>
    <w:p w14:paraId="1450BA9C" w14:textId="37B5301A"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وتمسَّكْ بالوفاءِ، واعتصِمْ بالتقوى.</w:t>
      </w:r>
    </w:p>
    <w:p w14:paraId="25E24595" w14:textId="1668B2C2"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وعاشِرْ أهلَ الأديانِ حسَبَ معاشرتِهم لكَ، فإنَّك إن تَمسَّكْتَ بوصِيَّتي هذه رَجَوْتُ أن تَسْلَمَ، وتعيشَ سالم</w:t>
      </w:r>
      <w:r w:rsidR="009C43A1" w:rsidRPr="00772E5D">
        <w:rPr>
          <w:rFonts w:ascii="Traditional Arabic" w:hAnsi="Traditional Arabic" w:cs="Traditional Arabic"/>
          <w:rtl/>
          <w:lang w:bidi="ar-LB"/>
        </w:rPr>
        <w:t>ً</w:t>
      </w:r>
      <w:r w:rsidRPr="00772E5D">
        <w:rPr>
          <w:rFonts w:ascii="Traditional Arabic" w:hAnsi="Traditional Arabic" w:cs="Traditional Arabic"/>
          <w:rtl/>
          <w:lang w:bidi="ar-LB"/>
        </w:rPr>
        <w:t>ا إن شاءَ اللهُ تعالى.</w:t>
      </w:r>
    </w:p>
    <w:p w14:paraId="7121BCBC" w14:textId="499E7DD0"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ثمَّ إنَّه لَيَحْزُنُني مُفَارَقَتُك، وتؤنِسُني مَعْرِفَتُك، فَواصِلْني بِكُتُبِكَ، وعَرِّفْني بحوائِجِكِ، وكنْ لي كابنٍ فإني لك كأبٍ.</w:t>
      </w:r>
    </w:p>
    <w:p w14:paraId="14C319CD" w14:textId="604D7D63"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يوسفُ بنُ خالدٍ السَّمْتيُّ:</w:t>
      </w:r>
    </w:p>
    <w:p w14:paraId="1BC1928F" w14:textId="3746A2C5"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ثم أخرج إليَّ دنانيرَ وكِسْوةً وزاد</w:t>
      </w:r>
      <w:r w:rsidR="009C43A1" w:rsidRPr="00772E5D">
        <w:rPr>
          <w:rFonts w:ascii="Traditional Arabic" w:hAnsi="Traditional Arabic" w:cs="Traditional Arabic"/>
          <w:rtl/>
          <w:lang w:bidi="ar-LB"/>
        </w:rPr>
        <w:t>ً</w:t>
      </w:r>
      <w:r w:rsidRPr="00772E5D">
        <w:rPr>
          <w:rFonts w:ascii="Traditional Arabic" w:hAnsi="Traditional Arabic" w:cs="Traditional Arabic"/>
          <w:rtl/>
          <w:lang w:bidi="ar-LB"/>
        </w:rPr>
        <w:t>ا وخَرَجَ معي، وحمَّلَ ذلك حمَّال</w:t>
      </w:r>
      <w:r w:rsidR="009C43A1"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ا، وجمعَ أصحابَهُ حتى شيَّعوني، وركِبَ مَعَهُم حتى بَلَغْنَا </w:t>
      </w:r>
      <w:r w:rsidR="009C43A1" w:rsidRPr="00772E5D">
        <w:rPr>
          <w:rFonts w:ascii="Traditional Arabic" w:hAnsi="Traditional Arabic" w:cs="Traditional Arabic"/>
          <w:rtl/>
          <w:lang w:bidi="ar-LB"/>
        </w:rPr>
        <w:t>إ</w:t>
      </w:r>
      <w:r w:rsidRPr="00772E5D">
        <w:rPr>
          <w:rFonts w:ascii="Traditional Arabic" w:hAnsi="Traditional Arabic" w:cs="Traditional Arabic"/>
          <w:rtl/>
          <w:lang w:bidi="ar-LB"/>
        </w:rPr>
        <w:t>لى شطِّ الفُراتِ، ثمَّ ودَّعوني وودَّعتُهم.</w:t>
      </w:r>
    </w:p>
    <w:p w14:paraId="2BE666F9" w14:textId="77777777"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وكانت مِنَّةُ أبي حنيفةَ رحمهُ الله تعالى بوصيتِهِ إليَّ وبِرِّه أعظمَ من كلِّ مِنَّةٍ تقدَّمتْ عليَّ.</w:t>
      </w:r>
    </w:p>
    <w:p w14:paraId="19B60DCD" w14:textId="5797FC94"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وقَدِمْتُ البصْرَةَ، فاستعلمتُ ما قالَ، فما مَرَّتْ عليَّ أيَّامٌ يسيرةٌ حتى صاروا كلُّهم لي أصدقاءَ، وانْتَقَضْتُ المجالسَ، وظهرَ بالبصرةِ مذهَبُ أبي حنيفةَ رحمه الله تعالى، كما ظهرَ بالكوفةِ، وسقطَ</w:t>
      </w:r>
      <w:r w:rsidR="009C43A1" w:rsidRPr="00772E5D">
        <w:rPr>
          <w:rFonts w:ascii="Traditional Arabic" w:hAnsi="Traditional Arabic" w:cs="Traditional Arabic"/>
          <w:vertAlign w:val="superscript"/>
          <w:rtl/>
          <w:lang w:bidi="ar-LB"/>
        </w:rPr>
        <w:t>(</w:t>
      </w:r>
      <w:r w:rsidR="009C43A1" w:rsidRPr="00772E5D">
        <w:rPr>
          <w:rStyle w:val="ab"/>
          <w:rFonts w:ascii="Traditional Arabic" w:hAnsi="Traditional Arabic" w:cs="Traditional Arabic"/>
          <w:rtl/>
          <w:lang w:bidi="ar-LB"/>
        </w:rPr>
        <w:footnoteReference w:id="1"/>
      </w:r>
      <w:r w:rsidR="009C43A1" w:rsidRPr="00772E5D">
        <w:rPr>
          <w:rFonts w:ascii="Traditional Arabic" w:hAnsi="Traditional Arabic" w:cs="Traditional Arabic"/>
          <w:vertAlign w:val="superscript"/>
          <w:rtl/>
          <w:lang w:bidi="ar-LB"/>
        </w:rPr>
        <w:t>)</w:t>
      </w:r>
      <w:r w:rsid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 xml:space="preserve">مذهبُ الحسنِ، وابنِ سيرينَ رضي الله عنهما، فما زالتْ كتبُ أبي حنيفة تَجيئُني </w:t>
      </w:r>
      <w:r w:rsidR="009C43A1" w:rsidRPr="00772E5D">
        <w:rPr>
          <w:rFonts w:ascii="Traditional Arabic" w:hAnsi="Traditional Arabic" w:cs="Traditional Arabic"/>
          <w:rtl/>
          <w:lang w:bidi="ar-LB"/>
        </w:rPr>
        <w:t>إ</w:t>
      </w:r>
      <w:r w:rsidRPr="00772E5D">
        <w:rPr>
          <w:rFonts w:ascii="Traditional Arabic" w:hAnsi="Traditional Arabic" w:cs="Traditional Arabic"/>
          <w:rtl/>
          <w:lang w:bidi="ar-LB"/>
        </w:rPr>
        <w:t>لى أنْ ماتَ رحمه الله تعالى.</w:t>
      </w:r>
    </w:p>
    <w:p w14:paraId="237E7B45" w14:textId="14B1E2C2" w:rsidR="009E0FD5"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فهنيئ</w:t>
      </w:r>
      <w:r w:rsidR="009C43A1" w:rsidRPr="00772E5D">
        <w:rPr>
          <w:rFonts w:ascii="Traditional Arabic" w:hAnsi="Traditional Arabic" w:cs="Traditional Arabic"/>
          <w:rtl/>
          <w:lang w:bidi="ar-LB"/>
        </w:rPr>
        <w:t>ً</w:t>
      </w:r>
      <w:r w:rsidRPr="00772E5D">
        <w:rPr>
          <w:rFonts w:ascii="Traditional Arabic" w:hAnsi="Traditional Arabic" w:cs="Traditional Arabic"/>
          <w:rtl/>
          <w:lang w:bidi="ar-LB"/>
        </w:rPr>
        <w:t>ا لك من معلِّمٍ صالحٍ وأستاذٍ صالحٍ.</w:t>
      </w:r>
    </w:p>
    <w:p w14:paraId="0C86B54B" w14:textId="464BD7BD" w:rsidR="00C0798A" w:rsidRPr="00772E5D" w:rsidRDefault="009E0F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فمنْ لنا مِثْلُه رضيَ الله عنه.</w:t>
      </w:r>
    </w:p>
    <w:p w14:paraId="66DF296C" w14:textId="1A44F438" w:rsidR="009C43A1" w:rsidRPr="00772E5D" w:rsidRDefault="009C43A1" w:rsidP="00C81428">
      <w:pPr>
        <w:rPr>
          <w:rFonts w:ascii="Traditional Arabic" w:hAnsi="Traditional Arabic" w:cs="Traditional Arabic"/>
          <w:rtl/>
          <w:lang w:bidi="ar-LB"/>
        </w:rPr>
      </w:pPr>
      <w:r w:rsidRPr="00772E5D">
        <w:rPr>
          <w:rFonts w:ascii="Traditional Arabic" w:hAnsi="Traditional Arabic" w:cs="Traditional Arabic"/>
          <w:rtl/>
          <w:lang w:bidi="ar-LB"/>
        </w:rPr>
        <w:br w:type="page"/>
      </w:r>
    </w:p>
    <w:p w14:paraId="6259D5F8" w14:textId="4C133C7A" w:rsidR="009C43A1" w:rsidRPr="00772E5D" w:rsidRDefault="00271D5B" w:rsidP="00C81428">
      <w:pPr>
        <w:pStyle w:val="1"/>
        <w:keepNext w:val="0"/>
        <w:keepLines w:val="0"/>
        <w:rPr>
          <w:rtl/>
        </w:rPr>
      </w:pPr>
      <w:bookmarkStart w:id="1" w:name="_Toc215344578"/>
      <w:r w:rsidRPr="00772E5D">
        <w:rPr>
          <w:rtl/>
        </w:rPr>
        <w:t>شَرْحُ وَصِيَّةِ الإِمَامِ أَبِي حَنِيفَةَ</w:t>
      </w:r>
      <w:bookmarkEnd w:id="1"/>
    </w:p>
    <w:p w14:paraId="6EA02FD4" w14:textId="0A2E1658" w:rsidR="00AC268E" w:rsidRPr="00772E5D" w:rsidRDefault="00AC268E" w:rsidP="00C81428">
      <w:pPr>
        <w:pStyle w:val="2"/>
        <w:widowControl/>
        <w:rPr>
          <w:rFonts w:ascii="Traditional Arabic" w:hAnsi="Traditional Arabic"/>
          <w:rtl/>
        </w:rPr>
      </w:pPr>
      <w:bookmarkStart w:id="2" w:name="_Toc215344579"/>
      <w:r w:rsidRPr="00772E5D">
        <w:rPr>
          <w:rFonts w:ascii="Traditional Arabic" w:hAnsi="Traditional Arabic"/>
          <w:rtl/>
        </w:rPr>
        <w:t>قَالَ الإمامُ أَبُو حنيفةَ رضي اللهُ عنهُ: «إذا دخلتَ البصرةَ واستقبَلَكَ الناسُ، وزاروكَ وعَرَفوا حقَّك، فأنزِلْ كلَّ رجلٍ منهم مَنْزِلَتَه».</w:t>
      </w:r>
      <w:bookmarkEnd w:id="2"/>
    </w:p>
    <w:p w14:paraId="3C98A213" w14:textId="77A1FD2E" w:rsidR="00AC268E" w:rsidRPr="00772E5D" w:rsidRDefault="00AC268E"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أوصاه رضي الله عنه بهذه الوصية لِمَا عرف من حاله أنه مسافرٌ وقادمٌ على أناسٍ غرباءَ عنه لا يعرف عاداتهم، فردَّه إلى ءاداب الإسلام التي هي ساداتُ العادات وبذلك يتألَّفُهم ويتألَّفُونَه.</w:t>
      </w:r>
    </w:p>
    <w:p w14:paraId="2EFAF32B" w14:textId="6DB4477A" w:rsidR="00AC268E" w:rsidRPr="00772E5D" w:rsidRDefault="00AC268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وليس بجديدٍ على الإمام الاقتباس من الأحاديث النبوية في وصاياه، فعين هذه الوصية عند أبي داود، فقد روى في السنن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أنَّ عائشة مرّ بها سائلٌ فأعطته كسرةً، </w:t>
      </w:r>
      <w:r w:rsidR="009410AC" w:rsidRPr="00772E5D">
        <w:rPr>
          <w:rFonts w:ascii="Traditional Arabic" w:hAnsi="Traditional Arabic" w:cs="Traditional Arabic"/>
          <w:rtl/>
          <w:lang w:bidi="ar-LB"/>
        </w:rPr>
        <w:t>ومرّ بها رجلٌ عليه ثيابٌ وهيئةٌ فأقعدته فأكل، فقيل لها في ذلك فقالت: قال رسول الله ﷺ: «</w:t>
      </w:r>
      <w:r w:rsidR="009410AC" w:rsidRPr="00772E5D">
        <w:rPr>
          <w:rFonts w:ascii="Traditional Arabic" w:hAnsi="Traditional Arabic" w:cs="Traditional Arabic"/>
          <w:b/>
          <w:bCs/>
          <w:rtl/>
          <w:lang w:bidi="ar-LB"/>
        </w:rPr>
        <w:t>أَنْزِلُوا النَّاسَ مَنَازِلَهُمْ».</w:t>
      </w:r>
    </w:p>
    <w:p w14:paraId="493F85D0" w14:textId="0C8DC351" w:rsidR="009410AC" w:rsidRPr="00772E5D" w:rsidRDefault="009410A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الهدي المحمديُّ جمع من قوام الأدب الشيء الكثير لا سيما أنه قد شاعَ اليومَ بين كثير من المسلمين ما ينافي الأدب ويخالف الاحترام في تعاملاتهم.</w:t>
      </w:r>
    </w:p>
    <w:p w14:paraId="231915C8" w14:textId="7DA48C65" w:rsidR="009410AC" w:rsidRPr="00772E5D" w:rsidRDefault="009410A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وهذا الحديث لا شك أنه قاعدةٌ عظيمةٌ في هذا الباب، إذ يبيِّن لنا </w:t>
      </w:r>
      <w:r w:rsidR="0042343C" w:rsidRPr="00772E5D">
        <w:rPr>
          <w:rFonts w:ascii="Traditional Arabic" w:hAnsi="Traditional Arabic" w:cs="Traditional Arabic"/>
          <w:rtl/>
          <w:lang w:bidi="ar-LB"/>
        </w:rPr>
        <w:t>أن الكبير له معاملةٌ، والصغيرَ له معاملةٌ، والجاهلَ له معاملةٌ، والع</w:t>
      </w:r>
      <w:r w:rsidR="00772E5D">
        <w:rPr>
          <w:rFonts w:ascii="Traditional Arabic" w:hAnsi="Traditional Arabic" w:cs="Traditional Arabic"/>
          <w:rtl/>
          <w:lang w:bidi="ar-LB"/>
        </w:rPr>
        <w:t>الـمَ</w:t>
      </w:r>
      <w:r w:rsidR="0042343C" w:rsidRPr="00772E5D">
        <w:rPr>
          <w:rFonts w:ascii="Traditional Arabic" w:hAnsi="Traditional Arabic" w:cs="Traditional Arabic"/>
          <w:rtl/>
          <w:lang w:bidi="ar-LB"/>
        </w:rPr>
        <w:t xml:space="preserve"> له معاملةٌ، والرجلَ له معاملةٌ، والمرأةَ لها معاملةٌ، وهَلُمَّ جرًّا.</w:t>
      </w:r>
    </w:p>
    <w:p w14:paraId="57E514CA" w14:textId="680B1810" w:rsidR="0042343C" w:rsidRPr="00772E5D" w:rsidRDefault="004234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ولذلك قال الإمام مسلم في مقدمة الصحيح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«فلا يقصر بالرجل العالي القدر عن درجته، ولا يُرفَعُ مُتَّضِعُ القدرِ في العلم فوق منزلته، ويُعطَى كلُّ ذي حقٍّ فيه حقه».</w:t>
      </w:r>
    </w:p>
    <w:p w14:paraId="0199383E" w14:textId="50969CCA" w:rsidR="0042343C" w:rsidRPr="00772E5D" w:rsidRDefault="004234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فلا شك أن المقربين عند الله تعالى هم الذين يحبونه ويعبدونه ويقيمون حقوقه ويراعون حدود الشرعِ ويؤدون العبادات التي أمروا بها، فهؤلاء لهم مكانتهم نحبهم ونقربهم ونحترمهم ونعترف بفضلهم وبأعمالهم، فننزّلهم منزلةً رفيعةً.</w:t>
      </w:r>
    </w:p>
    <w:p w14:paraId="3A254E22" w14:textId="6F7A90A0" w:rsidR="0042343C" w:rsidRPr="00772E5D" w:rsidRDefault="004234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كذلك العلماء نحبُّهم أيضًا ونقربهم ونجالسهم ونؤانسهم ونطمئن إليهم ونركن إليهم ونثق بهم ونعرف لهم حقَّهم ومكانتهم.</w:t>
      </w:r>
    </w:p>
    <w:p w14:paraId="65666A55" w14:textId="1F3EE025" w:rsidR="0042343C" w:rsidRPr="00772E5D" w:rsidRDefault="004234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تنس أيها المسلم في معاملة الكبير والصغير قولَه ﷺ: «</w:t>
      </w:r>
      <w:r w:rsidRPr="00772E5D">
        <w:rPr>
          <w:rFonts w:ascii="Traditional Arabic" w:hAnsi="Traditional Arabic" w:cs="Traditional Arabic"/>
          <w:b/>
          <w:bCs/>
          <w:rtl/>
          <w:lang w:bidi="ar-LB"/>
        </w:rPr>
        <w:t>لَيْسَ مِنَّا مَنْ لَمْ يَرْحَمْ صَغِيرَنَا وَيُوَقِّرْ كَبِيرَنَا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أي: ليس على ءادابنا وطريقتنا الكاملة، وقولَهُ ﷺ: «</w:t>
      </w:r>
      <w:r w:rsidRPr="00772E5D">
        <w:rPr>
          <w:rFonts w:ascii="Traditional Arabic" w:hAnsi="Traditional Arabic" w:cs="Traditional Arabic"/>
          <w:b/>
          <w:bCs/>
          <w:rtl/>
          <w:lang w:bidi="ar-LB"/>
        </w:rPr>
        <w:t>إِنَّ مِنْ إِجْلَالِ</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5"/>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اللهِ إِكْرَامَ ذِي الشَّيْبَةِ الْمُسْلِمِ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أي: من تعظيم الله احترام المسلم الكبير ذي الشيبة وتوقيره لأن الله أمرنا بذلك.</w:t>
      </w:r>
    </w:p>
    <w:p w14:paraId="3EDE5433" w14:textId="55D50215" w:rsidR="0042343C" w:rsidRPr="00772E5D" w:rsidRDefault="004234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الإمام الهرري رضي الله عنه: «من ءاداب الإسلام تقديم المسلم الكبير في المجلس والكلام لقوله عليه الصلاة والسلام: «</w:t>
      </w:r>
      <w:r w:rsidRPr="00772E5D">
        <w:rPr>
          <w:rFonts w:ascii="Traditional Arabic" w:hAnsi="Traditional Arabic" w:cs="Traditional Arabic"/>
          <w:b/>
          <w:bCs/>
          <w:rtl/>
          <w:lang w:bidi="ar-LB"/>
        </w:rPr>
        <w:t>كَبِّرْ كَبِّرْ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أي: قدم الكبير ليتكلم قبلك».</w:t>
      </w:r>
    </w:p>
    <w:p w14:paraId="75CB9364" w14:textId="5849711D" w:rsidR="0042343C" w:rsidRPr="00772E5D" w:rsidRDefault="006A546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وانظر إلى فعل النبي ﷺ مع والد أبي بكر رضي الله عنه، فقد روى أحمد في المسند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8"/>
      </w:r>
      <w:r w:rsidRPr="00772E5D">
        <w:rPr>
          <w:rFonts w:ascii="Traditional Arabic" w:hAnsi="Traditional Arabic" w:cs="Traditional Arabic"/>
          <w:vertAlign w:val="superscript"/>
          <w:rtl/>
          <w:lang w:bidi="ar-LB"/>
        </w:rPr>
        <w:t xml:space="preserve">) </w:t>
      </w:r>
      <w:r w:rsidRPr="00772E5D">
        <w:rPr>
          <w:rFonts w:ascii="Traditional Arabic" w:hAnsi="Traditional Arabic" w:cs="Traditional Arabic"/>
          <w:rtl/>
          <w:lang w:bidi="ar-LB"/>
        </w:rPr>
        <w:t>عن أسماء بنت أبي بكرٍ رضي الله عنهما أنها قالت: لمّا دخل رسول الله ﷺ مكّة، ودخل المسجد، أتاه أبو بكرٍ بأبيه، فلمّا رءاه رسول الله ﷺ قال: «</w:t>
      </w:r>
      <w:r w:rsidRPr="00772E5D">
        <w:rPr>
          <w:rFonts w:ascii="Traditional Arabic" w:hAnsi="Traditional Arabic" w:cs="Traditional Arabic"/>
          <w:b/>
          <w:bCs/>
          <w:rtl/>
          <w:lang w:bidi="ar-LB"/>
        </w:rPr>
        <w:t>هَلَّا تَرَكْتَ الشَّيْخَ فِي بَيْتِهِ حَتَّى</w:t>
      </w:r>
      <w:r w:rsidR="009E11A0" w:rsidRPr="00772E5D">
        <w:rPr>
          <w:rFonts w:ascii="Traditional Arabic" w:hAnsi="Traditional Arabic" w:cs="Traditional Arabic"/>
          <w:b/>
          <w:bCs/>
          <w:rtl/>
          <w:lang w:bidi="ar-LB"/>
        </w:rPr>
        <w:t xml:space="preserve"> أَكُونَ أَنَا ءاتِيهِ فِيهِ</w:t>
      </w:r>
      <w:r w:rsidRPr="00772E5D">
        <w:rPr>
          <w:rFonts w:ascii="Traditional Arabic" w:hAnsi="Traditional Arabic" w:cs="Traditional Arabic"/>
          <w:rtl/>
          <w:lang w:bidi="ar-LB"/>
        </w:rPr>
        <w:t>»</w:t>
      </w:r>
      <w:r w:rsidR="009E11A0" w:rsidRPr="00772E5D">
        <w:rPr>
          <w:rFonts w:ascii="Traditional Arabic" w:hAnsi="Traditional Arabic" w:cs="Traditional Arabic"/>
          <w:rtl/>
          <w:lang w:bidi="ar-LB"/>
        </w:rPr>
        <w:t xml:space="preserve">. قال أبو بكرٍ: يا رسول الله، هو أحقّ أن يمشي </w:t>
      </w:r>
      <w:r w:rsidR="003334EC" w:rsidRPr="00772E5D">
        <w:rPr>
          <w:rFonts w:ascii="Traditional Arabic" w:hAnsi="Traditional Arabic" w:cs="Traditional Arabic"/>
          <w:rtl/>
          <w:lang w:bidi="ar-LB"/>
        </w:rPr>
        <w:t>إليك من أن تمشي أنت إليه، قال: فأجلسه بين يديه، ثم مسح صدره، ثم قال له: «</w:t>
      </w:r>
      <w:r w:rsidR="003334EC" w:rsidRPr="00772E5D">
        <w:rPr>
          <w:rFonts w:ascii="Traditional Arabic" w:hAnsi="Traditional Arabic" w:cs="Traditional Arabic"/>
          <w:b/>
          <w:bCs/>
          <w:rtl/>
          <w:lang w:bidi="ar-LB"/>
        </w:rPr>
        <w:t>أَسْلِمْ</w:t>
      </w:r>
      <w:r w:rsidR="003334EC" w:rsidRPr="00772E5D">
        <w:rPr>
          <w:rFonts w:ascii="Traditional Arabic" w:hAnsi="Traditional Arabic" w:cs="Traditional Arabic"/>
          <w:rtl/>
          <w:lang w:bidi="ar-LB"/>
        </w:rPr>
        <w:t>»، فأسلمَ.</w:t>
      </w:r>
    </w:p>
    <w:p w14:paraId="57FC8A9D" w14:textId="1CD1BB55" w:rsidR="003334EC" w:rsidRPr="00772E5D" w:rsidRDefault="003334E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الغزالي في الإحياء</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«وينبغي أن يُعوَّدَ – أي: الصبيُّ – أن لا يبصُق في مجلسه ولا يمتخط ولا يتثاءب بحضرة غيره ولا يستدبر غيرهُ ولا يضع رجلًا على رجلٍ... ويُعوَّد أن لا يتكلمَ غلا جوابًا، وبقدرِ السؤال، وأن يحسنَ الاستماع مهما تكلّم غيرُه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ممّن هو أكبر منه سنًّا، وأن يقوم لمن فوقه ويوسّع له المكان ويجلس بين يديه».</w:t>
      </w:r>
    </w:p>
    <w:p w14:paraId="38EEFDFF" w14:textId="02198AA5" w:rsidR="003334EC" w:rsidRPr="00772E5D" w:rsidRDefault="003334E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وإياك أن تفهم كلام الغزالي على غير وجهه، فالصبيُّ إن كان ذا علمٍ قُدِّمَ وقُرِّبَ، وعليه عَمَلُ عمر بن الخطاب رضي الله عنه مع ابن عباس رضي الله عنهما حيث كان يدعوه للمعضلات، وحَوْلَهُ أهل بدر من المهاجرين والأنصار فيتحدث ابن عباس ولا يجاوز عمر قوله. فقد روى أحمد عن ابن عبّاسٍ رضي الله عنهما أنه قال: كان عمر بن الخطّاب يأذن لأهل بدرٍ، ويأذن لي معهم، فقال بعضهم: يأذن لهذا الفتى معنا، ومِن أبنائنا مَن هو مثله؟ فقال عمر: إنّه ممّن قد عَلمتُم. قال: فأذن لهم ذات يومٍ، وأذن لي معهم، فسألهم عن هذه السّورة: {إِذَا جَاء نَصْرُ اللَّهِ وَالْفَتْح} [النصر: 1]، فقالوا: أمر الله نبيّه ﷺ إذا فتح عليه أن يستغفره ويتوب إليه. فقال لي: ما تقول يا ابن </w:t>
      </w:r>
      <w:r w:rsidR="00131B8F" w:rsidRPr="00772E5D">
        <w:rPr>
          <w:rFonts w:ascii="Traditional Arabic" w:hAnsi="Traditional Arabic" w:cs="Traditional Arabic"/>
          <w:rtl/>
          <w:lang w:bidi="ar-LB"/>
        </w:rPr>
        <w:t>عبّاسٍ؟ قال: قلت: ليست كذلك، ولكنّه أخبَر نبيَّه عليه الصّلاة والسّلام بحضور أجله، فقال: {إِذَا جَاء نَصْرُ اللَّهِ وَالْفَتْح} [النصر: 1] فتح مكّة، {وَرَأَيْتَ النَّاسَ يَدْخُلُونَ فِي دِينِ اللَّهِ أَفْوَاجًا} [النصر: 2]، فذلك علامة موتك، {فَسَبِّحْ بِحَمْدِ رَبِّكَ وَاسْتَغْفِرْهُ إِنَّهُ كَانَ تَوَّابًا} [النصر: 3]. فقال لهم: «</w:t>
      </w:r>
      <w:r w:rsidR="00131B8F" w:rsidRPr="00772E5D">
        <w:rPr>
          <w:rFonts w:ascii="Traditional Arabic" w:hAnsi="Traditional Arabic" w:cs="Traditional Arabic"/>
          <w:b/>
          <w:bCs/>
          <w:rtl/>
          <w:lang w:bidi="ar-LB"/>
        </w:rPr>
        <w:t>كيف تلوموني على ما ترون</w:t>
      </w:r>
      <w:r w:rsidR="00131B8F" w:rsidRPr="00772E5D">
        <w:rPr>
          <w:rFonts w:ascii="Traditional Arabic" w:hAnsi="Traditional Arabic" w:cs="Traditional Arabic"/>
          <w:rtl/>
          <w:lang w:bidi="ar-LB"/>
        </w:rPr>
        <w:t>».</w:t>
      </w:r>
    </w:p>
    <w:p w14:paraId="7E28DE27" w14:textId="41A842CD" w:rsidR="00131B8F" w:rsidRPr="00772E5D" w:rsidRDefault="00131B8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ونختم بما يروى في إجلال الشافعي رضي الله عنه للإمام أحمد رضي الله عنه، وهذا من توقير الأئمة لبعضهم وأن لا يؤخذ في محبتهم العصبية المنتنة:</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131B8F" w:rsidRPr="00772E5D" w14:paraId="3D511AD8" w14:textId="77777777">
        <w:trPr>
          <w:jc w:val="center"/>
        </w:trPr>
        <w:tc>
          <w:tcPr>
            <w:tcW w:w="3402" w:type="dxa"/>
          </w:tcPr>
          <w:p w14:paraId="71104EB9" w14:textId="2A33A6E7" w:rsidR="00131B8F" w:rsidRPr="00772E5D" w:rsidRDefault="00296C5D" w:rsidP="00C81428">
            <w:pPr>
              <w:jc w:val="lowKashida"/>
              <w:rPr>
                <w:rFonts w:ascii="Traditional Arabic" w:hAnsi="Traditional Arabic" w:cs="Traditional Arabic"/>
                <w:sz w:val="4"/>
                <w:szCs w:val="4"/>
                <w:rtl/>
              </w:rPr>
            </w:pPr>
            <w:r w:rsidRPr="00772E5D">
              <w:rPr>
                <w:rFonts w:ascii="Traditional Arabic" w:hAnsi="Traditional Arabic" w:cs="Traditional Arabic"/>
                <w:rtl/>
              </w:rPr>
              <w:t>قَالُوا يَزُورُك أَحْمَدٌ وَتَزُورُهُ</w:t>
            </w:r>
            <w:r w:rsidRPr="00772E5D">
              <w:rPr>
                <w:rFonts w:ascii="Traditional Arabic" w:hAnsi="Traditional Arabic" w:cs="Traditional Arabic"/>
                <w:rtl/>
              </w:rPr>
              <w:br/>
              <w:t>إنْ زَارَنِي فَبِفَضْلِهِ أَوْ زُرْتُهُ</w:t>
            </w:r>
            <w:r w:rsidRPr="00772E5D">
              <w:rPr>
                <w:rFonts w:ascii="Traditional Arabic" w:hAnsi="Traditional Arabic" w:cs="Traditional Arabic"/>
                <w:rtl/>
              </w:rPr>
              <w:br/>
            </w:r>
          </w:p>
        </w:tc>
        <w:tc>
          <w:tcPr>
            <w:tcW w:w="1134" w:type="dxa"/>
          </w:tcPr>
          <w:p w14:paraId="19A8F842" w14:textId="77777777" w:rsidR="00131B8F" w:rsidRPr="00772E5D" w:rsidRDefault="00131B8F" w:rsidP="00C81428">
            <w:pPr>
              <w:jc w:val="lowKashida"/>
              <w:rPr>
                <w:rFonts w:ascii="Traditional Arabic" w:hAnsi="Traditional Arabic" w:cs="Traditional Arabic"/>
                <w:rtl/>
              </w:rPr>
            </w:pPr>
          </w:p>
        </w:tc>
        <w:tc>
          <w:tcPr>
            <w:tcW w:w="3402" w:type="dxa"/>
          </w:tcPr>
          <w:p w14:paraId="0248C8EF" w14:textId="7D4DEECA" w:rsidR="00131B8F" w:rsidRPr="00772E5D" w:rsidRDefault="00296C5D"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قُلْتُ الْفَضَائِلُ لَا تُفَارِقُ مَنْزِلَهْ</w:t>
            </w:r>
            <w:r w:rsidRPr="00772E5D">
              <w:rPr>
                <w:rFonts w:ascii="Traditional Arabic" w:hAnsi="Traditional Arabic" w:cs="Traditional Arabic"/>
                <w:rtl/>
              </w:rPr>
              <w:br/>
              <w:t>فَلِفَضْلِهِ فَالْفَضْلُ فِي الْحَالَيْنِ لَهْ</w:t>
            </w:r>
            <w:r w:rsidRPr="00772E5D">
              <w:rPr>
                <w:rFonts w:ascii="Traditional Arabic" w:hAnsi="Traditional Arabic" w:cs="Traditional Arabic"/>
                <w:rtl/>
              </w:rPr>
              <w:br/>
            </w:r>
          </w:p>
        </w:tc>
      </w:tr>
    </w:tbl>
    <w:p w14:paraId="7665DF9C" w14:textId="76A1F6F6" w:rsidR="00131B8F" w:rsidRPr="00772E5D" w:rsidRDefault="00131B8F" w:rsidP="00C81428">
      <w:pPr>
        <w:pStyle w:val="2"/>
        <w:widowControl/>
        <w:rPr>
          <w:rFonts w:ascii="Traditional Arabic" w:hAnsi="Traditional Arabic"/>
          <w:rtl/>
        </w:rPr>
      </w:pPr>
      <w:r w:rsidRPr="00772E5D">
        <w:rPr>
          <w:rFonts w:ascii="Traditional Arabic" w:hAnsi="Traditional Arabic"/>
          <w:rtl/>
        </w:rPr>
        <w:t xml:space="preserve"> </w:t>
      </w:r>
      <w:bookmarkStart w:id="3" w:name="_Toc215344580"/>
      <w:r w:rsidR="00296C5D" w:rsidRPr="00772E5D">
        <w:rPr>
          <w:rFonts w:ascii="Traditional Arabic" w:hAnsi="Traditional Arabic"/>
          <w:rtl/>
        </w:rPr>
        <w:t>قَالَ الإمامُ أَبُو حنيفةَ رضي اللهُ عنهُ: «وأكْرِمْ أهلَ الشَّرفِ، وعظِّم أهلَ العلمِ».</w:t>
      </w:r>
      <w:bookmarkEnd w:id="3"/>
    </w:p>
    <w:p w14:paraId="30916BA6" w14:textId="44058961" w:rsidR="00296C5D" w:rsidRPr="00772E5D" w:rsidRDefault="00296C5D"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الشرح:</w:t>
      </w:r>
      <w:r w:rsidR="008A1C35">
        <w:rPr>
          <w:rFonts w:ascii="Traditional Arabic" w:hAnsi="Traditional Arabic" w:cs="Traditional Arabic" w:hint="cs"/>
          <w:b/>
          <w:bCs/>
          <w:rtl/>
          <w:lang w:bidi="ar-LB"/>
        </w:rPr>
        <w:t xml:space="preserve"> </w:t>
      </w:r>
      <w:r w:rsidR="00422D0E" w:rsidRPr="00772E5D">
        <w:rPr>
          <w:rFonts w:ascii="Traditional Arabic" w:hAnsi="Traditional Arabic" w:cs="Traditional Arabic"/>
          <w:rtl/>
          <w:lang w:bidi="ar-LB"/>
        </w:rPr>
        <w:t>هذه جملةٌ من نصائح الإمام رضي الله عنه تدور حول موضوع واحدٍ أو تُبَوَّب تحت عنوانٍ واحدٍ وهو علاقة العالِمِ بغيره، وإنما كرر وأعاد الإمام للتأكيد ولبيان أهميتها والحث على التخلُّقِ بها والتأدُّبِ بهذه الخصال الحميدة.</w:t>
      </w:r>
    </w:p>
    <w:p w14:paraId="230FBBDA" w14:textId="40762A56" w:rsidR="00422D0E" w:rsidRPr="00772E5D" w:rsidRDefault="00422D0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وليتضح وينجلي معنى هذه النصيحة نذكر معنى الإكرام والشرف. فمن معاني الإكرام التعظيم، ومن معاني الشرف العلو والمجد. ولا يتشرف الإنسان إلا بالإسلام وءادابه والتقوى وسبيلها، ولهذا قال سيدنا عمر رضي الله عنه فيما رواه الحاكم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إِنَّا كُنَّا أَذَلَّ قَوْمٍ فَأَعَزَّنَا اللهُ بِالْإِسْلَامِ فَمَهْمَا نَطْلُبُ الْعِزَّةَ بِغَيْرِ مَا أَعَزَّنَا اللهُ بِهِ أَذَلَّنَا اللهُ</w:t>
      </w:r>
      <w:r w:rsidRPr="00772E5D">
        <w:rPr>
          <w:rFonts w:ascii="Traditional Arabic" w:hAnsi="Traditional Arabic" w:cs="Traditional Arabic"/>
          <w:rtl/>
          <w:lang w:bidi="ar-LB"/>
        </w:rPr>
        <w:t>».</w:t>
      </w:r>
    </w:p>
    <w:p w14:paraId="77A4DEC0" w14:textId="0E13635F" w:rsidR="00422D0E" w:rsidRPr="00772E5D" w:rsidRDefault="006B3C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الإمام عبد الله الهرري رحمه الله رحمة واسعة: «ليس الشرف شرف المال، الشرف شرف الدين».</w:t>
      </w:r>
    </w:p>
    <w:p w14:paraId="2D6C2D98" w14:textId="05686CCA" w:rsidR="006B3C50" w:rsidRPr="00772E5D" w:rsidRDefault="006B3C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مُقدَّمِ أهل الشرفِ العلماءُ، فلا يخفى على ذي عقلٍ سليمٍ أن للعلم والعلماء مكانةً في الدين، وفضلًا كبيرًا لا يُنكر. فقد جاءت نصوص الشريعة متوافرةً متعاضدةً تعزز من مكانتهم، قال تعالى: {شَهِدَ اللّهُ أَنَّهُ لاَ إِلَـهَ إِلاَّ هُوَ وَالْمَلاَئِكَةُ وَأُوْلُواْ الْعِلْمِ قَآئِمَاً بِالْقِسْطِ لاَ إِلَـهَ إِلاَّ هُوَ الْعَزِيزُ الْحَكِيم} [ءال عمران: 18].</w:t>
      </w:r>
    </w:p>
    <w:p w14:paraId="7B22AB0B" w14:textId="3197F3A5" w:rsidR="006B3C50" w:rsidRPr="00772E5D" w:rsidRDefault="004C557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المفسِّر القرطبي رحمه الله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«في هذه الآية دليلٌ على فضل العلم وشرف العلماء وفضلهم، فإنّه لو كان أحدٌ أشرف من العلماء لقرنهم الله باسمه واسم ملائكته كما قرن اسم العلماء». ومراد القرطبي أن العلماء الأتقياء أشرف وأفضل من عامة الناس. فيكفيهم شرفًا أن الله رفع من شأنهم، فهم أهل خشيته من بين خلقه، قال تعالى: </w:t>
      </w:r>
      <w:r w:rsidR="00F2456D" w:rsidRPr="00772E5D">
        <w:rPr>
          <w:rFonts w:ascii="Traditional Arabic" w:hAnsi="Traditional Arabic" w:cs="Traditional Arabic"/>
          <w:rtl/>
          <w:lang w:bidi="ar-LB"/>
        </w:rPr>
        <w:t>{إِنَّمَا يَخْشَى اللَّهَ مِنْ عِبَادِهِ الْعُلَمَاء} [فاطر: 28]، أي: إن العلماء الأتقياء هم أشدُّ خشيةً لله من غيرهم، وليس كما قال بعض الزنادقة من المتسترين بالمشيخة والتصوف كرجب ديب السوري: «إن الله يعتذر من العلماء يوم القيامة»، والعياذ بالله من هذا الكفر الصريح.</w:t>
      </w:r>
    </w:p>
    <w:p w14:paraId="3ADDF1D4" w14:textId="2DDAD7AB" w:rsidR="00F2456D" w:rsidRPr="00772E5D" w:rsidRDefault="00F2456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وأبى الشرع التسويةَ بينهم وبين الجَهَلَة فقال: {قُلْ هَلْ يَسْتَوِي الَّذِينَ يَعْلَمُونَ وَالَّذِينَ لاَ يَعْلَمُونَ} [الزمر: 9]، ورفعهم اللهُ درجات فقال سبحانه: {يَرْفَعِ اللَّهُ الَّذِينَ آمَنُوا مِنكُمْ وَالَّذِينَ أُوتُوا الْعِلْمَ دَرَجَاتٍ وَاللَّهُ بِمَا تَعْمَلُونَ خَبِير} [المجادلة: 11].</w:t>
      </w:r>
    </w:p>
    <w:p w14:paraId="28C39223" w14:textId="182721D1" w:rsidR="00F2456D" w:rsidRPr="00772E5D" w:rsidRDefault="007513A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وور في السُّنَّة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أن رسول الله ﷺ قال: «</w:t>
      </w:r>
      <w:r w:rsidRPr="00772E5D">
        <w:rPr>
          <w:rFonts w:ascii="Traditional Arabic" w:hAnsi="Traditional Arabic" w:cs="Traditional Arabic"/>
          <w:b/>
          <w:bCs/>
          <w:rtl/>
          <w:lang w:bidi="ar-LB"/>
        </w:rPr>
        <w:t>مَنْ سَلَكَ طَرِيقًا يَطْلُبُ فِيهِ عِلْمًا</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سَلَكَ اللهُ بِهِ طَرِيقًا مِنْ طُرُقِ الْجَنَّةِ، وَإِنَّ الْمَلَائِكَةَ لَتَضَعُ أَجْنِحَتَهَا رِضًا لِطَالِبِ الْعِلْمِ، وَإِنَّ الْعَالِمَ لَيَسْتَغْفِرُ لَهُ مَنْ فِي السَّمَوَاتِ، وَمَنْ فِي الْأَرْضِ، وَالْحِيتَانُ فِي جَوْفِ الْمَاءِ، وَإِنَّ فَضْلَ الْعَالِمِ عَلَى الْعَابِدِ، كَفَضْلِ الْقَمرِ لَيْلَةَ الْبَدْرِ عَلَى سَائِرِ الْكَوَاكِبِ، وَإِنَّ الْعُلَمَاءَ وَرَثَةُ الْأَنْبِيَاءِ، وَإِنَّ الْأَنْبِيَاءَ لَمْ يُوَرِّثُوا دِينَارًا، وَلَا دِرْهَمًا، وَرَّثُوا الْعِلْمَ، فَمَنْ أَخَذَهُ أَخَذَ بِحَظٍّ وَافِرٍ</w:t>
      </w:r>
      <w:r w:rsidRPr="00772E5D">
        <w:rPr>
          <w:rFonts w:ascii="Traditional Arabic" w:hAnsi="Traditional Arabic" w:cs="Traditional Arabic"/>
          <w:rtl/>
          <w:lang w:bidi="ar-LB"/>
        </w:rPr>
        <w:t>».</w:t>
      </w:r>
    </w:p>
    <w:p w14:paraId="0043892D" w14:textId="450CE7A8" w:rsidR="007513A6" w:rsidRPr="00772E5D" w:rsidRDefault="00A23E8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أمامة رضي الله عنه قال: قال رسول الله ﷺ: «</w:t>
      </w:r>
      <w:r w:rsidRPr="00772E5D">
        <w:rPr>
          <w:rFonts w:ascii="Traditional Arabic" w:hAnsi="Traditional Arabic" w:cs="Traditional Arabic"/>
          <w:b/>
          <w:bCs/>
          <w:rtl/>
          <w:lang w:bidi="ar-LB"/>
        </w:rPr>
        <w:t>فَضْلُ العَالِمِ عَلَى العَابِدِ كَفَضْلِي عَلى أَدْنَاكُمْ</w:t>
      </w:r>
      <w:r w:rsidRPr="00772E5D">
        <w:rPr>
          <w:rFonts w:ascii="Traditional Arabic" w:hAnsi="Traditional Arabic" w:cs="Traditional Arabic"/>
          <w:rtl/>
          <w:lang w:bidi="ar-LB"/>
        </w:rPr>
        <w:t>»، ثم قال رسول الله ﷺ: «</w:t>
      </w:r>
      <w:r w:rsidRPr="00772E5D">
        <w:rPr>
          <w:rFonts w:ascii="Traditional Arabic" w:hAnsi="Traditional Arabic" w:cs="Traditional Arabic"/>
          <w:b/>
          <w:bCs/>
          <w:rtl/>
          <w:lang w:bidi="ar-LB"/>
        </w:rPr>
        <w:t>إِنَّ اللهَ وَمَلَائِكَتَهُ وَأَهَلَ السَّمَوَاتِ وَالَأرَضِينَ حَتَّى النَّمْلَةَ فِي جُحْرِهَا وَحَتَّى الحُوتَ لَيُصَلُّونَ عَلَى مُعَلِّمِ النَّاسِ الخَيْر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فيا له من فضلٍ كبيرٍ وشرفٍ عظيم.</w:t>
      </w:r>
    </w:p>
    <w:p w14:paraId="325577C8" w14:textId="3698CBB3" w:rsidR="00A23E84" w:rsidRPr="00772E5D" w:rsidRDefault="00A23E8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ثم اعلم أيها القارئ أن توقير العلم والعلماء من إجلال الله وتعظيمه وتعظيم شريعته، فقد قال ﷺ</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w:t>
      </w:r>
      <w:r w:rsidR="00984EFB" w:rsidRPr="00772E5D">
        <w:rPr>
          <w:rFonts w:ascii="Traditional Arabic" w:hAnsi="Traditional Arabic" w:cs="Traditional Arabic"/>
          <w:b/>
          <w:bCs/>
          <w:rtl/>
          <w:lang w:bidi="ar-LB"/>
        </w:rPr>
        <w:t>«</w:t>
      </w:r>
      <w:r w:rsidR="00984EFB" w:rsidRPr="00772E5D">
        <w:rPr>
          <w:rFonts w:ascii="Traditional Arabic" w:hAnsi="Traditional Arabic" w:cs="Traditional Arabic"/>
          <w:b/>
          <w:bCs/>
          <w:rtl/>
        </w:rPr>
        <w:t>إِ</w:t>
      </w:r>
      <w:r w:rsidR="00984EFB" w:rsidRPr="00772E5D">
        <w:rPr>
          <w:rFonts w:ascii="Traditional Arabic" w:hAnsi="Traditional Arabic" w:cs="Traditional Arabic"/>
          <w:b/>
          <w:bCs/>
          <w:rtl/>
          <w:lang w:bidi="ar-LB"/>
        </w:rPr>
        <w:t xml:space="preserve">نَّ مِنْ إِجْلالِ اللَّهِ إِكْرَامَ ذِي الشَّيْبةِ </w:t>
      </w:r>
      <w:r w:rsidR="00772E5D">
        <w:rPr>
          <w:rFonts w:ascii="Traditional Arabic" w:hAnsi="Traditional Arabic" w:cs="Traditional Arabic"/>
          <w:b/>
          <w:bCs/>
          <w:rtl/>
          <w:lang w:bidi="ar-LB"/>
        </w:rPr>
        <w:t>الـمُ</w:t>
      </w:r>
      <w:r w:rsidR="00984EFB" w:rsidRPr="00772E5D">
        <w:rPr>
          <w:rFonts w:ascii="Traditional Arabic" w:hAnsi="Traditional Arabic" w:cs="Traditional Arabic"/>
          <w:b/>
          <w:bCs/>
          <w:rtl/>
          <w:lang w:bidi="ar-LB"/>
        </w:rPr>
        <w:t xml:space="preserve">سْلِمِ، وَحَامِلِ الْقُرءانِ غَيْرِ الْغَالي فِيهِ والجَافي عَنْهُ، وإِكْرَامَ ذِي السُّلْطَانِ </w:t>
      </w:r>
      <w:r w:rsidR="00772E5D">
        <w:rPr>
          <w:rFonts w:ascii="Traditional Arabic" w:hAnsi="Traditional Arabic" w:cs="Traditional Arabic"/>
          <w:b/>
          <w:bCs/>
          <w:rtl/>
          <w:lang w:bidi="ar-LB"/>
        </w:rPr>
        <w:t>الـمُ</w:t>
      </w:r>
      <w:r w:rsidR="00984EFB" w:rsidRPr="00772E5D">
        <w:rPr>
          <w:rFonts w:ascii="Traditional Arabic" w:hAnsi="Traditional Arabic" w:cs="Traditional Arabic"/>
          <w:b/>
          <w:bCs/>
          <w:rtl/>
          <w:lang w:bidi="ar-LB"/>
        </w:rPr>
        <w:t>قْسِطِ</w:t>
      </w:r>
      <w:r w:rsidR="00984EFB" w:rsidRPr="00772E5D">
        <w:rPr>
          <w:rFonts w:ascii="Traditional Arabic" w:hAnsi="Traditional Arabic" w:cs="Traditional Arabic"/>
          <w:rtl/>
          <w:lang w:bidi="ar-LB"/>
        </w:rPr>
        <w:t>».</w:t>
      </w:r>
    </w:p>
    <w:p w14:paraId="65A130E9" w14:textId="4729F333" w:rsidR="00984EFB" w:rsidRPr="00772E5D" w:rsidRDefault="00984EF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الصحابي الجليل ترجمان القرءان عبد الله بن عباس رضي الله عنهما يأخذ بركاب أُبَيِ بن كعب، فقيل له: أنت ابن عم رسول الله ﷺ تأخذ بركاب رجل من الأنصار، فقال: إنه ينبغي للحَبرِ أن يعظم ويشرف. ذكرها الخطيب البغدادي في «الجامع لأخلاق الراوي وءاداب السامع»</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0278960" w14:textId="7B8A458A" w:rsidR="00984EFB" w:rsidRPr="00772E5D" w:rsidRDefault="00351AC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عقيدة أهل السُّنَّة والجماعة أنهم يتقربون إلى الله بالعلماء العاملين بلا غلو ولا جفاء، قال الإمام أبو جعفر الطحاوي في عقيدته عقيدة أهل السُّنَّة قاطبة: «وعلماء السلف السابقين ومن بعدهم من التابعين أهل الخير والأثر وأهل الفقه والنظر لا يُذكرون إلا بالجميل، ومن ذكرهم بسوء فهو على غير السبيل».</w:t>
      </w:r>
    </w:p>
    <w:p w14:paraId="04AB4394" w14:textId="1B407D9A" w:rsidR="00351AC6" w:rsidRPr="00772E5D" w:rsidRDefault="00351AC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وكلامه رضي الله عنه محمولٌ على ذكرهم أو ذكر ما حصل من بعضهم لا من باب بيان الحكم الشرعي ولا من باب التحذير أو النصيحة بل من باب التشهي، وعليه نقول: إنَّ القول بأن مقاتلي الخليفة الراشد الذي انعقدت بيعته الشرعية باتفاق أهل الحل والعقد علي بن أبي طالب بغاة لا يدخل تحت قول الطحاوي، إذ هذا ما شهد به النبي ﷺ والقرءان وهل بعد شهادتهما شهادة؟ فهذا كتاب الله يقول: {يَا أَيُّهَا الَّذِينَ آمَنُواْ أَطِيعُواْ اللّهَ وَأَطِيعُواْ الرَّسُولَ وَأُوْلِي الأَمْرِ مِنكُمْ} [النساء: 59]، والنبيُّ ﷺ يقول: «</w:t>
      </w:r>
      <w:r w:rsidRPr="00772E5D">
        <w:rPr>
          <w:rFonts w:ascii="Traditional Arabic" w:hAnsi="Traditional Arabic" w:cs="Traditional Arabic"/>
          <w:b/>
          <w:bCs/>
          <w:rtl/>
          <w:lang w:bidi="ar-LB"/>
        </w:rPr>
        <w:t>وَيْحَ عَمَّارٍ، تَقْتُلُهُ الفِئَةُ البَاغِيَةُ، يَدْعُوهُمْ إِلَى الجَنَّةِ، وَيَدْعُونَهُ إِلَى النَّارِ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وقال للزبير رضي الله عنه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8"/>
      </w:r>
      <w:r w:rsidRPr="00772E5D">
        <w:rPr>
          <w:rFonts w:ascii="Traditional Arabic" w:hAnsi="Traditional Arabic" w:cs="Traditional Arabic"/>
          <w:vertAlign w:val="superscript"/>
          <w:rtl/>
          <w:lang w:bidi="ar-LB"/>
        </w:rPr>
        <w:t>)</w:t>
      </w:r>
      <w:r w:rsidR="00D44931" w:rsidRPr="00772E5D">
        <w:rPr>
          <w:rFonts w:ascii="Traditional Arabic" w:hAnsi="Traditional Arabic" w:cs="Traditional Arabic"/>
          <w:rtl/>
          <w:lang w:bidi="ar-LB"/>
        </w:rPr>
        <w:t>: «</w:t>
      </w:r>
      <w:r w:rsidR="00D44931" w:rsidRPr="00772E5D">
        <w:rPr>
          <w:rFonts w:ascii="Traditional Arabic" w:hAnsi="Traditional Arabic" w:cs="Traditional Arabic"/>
          <w:b/>
          <w:bCs/>
          <w:rtl/>
          <w:lang w:bidi="ar-LB"/>
        </w:rPr>
        <w:t>لَتُقَاتلَنَّهُ</w:t>
      </w:r>
      <w:r w:rsidR="00D44931" w:rsidRPr="00772E5D">
        <w:rPr>
          <w:rFonts w:ascii="Traditional Arabic" w:hAnsi="Traditional Arabic" w:cs="Traditional Arabic"/>
          <w:b/>
          <w:bCs/>
          <w:vertAlign w:val="superscript"/>
          <w:rtl/>
          <w:lang w:bidi="ar-LB"/>
        </w:rPr>
        <w:t>(</w:t>
      </w:r>
      <w:r w:rsidR="00D44931" w:rsidRPr="00772E5D">
        <w:rPr>
          <w:rStyle w:val="ab"/>
          <w:rFonts w:ascii="Traditional Arabic" w:hAnsi="Traditional Arabic" w:cs="Traditional Arabic"/>
          <w:b/>
          <w:bCs/>
          <w:rtl/>
          <w:lang w:bidi="ar-LB"/>
        </w:rPr>
        <w:footnoteReference w:id="19"/>
      </w:r>
      <w:r w:rsidR="00D44931" w:rsidRPr="00772E5D">
        <w:rPr>
          <w:rFonts w:ascii="Traditional Arabic" w:hAnsi="Traditional Arabic" w:cs="Traditional Arabic"/>
          <w:b/>
          <w:bCs/>
          <w:vertAlign w:val="superscript"/>
          <w:rtl/>
          <w:lang w:bidi="ar-LB"/>
        </w:rPr>
        <w:t>)</w:t>
      </w:r>
      <w:r w:rsidR="00D44931" w:rsidRPr="00772E5D">
        <w:rPr>
          <w:rFonts w:ascii="Traditional Arabic" w:hAnsi="Traditional Arabic" w:cs="Traditional Arabic"/>
          <w:b/>
          <w:bCs/>
          <w:rtl/>
          <w:lang w:bidi="ar-LB"/>
        </w:rPr>
        <w:t xml:space="preserve"> وَأَنْتَ ظَالِمٌ لَهُ</w:t>
      </w:r>
      <w:r w:rsidR="00D44931" w:rsidRPr="00772E5D">
        <w:rPr>
          <w:rFonts w:ascii="Traditional Arabic" w:hAnsi="Traditional Arabic" w:cs="Traditional Arabic"/>
          <w:rtl/>
          <w:lang w:bidi="ar-LB"/>
        </w:rPr>
        <w:t>». وقد نهى ﷺ أمته عن الخروج على الإمام العادل إلا أن يروا كفرًا بواحًا</w:t>
      </w:r>
      <w:r w:rsidR="00D44931" w:rsidRPr="00772E5D">
        <w:rPr>
          <w:rFonts w:ascii="Traditional Arabic" w:hAnsi="Traditional Arabic" w:cs="Traditional Arabic"/>
          <w:vertAlign w:val="superscript"/>
          <w:rtl/>
          <w:lang w:bidi="ar-LB"/>
        </w:rPr>
        <w:t>(</w:t>
      </w:r>
      <w:r w:rsidR="00D44931" w:rsidRPr="00772E5D">
        <w:rPr>
          <w:rStyle w:val="ab"/>
          <w:rFonts w:ascii="Traditional Arabic" w:hAnsi="Traditional Arabic" w:cs="Traditional Arabic"/>
          <w:rtl/>
          <w:lang w:bidi="ar-LB"/>
        </w:rPr>
        <w:footnoteReference w:id="20"/>
      </w:r>
      <w:r w:rsidR="00D44931" w:rsidRPr="00772E5D">
        <w:rPr>
          <w:rFonts w:ascii="Traditional Arabic" w:hAnsi="Traditional Arabic" w:cs="Traditional Arabic"/>
          <w:vertAlign w:val="superscript"/>
          <w:rtl/>
          <w:lang w:bidi="ar-LB"/>
        </w:rPr>
        <w:t>)</w:t>
      </w:r>
      <w:r w:rsidR="00D44931" w:rsidRPr="00772E5D">
        <w:rPr>
          <w:rFonts w:ascii="Traditional Arabic" w:hAnsi="Traditional Arabic" w:cs="Traditional Arabic"/>
          <w:rtl/>
          <w:lang w:bidi="ar-LB"/>
        </w:rPr>
        <w:t>.</w:t>
      </w:r>
    </w:p>
    <w:p w14:paraId="0B9CF064" w14:textId="061067C4" w:rsidR="00D44931" w:rsidRPr="00772E5D" w:rsidRDefault="00D4493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وبعد هذا لا عبرة بقول البعض:</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D44931" w:rsidRPr="00772E5D" w14:paraId="6586384B" w14:textId="77777777">
        <w:trPr>
          <w:jc w:val="center"/>
        </w:trPr>
        <w:tc>
          <w:tcPr>
            <w:tcW w:w="3402" w:type="dxa"/>
          </w:tcPr>
          <w:p w14:paraId="214B5087" w14:textId="549609BE" w:rsidR="00D44931" w:rsidRPr="00772E5D" w:rsidRDefault="00D44931"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وما جرى بين الصِّحاب نسكتُ</w:t>
            </w:r>
            <w:r w:rsidRPr="00772E5D">
              <w:rPr>
                <w:rFonts w:ascii="Traditional Arabic" w:hAnsi="Traditional Arabic" w:cs="Traditional Arabic"/>
                <w:rtl/>
              </w:rPr>
              <w:br/>
            </w:r>
          </w:p>
        </w:tc>
        <w:tc>
          <w:tcPr>
            <w:tcW w:w="1134" w:type="dxa"/>
          </w:tcPr>
          <w:p w14:paraId="615D15D2" w14:textId="77777777" w:rsidR="00D44931" w:rsidRPr="00772E5D" w:rsidRDefault="00D44931" w:rsidP="00C81428">
            <w:pPr>
              <w:jc w:val="lowKashida"/>
              <w:rPr>
                <w:rFonts w:ascii="Traditional Arabic" w:hAnsi="Traditional Arabic" w:cs="Traditional Arabic"/>
                <w:rtl/>
              </w:rPr>
            </w:pPr>
          </w:p>
        </w:tc>
        <w:tc>
          <w:tcPr>
            <w:tcW w:w="3402" w:type="dxa"/>
          </w:tcPr>
          <w:p w14:paraId="4B1AFDC4" w14:textId="0203F2D2" w:rsidR="00D44931" w:rsidRPr="00772E5D" w:rsidRDefault="00D44931" w:rsidP="00C81428">
            <w:pPr>
              <w:jc w:val="lowKashida"/>
              <w:rPr>
                <w:rFonts w:ascii="Traditional Arabic" w:hAnsi="Traditional Arabic" w:cs="Traditional Arabic"/>
                <w:sz w:val="2"/>
                <w:szCs w:val="2"/>
                <w:rtl/>
              </w:rPr>
            </w:pPr>
            <w:r w:rsidRPr="00772E5D">
              <w:rPr>
                <w:rFonts w:ascii="Traditional Arabic" w:hAnsi="Traditional Arabic" w:cs="Traditional Arabic"/>
                <w:rtl/>
              </w:rPr>
              <w:t>عنه وأجرَ الاجتهادِ نُثبتُ</w:t>
            </w:r>
            <w:r w:rsidRPr="00772E5D">
              <w:rPr>
                <w:rFonts w:ascii="Traditional Arabic" w:hAnsi="Traditional Arabic" w:cs="Traditional Arabic"/>
                <w:rtl/>
              </w:rPr>
              <w:br/>
            </w:r>
          </w:p>
        </w:tc>
      </w:tr>
    </w:tbl>
    <w:p w14:paraId="70326BF1" w14:textId="737F31F9" w:rsidR="00D44931" w:rsidRPr="00772E5D" w:rsidRDefault="00D4493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فكيف يُجتهد مع وجود النص – وهو الآيات والأحاديث المارة -، </w:t>
      </w:r>
      <w:r w:rsidR="004B0445" w:rsidRPr="00772E5D">
        <w:rPr>
          <w:rFonts w:ascii="Traditional Arabic" w:hAnsi="Traditional Arabic" w:cs="Traditional Arabic"/>
          <w:rtl/>
          <w:lang w:bidi="ar-LB"/>
        </w:rPr>
        <w:t>وكيف يكون في المعصية أجرٌ؟! والعجيب أن قائل هذا البيت هو نفسه قال:</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4B0445" w:rsidRPr="00772E5D" w14:paraId="2FF71777" w14:textId="77777777">
        <w:trPr>
          <w:jc w:val="center"/>
        </w:trPr>
        <w:tc>
          <w:tcPr>
            <w:tcW w:w="3402" w:type="dxa"/>
          </w:tcPr>
          <w:p w14:paraId="0EE77302" w14:textId="7A9A8278" w:rsidR="004B0445" w:rsidRPr="00772E5D" w:rsidRDefault="004B0445"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ولم يجز في غير محض الكفرِ</w:t>
            </w:r>
            <w:r w:rsidRPr="00772E5D">
              <w:rPr>
                <w:rFonts w:ascii="Traditional Arabic" w:hAnsi="Traditional Arabic" w:cs="Traditional Arabic"/>
                <w:rtl/>
              </w:rPr>
              <w:br/>
            </w:r>
          </w:p>
        </w:tc>
        <w:tc>
          <w:tcPr>
            <w:tcW w:w="1134" w:type="dxa"/>
          </w:tcPr>
          <w:p w14:paraId="6033DDFB" w14:textId="77777777" w:rsidR="004B0445" w:rsidRPr="00772E5D" w:rsidRDefault="004B0445" w:rsidP="00C81428">
            <w:pPr>
              <w:jc w:val="lowKashida"/>
              <w:rPr>
                <w:rFonts w:ascii="Traditional Arabic" w:hAnsi="Traditional Arabic" w:cs="Traditional Arabic"/>
                <w:rtl/>
              </w:rPr>
            </w:pPr>
          </w:p>
        </w:tc>
        <w:tc>
          <w:tcPr>
            <w:tcW w:w="3402" w:type="dxa"/>
          </w:tcPr>
          <w:p w14:paraId="40D7C03F" w14:textId="2F7770CA" w:rsidR="004B0445" w:rsidRPr="00772E5D" w:rsidRDefault="004B0445" w:rsidP="00C81428">
            <w:pPr>
              <w:jc w:val="lowKashida"/>
              <w:rPr>
                <w:rFonts w:ascii="Traditional Arabic" w:hAnsi="Traditional Arabic" w:cs="Traditional Arabic"/>
                <w:sz w:val="2"/>
                <w:szCs w:val="2"/>
                <w:rtl/>
              </w:rPr>
            </w:pPr>
            <w:r w:rsidRPr="00772E5D">
              <w:rPr>
                <w:rFonts w:ascii="Traditional Arabic" w:hAnsi="Traditional Arabic" w:cs="Traditional Arabic"/>
                <w:rtl/>
              </w:rPr>
              <w:t>خروجنا على وليِّ الأمرِ</w:t>
            </w:r>
            <w:r w:rsidRPr="00772E5D">
              <w:rPr>
                <w:rFonts w:ascii="Traditional Arabic" w:hAnsi="Traditional Arabic" w:cs="Traditional Arabic"/>
                <w:rtl/>
              </w:rPr>
              <w:br/>
            </w:r>
          </w:p>
        </w:tc>
      </w:tr>
    </w:tbl>
    <w:p w14:paraId="161EB330" w14:textId="7B8BC16B" w:rsidR="004B0445" w:rsidRPr="00772E5D" w:rsidRDefault="004B044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w:t>
      </w:r>
      <w:r w:rsidR="00AA34EF" w:rsidRPr="00772E5D">
        <w:rPr>
          <w:rFonts w:ascii="Traditional Arabic" w:hAnsi="Traditional Arabic" w:cs="Traditional Arabic"/>
          <w:rtl/>
          <w:lang w:bidi="ar-LB"/>
        </w:rPr>
        <w:t>ثم انظر إلى قول الجُرجَاني عبد القاهر في كتاب «الإمامة»</w:t>
      </w:r>
      <w:r w:rsidR="00AA34EF" w:rsidRPr="00772E5D">
        <w:rPr>
          <w:rFonts w:ascii="Traditional Arabic" w:hAnsi="Traditional Arabic" w:cs="Traditional Arabic"/>
          <w:vertAlign w:val="superscript"/>
          <w:rtl/>
          <w:lang w:bidi="ar-LB"/>
        </w:rPr>
        <w:t>(</w:t>
      </w:r>
      <w:r w:rsidR="00AA34EF" w:rsidRPr="00772E5D">
        <w:rPr>
          <w:rStyle w:val="ab"/>
          <w:rFonts w:ascii="Traditional Arabic" w:hAnsi="Traditional Arabic" w:cs="Traditional Arabic"/>
          <w:rtl/>
          <w:lang w:bidi="ar-LB"/>
        </w:rPr>
        <w:footnoteReference w:id="21"/>
      </w:r>
      <w:r w:rsidR="00AA34EF" w:rsidRPr="00772E5D">
        <w:rPr>
          <w:rFonts w:ascii="Traditional Arabic" w:hAnsi="Traditional Arabic" w:cs="Traditional Arabic"/>
          <w:vertAlign w:val="superscript"/>
          <w:rtl/>
          <w:lang w:bidi="ar-LB"/>
        </w:rPr>
        <w:t>)</w:t>
      </w:r>
      <w:r w:rsidR="00AA34EF" w:rsidRPr="00772E5D">
        <w:rPr>
          <w:rFonts w:ascii="Traditional Arabic" w:hAnsi="Traditional Arabic" w:cs="Traditional Arabic"/>
          <w:rtl/>
          <w:lang w:bidi="ar-LB"/>
        </w:rPr>
        <w:t>: «وأجمع فقهاء الجاز والعراق من فريقَي الحديث والرأي منهم مالك والشافعي وأبو حنيفة والأوزاعي، والجمهور الأعظم من المتكلمين أن عليًّا مصيبٌ في قتاله لأهل صفين كما هو مصيبٌ في أهلِ الجمل، وأنَّ الذين قاتلوه بغاةٌ ظالمون له».</w:t>
      </w:r>
    </w:p>
    <w:p w14:paraId="6EE1F2D3" w14:textId="7E41184E" w:rsidR="00AA34EF" w:rsidRPr="00772E5D" w:rsidRDefault="00AA34E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الإمام أبو منصور في كتابه «الفرق بين الفرق»</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«وَقَالُوا – أي: أهل السُّنَّة -: إنَّ عليًّا كَانَ على الْحق في قِتَالهم، وأصحاب الْجمل كَانُوا عصاةً مخطئين في قتال علي».</w:t>
      </w:r>
    </w:p>
    <w:p w14:paraId="34E509B1" w14:textId="0A079DCE" w:rsidR="00AA34EF" w:rsidRPr="00772E5D" w:rsidRDefault="00AA34E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وبالعودة لموضوعنا الأول نختمه بقولنا: إن محبة علماء الشريعة الربانيين ومعرفة قدرهم وحفظ مكانتهم والذب عن أعراضهم والانتصار لهم ممن بغى عليهم منهج السلف الصالح ودليل الهدى والاتِّباع، وفي هذا يقول أبو حاتم الرازي: «إذا رأيت الرجل يحب أحمد بن حنبل فاعلم أنه صاحب سنة».</w:t>
      </w:r>
    </w:p>
    <w:p w14:paraId="1306430A" w14:textId="6D189836" w:rsidR="00AA34EF" w:rsidRPr="00772E5D" w:rsidRDefault="00AA34E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حفظ الله لنا علماء الأمة وأعلى ذكرهم وزادهم من فضله ونفع بهم خلقه ورد عنهم قالة السوء. ونحن بتوفيق الله نحذِّر من الطعن فيهم، </w:t>
      </w:r>
      <w:r w:rsidR="00BA7AE0" w:rsidRPr="00772E5D">
        <w:rPr>
          <w:rFonts w:ascii="Traditional Arabic" w:hAnsi="Traditional Arabic" w:cs="Traditional Arabic"/>
          <w:rtl/>
          <w:lang w:bidi="ar-LB"/>
        </w:rPr>
        <w:t>قال الحافظ ابن عساكر</w:t>
      </w:r>
      <w:r w:rsidR="00BA7AE0" w:rsidRPr="00772E5D">
        <w:rPr>
          <w:rFonts w:ascii="Traditional Arabic" w:hAnsi="Traditional Arabic" w:cs="Traditional Arabic"/>
          <w:vertAlign w:val="superscript"/>
          <w:rtl/>
          <w:lang w:bidi="ar-LB"/>
        </w:rPr>
        <w:t>(</w:t>
      </w:r>
      <w:r w:rsidR="00BA7AE0" w:rsidRPr="00772E5D">
        <w:rPr>
          <w:rStyle w:val="ab"/>
          <w:rFonts w:ascii="Traditional Arabic" w:hAnsi="Traditional Arabic" w:cs="Traditional Arabic"/>
          <w:rtl/>
          <w:lang w:bidi="ar-LB"/>
        </w:rPr>
        <w:footnoteReference w:id="23"/>
      </w:r>
      <w:r w:rsidR="00BA7AE0" w:rsidRPr="00772E5D">
        <w:rPr>
          <w:rFonts w:ascii="Traditional Arabic" w:hAnsi="Traditional Arabic" w:cs="Traditional Arabic"/>
          <w:vertAlign w:val="superscript"/>
          <w:rtl/>
          <w:lang w:bidi="ar-LB"/>
        </w:rPr>
        <w:t>)</w:t>
      </w:r>
      <w:r w:rsidR="00BA7AE0" w:rsidRPr="00772E5D">
        <w:rPr>
          <w:rFonts w:ascii="Traditional Arabic" w:hAnsi="Traditional Arabic" w:cs="Traditional Arabic"/>
          <w:rtl/>
          <w:lang w:bidi="ar-LB"/>
        </w:rPr>
        <w:t xml:space="preserve"> رحمه الله: «إن لُحُوم الْعلمَاء رَحْمَة الله عَلَيْهِم مَسْمُومَة وَعَادَة الله فِي هتك أَسْتَار منتقصيهم مَعْلُومَة» أي: ينتقم </w:t>
      </w:r>
      <w:r w:rsidR="00706155" w:rsidRPr="00772E5D">
        <w:rPr>
          <w:rFonts w:ascii="Traditional Arabic" w:hAnsi="Traditional Arabic" w:cs="Traditional Arabic"/>
          <w:rtl/>
          <w:lang w:bidi="ar-LB"/>
        </w:rPr>
        <w:t>منهم، لأن الوقيعة فيهم بما هم منه براءٌ أمرٌ عظيمٌ، والتناول لأعراضهم بالزور والافتراء مرتعٌ وخيمٌ.</w:t>
      </w:r>
    </w:p>
    <w:p w14:paraId="46F2F4A5" w14:textId="083921D6" w:rsidR="00706155" w:rsidRPr="00772E5D" w:rsidRDefault="0070615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وهنا يجب التحذير من الوهابية التي تعمل على تكفير علماء الأمة وأوليائها كأبي حنيفة الإمام المجتهد المطلق والتابعي الجليل، حيث قام مشايخ الوهابية بطباعة كتاب مُحَرَّفٍ سُمِّي بكتاب «السُّنَّة» كذبًا وزورًا، وقد ألصق بعبد الله بن أحمد بن حنبل، وفيه يقولون: إنَّ أبا حنيفة ارتد عن الإسلام وهو زنديق، وإنَّ أبا حنيفة أضرُّ على الإسلام من الشيطان، ضرب الله طوقًا من نار على قبره وأنه يبيع الخمر، إلى ما هنالك من صفات الذَّمِّ والقدح التي تقشعر لها جلود الذين ءامنوا، وهي عائدة على الوهابية وزعمائها لا على أبي حنيفة، فأبو حنيفة يكفيه شرفًا ومدحًا أن الأمَّة على مدحه من القرن الثاني الهجري إلى يومنا هذا، وقد سجَّل بعض مشايخ الوهابية بالصوت والصورة في بعض مواقع الإنترنت، فقالوا عن الإمام الجليل: «أبو حنيفة الخبيث والذين يدافعون عنه كفار» والعياذ بالله تعالى، فاعجبوا من وقاحةِ وخبث الوهابية. وقد منَّ الله علينا ووفَّقنا إلى تأليف كتابٍ دحضنا فيه شبهاتهم ومزاعمهم ودافعنا فيه عن الإمام العظيم أبي حنيفة النعمان صاحب المذهب الحنفي، وقد وسمناه بـ«الأدلة المنيفة في نفي الكفر عن أبي حنيفة» رضي الله تعالى عنه، ولله الحمد والمنَّة.</w:t>
      </w:r>
    </w:p>
    <w:p w14:paraId="5E8A0A23" w14:textId="7837514B" w:rsidR="00706155" w:rsidRPr="00772E5D" w:rsidRDefault="0070615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فالعجب كلُّ العجب من وقاحة وخبثِ الوهابية، إذ لم يسلم منهم لا نبيٌّ ولا إمامٌ عالمٌ ولا ولي.</w:t>
      </w:r>
    </w:p>
    <w:p w14:paraId="337C9357" w14:textId="5B43EE1C" w:rsidR="00706155" w:rsidRPr="00772E5D" w:rsidRDefault="00706155" w:rsidP="00C81428">
      <w:pPr>
        <w:pStyle w:val="2"/>
        <w:widowControl/>
        <w:rPr>
          <w:rFonts w:ascii="Traditional Arabic" w:hAnsi="Traditional Arabic"/>
          <w:rtl/>
        </w:rPr>
      </w:pPr>
      <w:bookmarkStart w:id="4" w:name="_Toc215344581"/>
      <w:r w:rsidRPr="00772E5D">
        <w:rPr>
          <w:rFonts w:ascii="Traditional Arabic" w:hAnsi="Traditional Arabic"/>
          <w:rtl/>
        </w:rPr>
        <w:t>قَالَ الإمامُ أَبُو حنيفةَ رضي اللهُ عنهُ: «وَوقِّر الشُّيوخ».</w:t>
      </w:r>
      <w:bookmarkEnd w:id="4"/>
    </w:p>
    <w:p w14:paraId="5DCF882F" w14:textId="61AE274E" w:rsidR="00706155" w:rsidRPr="00772E5D" w:rsidRDefault="009C6626"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هذه النصيحة قد مَرَّ الكلام عليها سابقًا لكن أردنا طالما أن الإمام أعادها أن نخصَّ بالشيوخ الوالدين، فنقول: إن الإحسان يتأكد أكثرَ في حق الوالدين، قال تعالى: {وَقَضَى رَبُّكَ أَلاَّ تَعْبُدُواْ إِلاَّ إِيَّاهُ وَبِالْوَالِدَيْنِ إِحْسَانًا إِمَّا يَبْلُغَنَّ عِندَكَ الْكِبَرَ أَحَدُهُمَا أَوْ كِلاَهُمَا فَلاَ تَقُل لَّهُمَآ أُفٍّ وَلاَ تَنْهَرْهُمَا وَقُل لَّهُمَا قَوْلاً كَرِيمًا * وَاخْفِضْ لَهُمَا جَنَاحَ الذُّلِّ مِنَ الرَّحْمَةِ وَقُل رَّبِّ ارْحَمْهُمَا كَمَا رَبَّيَانِي صَغِيرًا}</w:t>
      </w:r>
      <w:r w:rsidR="001415B1"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[الإسراء</w:t>
      </w:r>
      <w:r w:rsidR="001415B1"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24]</w:t>
      </w:r>
      <w:r w:rsidR="001415B1" w:rsidRPr="00772E5D">
        <w:rPr>
          <w:rFonts w:ascii="Traditional Arabic" w:hAnsi="Traditional Arabic" w:cs="Traditional Arabic"/>
          <w:rtl/>
          <w:lang w:bidi="ar-LB"/>
        </w:rPr>
        <w:t>.</w:t>
      </w:r>
    </w:p>
    <w:p w14:paraId="753DAE4D" w14:textId="63BD7158" w:rsidR="001415B1" w:rsidRPr="00772E5D" w:rsidRDefault="001415B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فأحسن أيها الابن وأيتها البنت معاملة والديكما وخاصَّةً عند الكبر، فهما في حالة ضعفٍ وعجزٍ، وتذكَّرا أنهما عندكما في ءاخر العمر كما كنتما عندهما عاجزين أول العمر، فلا تقل ولا تقولي لهما ما يكون فيه أدنى تضجر، وأحسنا إليهما بفعلكما وقولكما الكريم، وتواضعا لهما وادعوا </w:t>
      </w:r>
      <w:r w:rsidR="00E66AD6" w:rsidRPr="00772E5D">
        <w:rPr>
          <w:rFonts w:ascii="Traditional Arabic" w:hAnsi="Traditional Arabic" w:cs="Traditional Arabic"/>
          <w:rtl/>
          <w:lang w:bidi="ar-LB"/>
        </w:rPr>
        <w:t>لهما بخيرَيِ الد</w:t>
      </w:r>
      <w:r w:rsidR="00313FB6" w:rsidRPr="00772E5D">
        <w:rPr>
          <w:rFonts w:ascii="Traditional Arabic" w:hAnsi="Traditional Arabic" w:cs="Traditional Arabic"/>
          <w:rtl/>
          <w:lang w:bidi="ar-LB"/>
        </w:rPr>
        <w:t>ن</w:t>
      </w:r>
      <w:r w:rsidR="00E66AD6" w:rsidRPr="00772E5D">
        <w:rPr>
          <w:rFonts w:ascii="Traditional Arabic" w:hAnsi="Traditional Arabic" w:cs="Traditional Arabic"/>
          <w:rtl/>
          <w:lang w:bidi="ar-LB"/>
        </w:rPr>
        <w:t xml:space="preserve">يا والآخرة، </w:t>
      </w:r>
      <w:r w:rsidR="00313FB6" w:rsidRPr="00772E5D">
        <w:rPr>
          <w:rFonts w:ascii="Traditional Arabic" w:hAnsi="Traditional Arabic" w:cs="Traditional Arabic"/>
          <w:rtl/>
          <w:lang w:bidi="ar-LB"/>
        </w:rPr>
        <w:t>فإنَّ الإنسان إذا فعل ذلك فقد نال الأجر العظيم عند الله، فهنيئًا لمن أكرمه الله بكِبَرِ والديه أو أحدهما عنده وانتهز الفرصة بالخيرات، وقام بالبر والإحسان إليهما وخفض لهما جناح الذل من الرحمة.</w:t>
      </w:r>
    </w:p>
    <w:p w14:paraId="50ED3DA6" w14:textId="688B97F4" w:rsidR="00313FB6" w:rsidRPr="00772E5D" w:rsidRDefault="00313FB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وَبَرُّوا آبَاءَكُمْ يَبَرُّكُمْ أَبْنَاؤُكُمْ</w:t>
      </w:r>
      <w:r w:rsidRPr="00772E5D">
        <w:rPr>
          <w:rFonts w:ascii="Traditional Arabic" w:hAnsi="Traditional Arabic" w:cs="Traditional Arabic"/>
          <w:rtl/>
          <w:lang w:bidi="ar-LB"/>
        </w:rPr>
        <w:t>».</w:t>
      </w:r>
    </w:p>
    <w:p w14:paraId="2597CD48" w14:textId="3C7681B4" w:rsidR="00313FB6" w:rsidRPr="00772E5D" w:rsidRDefault="00313FB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نار أويس بن عامر القرني منزلةً عظيمةً ببركة بِرِّه لأمه ورعايته لها، ولما لقيه سيدنا عمر بن الخطاب رضي الله عنه قال: سمعت رسول الله ﷺ يقول: «</w:t>
      </w:r>
      <w:r w:rsidRPr="00772E5D">
        <w:rPr>
          <w:rFonts w:ascii="Traditional Arabic" w:hAnsi="Traditional Arabic" w:cs="Traditional Arabic"/>
          <w:b/>
          <w:bCs/>
          <w:rtl/>
          <w:lang w:bidi="ar-LB"/>
        </w:rPr>
        <w:t>يَأْتِي عَلَيْكُمْ أُوَيْسُ بْنُ عَامِرٍ مَعَ أَمْدَادِ أَهْلِ الْيَمَنِ مِنْ مُرَادٍ، ثُمَّ مِنْ قَرَنٍ، كَانَ بِهِ بَرَصٌ فَبَرَأَ مِنْهُ، إِلاَّ مَوْضِعَ دِرْهَمٍ لَهُ وَالِدَةٌ هُوَ بِهَا بَرٌّ، لَوْ أَقْسَمَ عَلَى اللَّهِ لأَبَرَّهُ، فَإِنِ اسْتَطَعْتَ أَنْ يَسْتَغْفِرَ لَكَ فَافْعَلْ</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فقال له سيدنا عمر: استغفِرْ لي فاستغفَرَ له.</w:t>
      </w:r>
    </w:p>
    <w:p w14:paraId="18DC8573" w14:textId="128D4F6A" w:rsidR="00313FB6" w:rsidRPr="00772E5D" w:rsidRDefault="00313FB6"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ملاحظة: </w:t>
      </w:r>
      <w:r w:rsidRPr="00772E5D">
        <w:rPr>
          <w:rFonts w:ascii="Traditional Arabic" w:hAnsi="Traditional Arabic" w:cs="Traditional Arabic"/>
          <w:rtl/>
          <w:lang w:bidi="ar-LB"/>
        </w:rPr>
        <w:t>سيدنا عمر أفضل من أويس رضي الله عنهما، إلا أنَّ هذا دليل على تواضع أمر المؤمنين رضي الله عنه.</w:t>
      </w:r>
    </w:p>
    <w:p w14:paraId="0B208462" w14:textId="3FC55EF9" w:rsidR="00313FB6" w:rsidRPr="00772E5D" w:rsidRDefault="0046490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قال ابن عباس رضي الله عنهما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«لا تنفُضْ ثوبَك فيصيبَهما الغُبَار». وقال عروة: «لا تمتنع عن شيء أحبَّاه» أي: من المباحات، وبالغْ في إكرامهما ولو غرقت في بحر من المكروهات جبرًا لخاطرهما.</w:t>
      </w:r>
    </w:p>
    <w:p w14:paraId="589F88A4" w14:textId="2C709DE5" w:rsidR="0046490B" w:rsidRPr="00772E5D" w:rsidRDefault="0046490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فدائمًا أيها الشاب اذكر الآية المارة وتأملها وتفكر فيها، فلا تنهرهما ولا تزجرهما عما يتعاطيانه مما لا يعجبك إلا إن كان حرامًا.</w:t>
      </w:r>
    </w:p>
    <w:p w14:paraId="3745E2C3" w14:textId="0F5671FA" w:rsidR="0046490B" w:rsidRPr="00772E5D" w:rsidRDefault="0046490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{وَقُل لَّهُمَا قَوْلًا كَرِيمًا} لينًا لطيفًا أحسن ما تجد كما يقتضيه حسن الأدب، أو هو أن تقول: يا أبتاه ويا أمتاه ولا تَدعُهُمَا بأسمائهما فإنه من الجفاء وسوء الأدب معهما إن كان على هيئةٍ يتأذَّيان منها أو يحصل لهما انزعاج.</w:t>
      </w:r>
    </w:p>
    <w:p w14:paraId="1BE178E0" w14:textId="4BA0782C" w:rsidR="0046490B" w:rsidRPr="00772E5D" w:rsidRDefault="0046490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وأَلِنْ لهما جانبك متذلِّلًا لهما من فرط رحمتك إياهما وعطفك عليهما ولكبرهما وافتقارهما اليوم إلى من كان أفقر خلق الله إليهما بالأمس.</w:t>
      </w:r>
    </w:p>
    <w:p w14:paraId="355C580A" w14:textId="36A911EE" w:rsidR="0046490B" w:rsidRPr="00772E5D" w:rsidRDefault="0046490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{وَقل رّبِّ ارْحَمْهُمَا كَمَا رَبَّيَانِي صَغِيرًا} أي: مِثلَ رحمتهما إياي في صغري حتى ربياني، فلا تكتَفِ برحمتك عليهما التي لا بقاء لها وادع الله بأن يرحمهما رحمته الباقية واجعل ذلك جزاءً لرحمتهما عليك في صغرك وتربيتهما لك.</w:t>
      </w:r>
    </w:p>
    <w:p w14:paraId="190EFA7F" w14:textId="2171F690" w:rsidR="0046490B" w:rsidRPr="00772E5D" w:rsidRDefault="0046490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وهذه الوصية تشمل شيوخ العلم الأجلاء وكبار السن من المسلمين ويدخل فيهم الأمهات والآباء في الجملة. ويناسب هنا أن نحذر من معصية عقوق الوالدين لما نرى من حال كثير من الشباب الوقوعَ في هذه الكسرة.</w:t>
      </w:r>
    </w:p>
    <w:p w14:paraId="0179ABEC" w14:textId="1F889BCC" w:rsidR="0046490B" w:rsidRPr="00772E5D" w:rsidRDefault="0046490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بعض العلماء: «بر الأمهات والآباء بركةٌ في الدنيا والآخرة، ومن أراد أن تكون عاقبته حميدة فليبر أبويه ومن لم يبر أبويه فعاقبته وخيمةٌ، والعاقُّ لأبويه الذي هذا دأبه ويموت على ذلك الله لا يبارك فيه لا في الدنيا ولا في الآخرة». وقال بعض الشافعية: «عقوق الوالدين هو ما يتأذى به الوالدان أو أحدهما تأذِّيًا ليس بالهين في العرف».</w:t>
      </w:r>
    </w:p>
    <w:p w14:paraId="292020C7" w14:textId="3D1EE987" w:rsidR="0046490B" w:rsidRPr="00772E5D" w:rsidRDefault="0046490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وقال ﷺ: </w:t>
      </w:r>
      <w:r w:rsidR="000D465F" w:rsidRPr="00772E5D">
        <w:rPr>
          <w:rFonts w:ascii="Traditional Arabic" w:hAnsi="Traditional Arabic" w:cs="Traditional Arabic"/>
          <w:rtl/>
          <w:lang w:bidi="ar-LB"/>
        </w:rPr>
        <w:t>«</w:t>
      </w:r>
      <w:r w:rsidR="000D465F" w:rsidRPr="00772E5D">
        <w:rPr>
          <w:rFonts w:ascii="Traditional Arabic" w:hAnsi="Traditional Arabic" w:cs="Traditional Arabic"/>
          <w:b/>
          <w:bCs/>
          <w:rtl/>
          <w:lang w:bidi="ar-LB"/>
        </w:rPr>
        <w:t>رِضَا اللهِ فِي رِضَا الْوَالِدَيْنِ، وَسَخْطُ اللهِ فِي سَخَطِ الْوالِدَيْنِ</w:t>
      </w:r>
      <w:r w:rsidR="000D465F" w:rsidRPr="00772E5D">
        <w:rPr>
          <w:rFonts w:ascii="Traditional Arabic" w:hAnsi="Traditional Arabic" w:cs="Traditional Arabic"/>
          <w:rtl/>
          <w:lang w:bidi="ar-LB"/>
        </w:rPr>
        <w:t>»</w:t>
      </w:r>
      <w:r w:rsidR="000D465F" w:rsidRPr="00772E5D">
        <w:rPr>
          <w:rFonts w:ascii="Traditional Arabic" w:hAnsi="Traditional Arabic" w:cs="Traditional Arabic"/>
          <w:vertAlign w:val="superscript"/>
          <w:rtl/>
          <w:lang w:bidi="ar-LB"/>
        </w:rPr>
        <w:t>(</w:t>
      </w:r>
      <w:r w:rsidR="000D465F" w:rsidRPr="00772E5D">
        <w:rPr>
          <w:rStyle w:val="ab"/>
          <w:rFonts w:ascii="Traditional Arabic" w:hAnsi="Traditional Arabic" w:cs="Traditional Arabic"/>
          <w:rtl/>
          <w:lang w:bidi="ar-LB"/>
        </w:rPr>
        <w:footnoteReference w:id="27"/>
      </w:r>
      <w:r w:rsidR="000D465F" w:rsidRPr="00772E5D">
        <w:rPr>
          <w:rFonts w:ascii="Traditional Arabic" w:hAnsi="Traditional Arabic" w:cs="Traditional Arabic"/>
          <w:vertAlign w:val="superscript"/>
          <w:rtl/>
          <w:lang w:bidi="ar-LB"/>
        </w:rPr>
        <w:t>)</w:t>
      </w:r>
      <w:r w:rsidR="00047F0C" w:rsidRPr="00772E5D">
        <w:rPr>
          <w:rFonts w:ascii="Traditional Arabic" w:hAnsi="Traditional Arabic" w:cs="Traditional Arabic"/>
          <w:rtl/>
          <w:lang w:bidi="ar-LB"/>
        </w:rPr>
        <w:t>. وقال ﷺ: «</w:t>
      </w:r>
      <w:r w:rsidR="00047F0C" w:rsidRPr="00772E5D">
        <w:rPr>
          <w:rFonts w:ascii="Traditional Arabic" w:hAnsi="Traditional Arabic" w:cs="Traditional Arabic"/>
          <w:b/>
          <w:bCs/>
          <w:rtl/>
          <w:lang w:bidi="ar-LB"/>
        </w:rPr>
        <w:t>ثَلَاثَةٌ لَا يَدْخُلُونَ الْجَنَّةَ: الْعَاقُّ بوَلِدَيْهِ، والدَّيُّوثُ، وَرَجُلَةُ النِّسَاءِ</w:t>
      </w:r>
      <w:r w:rsidR="00047F0C" w:rsidRPr="00772E5D">
        <w:rPr>
          <w:rFonts w:ascii="Traditional Arabic" w:hAnsi="Traditional Arabic" w:cs="Traditional Arabic"/>
          <w:rtl/>
          <w:lang w:bidi="ar-LB"/>
        </w:rPr>
        <w:t>»</w:t>
      </w:r>
      <w:r w:rsidR="00047F0C" w:rsidRPr="00772E5D">
        <w:rPr>
          <w:rFonts w:ascii="Traditional Arabic" w:hAnsi="Traditional Arabic" w:cs="Traditional Arabic"/>
          <w:vertAlign w:val="superscript"/>
          <w:rtl/>
          <w:lang w:bidi="ar-LB"/>
        </w:rPr>
        <w:t>(</w:t>
      </w:r>
      <w:r w:rsidR="00047F0C" w:rsidRPr="00772E5D">
        <w:rPr>
          <w:rStyle w:val="ab"/>
          <w:rFonts w:ascii="Traditional Arabic" w:hAnsi="Traditional Arabic" w:cs="Traditional Arabic"/>
          <w:rtl/>
          <w:lang w:bidi="ar-LB"/>
        </w:rPr>
        <w:footnoteReference w:id="28"/>
      </w:r>
      <w:r w:rsidR="00047F0C" w:rsidRPr="00772E5D">
        <w:rPr>
          <w:rFonts w:ascii="Traditional Arabic" w:hAnsi="Traditional Arabic" w:cs="Traditional Arabic"/>
          <w:vertAlign w:val="superscript"/>
          <w:rtl/>
          <w:lang w:bidi="ar-LB"/>
        </w:rPr>
        <w:t>)</w:t>
      </w:r>
      <w:r w:rsidR="00047F0C" w:rsidRPr="00772E5D">
        <w:rPr>
          <w:rFonts w:ascii="Traditional Arabic" w:hAnsi="Traditional Arabic" w:cs="Traditional Arabic"/>
          <w:rtl/>
          <w:lang w:bidi="ar-LB"/>
        </w:rPr>
        <w:t>. وهذا إن لم يتوبوا وأما إن تابوا فقد قال ﷺ: «</w:t>
      </w:r>
      <w:r w:rsidR="00047F0C" w:rsidRPr="00772E5D">
        <w:rPr>
          <w:rFonts w:ascii="Traditional Arabic" w:hAnsi="Traditional Arabic" w:cs="Traditional Arabic"/>
          <w:b/>
          <w:bCs/>
          <w:rtl/>
          <w:lang w:bidi="ar-LB"/>
        </w:rPr>
        <w:t>التَّائِبُ مِنَ الذَّنْبِ، كَمَنْ لَا ذَنْبَ لَهُ</w:t>
      </w:r>
      <w:r w:rsidR="00047F0C" w:rsidRPr="00772E5D">
        <w:rPr>
          <w:rFonts w:ascii="Traditional Arabic" w:hAnsi="Traditional Arabic" w:cs="Traditional Arabic"/>
          <w:rtl/>
          <w:lang w:bidi="ar-LB"/>
        </w:rPr>
        <w:t>»</w:t>
      </w:r>
      <w:r w:rsidR="00047F0C" w:rsidRPr="00772E5D">
        <w:rPr>
          <w:rFonts w:ascii="Traditional Arabic" w:hAnsi="Traditional Arabic" w:cs="Traditional Arabic"/>
          <w:vertAlign w:val="superscript"/>
          <w:rtl/>
          <w:lang w:bidi="ar-LB"/>
        </w:rPr>
        <w:t>(</w:t>
      </w:r>
      <w:r w:rsidR="00047F0C" w:rsidRPr="00772E5D">
        <w:rPr>
          <w:rStyle w:val="ab"/>
          <w:rFonts w:ascii="Traditional Arabic" w:hAnsi="Traditional Arabic" w:cs="Traditional Arabic"/>
          <w:rtl/>
          <w:lang w:bidi="ar-LB"/>
        </w:rPr>
        <w:footnoteReference w:id="29"/>
      </w:r>
      <w:r w:rsidR="00047F0C" w:rsidRPr="00772E5D">
        <w:rPr>
          <w:rFonts w:ascii="Traditional Arabic" w:hAnsi="Traditional Arabic" w:cs="Traditional Arabic"/>
          <w:vertAlign w:val="superscript"/>
          <w:rtl/>
          <w:lang w:bidi="ar-LB"/>
        </w:rPr>
        <w:t>)</w:t>
      </w:r>
      <w:r w:rsidR="00047F0C" w:rsidRPr="00772E5D">
        <w:rPr>
          <w:rFonts w:ascii="Traditional Arabic" w:hAnsi="Traditional Arabic" w:cs="Traditional Arabic"/>
          <w:rtl/>
          <w:lang w:bidi="ar-LB"/>
        </w:rPr>
        <w:t>.</w:t>
      </w:r>
    </w:p>
    <w:p w14:paraId="03B478F4" w14:textId="4E23BC4C" w:rsidR="00047F0C" w:rsidRPr="00772E5D" w:rsidRDefault="00047F0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اللَّهُمَّ ارحم ءاباءنا المسلمين.</w:t>
      </w:r>
    </w:p>
    <w:p w14:paraId="0B817634" w14:textId="6B420D0B" w:rsidR="00047F0C" w:rsidRPr="00772E5D" w:rsidRDefault="00047F0C" w:rsidP="00C81428">
      <w:pPr>
        <w:pStyle w:val="2"/>
        <w:widowControl/>
        <w:rPr>
          <w:rFonts w:ascii="Traditional Arabic" w:hAnsi="Traditional Arabic"/>
          <w:rtl/>
        </w:rPr>
      </w:pPr>
      <w:bookmarkStart w:id="5" w:name="_Toc215344582"/>
      <w:r w:rsidRPr="00772E5D">
        <w:rPr>
          <w:rFonts w:ascii="Traditional Arabic" w:hAnsi="Traditional Arabic"/>
          <w:rtl/>
        </w:rPr>
        <w:t>قَالَ الإمامُ أَبُو حنيفةَ رضي اللهُ عنهُ: «ولاطفِ الأحداثَ».</w:t>
      </w:r>
      <w:bookmarkEnd w:id="5"/>
    </w:p>
    <w:p w14:paraId="45DCA32D" w14:textId="3284F9A6" w:rsidR="00047F0C" w:rsidRPr="00772E5D" w:rsidRDefault="00047F0C"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الشرح</w:t>
      </w:r>
      <w:r w:rsidRPr="00772E5D">
        <w:rPr>
          <w:rFonts w:ascii="Traditional Arabic" w:hAnsi="Traditional Arabic" w:cs="Traditional Arabic"/>
          <w:rtl/>
          <w:lang w:bidi="ar-LB"/>
        </w:rPr>
        <w:t xml:space="preserve">: ذكّره رضي الله عنه بوصيةٍ عظيمةٍ في تعامله مع غيره ينبغي التخلق بها لا سيَّما فيمن هو بصفة العالم ومن هو محل اقتداء. ومُفَاد هذه النصيحة الرحمة والرفق بالغير والتلطف والتودد إليهما سيما إن كان ذلك الغير حديثَ السن أو صغيرًا، فهذا من خُلُق وهدي الأنبياء عليهم </w:t>
      </w:r>
      <w:r w:rsidR="0073059F" w:rsidRPr="00772E5D">
        <w:rPr>
          <w:rFonts w:ascii="Traditional Arabic" w:hAnsi="Traditional Arabic" w:cs="Traditional Arabic"/>
          <w:rtl/>
          <w:lang w:bidi="ar-LB"/>
        </w:rPr>
        <w:t>الصلاة والسلام.</w:t>
      </w:r>
    </w:p>
    <w:p w14:paraId="2C692998" w14:textId="0FA39512" w:rsidR="0073059F" w:rsidRPr="00772E5D" w:rsidRDefault="0073059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ضرب لنا سيد الخلق محمد ﷺ خير أمثلة في ذلك كيف لا وقد وصفه ربه بقوله: {وَإِنَّكَ لَعَلى خُلُقٍ عَظيمٍ} [القلم: 4]. فكان الاقتداء به والتأسي بأخلاقه الكريمة المباركة شرفًا يفتخر به الإنسان.</w:t>
      </w:r>
    </w:p>
    <w:p w14:paraId="71B0254F" w14:textId="64750DBB" w:rsidR="0073059F" w:rsidRPr="00772E5D" w:rsidRDefault="0073059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فقد كان النبي ﷺ شديد الاهتمام بالأطفال ولذلك فقد دعاء إلى </w:t>
      </w:r>
      <w:r w:rsidR="00E53080" w:rsidRPr="00772E5D">
        <w:rPr>
          <w:rFonts w:ascii="Traditional Arabic" w:hAnsi="Traditional Arabic" w:cs="Traditional Arabic"/>
          <w:rtl/>
          <w:lang w:bidi="ar-LB"/>
        </w:rPr>
        <w:t>تأديبهم وغَرْسِ الأخلاق الكريمة في نفوسهم وحث على رحمتهم والشفقة عليهم فقال ﷺ: «</w:t>
      </w:r>
      <w:r w:rsidR="00E53080" w:rsidRPr="00772E5D">
        <w:rPr>
          <w:rFonts w:ascii="Traditional Arabic" w:hAnsi="Traditional Arabic" w:cs="Traditional Arabic"/>
          <w:b/>
          <w:bCs/>
          <w:rtl/>
          <w:lang w:bidi="ar-LB"/>
        </w:rPr>
        <w:t>لَيْسَ مِنَّا مَنْ لَمْ يَرْحَمْ صَغِيرَنَا وَيُوَقِّرْ كَبِيرَنَا</w:t>
      </w:r>
      <w:r w:rsidR="00E53080" w:rsidRPr="00772E5D">
        <w:rPr>
          <w:rFonts w:ascii="Traditional Arabic" w:hAnsi="Traditional Arabic" w:cs="Traditional Arabic"/>
          <w:rtl/>
          <w:lang w:bidi="ar-LB"/>
        </w:rPr>
        <w:t>»</w:t>
      </w:r>
      <w:r w:rsidR="00E53080" w:rsidRPr="00772E5D">
        <w:rPr>
          <w:rFonts w:ascii="Traditional Arabic" w:hAnsi="Traditional Arabic" w:cs="Traditional Arabic"/>
          <w:vertAlign w:val="superscript"/>
          <w:rtl/>
          <w:lang w:bidi="ar-LB"/>
        </w:rPr>
        <w:t>(</w:t>
      </w:r>
      <w:r w:rsidR="00E53080" w:rsidRPr="00772E5D">
        <w:rPr>
          <w:rStyle w:val="ab"/>
          <w:rFonts w:ascii="Traditional Arabic" w:hAnsi="Traditional Arabic" w:cs="Traditional Arabic"/>
          <w:rtl/>
          <w:lang w:bidi="ar-LB"/>
        </w:rPr>
        <w:footnoteReference w:id="30"/>
      </w:r>
      <w:r w:rsidR="00E53080" w:rsidRPr="00772E5D">
        <w:rPr>
          <w:rFonts w:ascii="Traditional Arabic" w:hAnsi="Traditional Arabic" w:cs="Traditional Arabic"/>
          <w:vertAlign w:val="superscript"/>
          <w:rtl/>
          <w:lang w:bidi="ar-LB"/>
        </w:rPr>
        <w:t>)</w:t>
      </w:r>
      <w:r w:rsidR="00E53080" w:rsidRPr="00772E5D">
        <w:rPr>
          <w:rFonts w:ascii="Traditional Arabic" w:hAnsi="Traditional Arabic" w:cs="Traditional Arabic"/>
          <w:rtl/>
          <w:lang w:bidi="ar-LB"/>
        </w:rPr>
        <w:t>، أي: ليس على هدينا الكامل.</w:t>
      </w:r>
    </w:p>
    <w:p w14:paraId="083EAE5D" w14:textId="09F636DA" w:rsidR="00E53080" w:rsidRPr="00772E5D" w:rsidRDefault="00E5308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وكان يوصيهم بالخير ويُعلِّمهم التوحيد والدين فلم يكن رفقُهُ وشَفَقَتُهُ العظيمة عليهم بمانعةٍ له من نُصحِهِم وإرشادهم وإصلاحهم، فقد أوصى </w:t>
      </w:r>
      <w:r w:rsidR="00D974C6" w:rsidRPr="00772E5D">
        <w:rPr>
          <w:rFonts w:ascii="Traditional Arabic" w:hAnsi="Traditional Arabic" w:cs="Traditional Arabic"/>
          <w:rtl/>
          <w:lang w:bidi="ar-LB"/>
        </w:rPr>
        <w:t>ابنَ عباس رضي الله عنهما كما أخرجه الترمذي.</w:t>
      </w:r>
    </w:p>
    <w:p w14:paraId="184E4976" w14:textId="6CAA56EB" w:rsidR="00D974C6" w:rsidRPr="00772E5D" w:rsidRDefault="00D974C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وإليك أيها القارئ نماذج جليَّة ومواقف شريفةٌ وأساليب حكيمةً مِن تعامل النبي ﷺ مع الأطفال، وكيف كان تواضعه وحُبُّه لهم ورحمته بهم وشفقته عليهم.</w:t>
      </w:r>
    </w:p>
    <w:p w14:paraId="5C551077" w14:textId="726B24F0" w:rsidR="00D974C6" w:rsidRPr="00772E5D" w:rsidRDefault="00D974C6"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 xml:space="preserve">فمن تلك النماذجِ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شرِقَةِ ما يلي:</w:t>
      </w:r>
    </w:p>
    <w:p w14:paraId="0F8BE645" w14:textId="082842BC" w:rsidR="00D974C6" w:rsidRPr="00772E5D" w:rsidRDefault="00D974C6" w:rsidP="00C81428">
      <w:pPr>
        <w:pStyle w:val="a6"/>
        <w:numPr>
          <w:ilvl w:val="0"/>
          <w:numId w:val="1"/>
        </w:numPr>
        <w:spacing w:line="360" w:lineRule="auto"/>
        <w:rPr>
          <w:rFonts w:ascii="Traditional Arabic" w:hAnsi="Traditional Arabic" w:cs="Traditional Arabic"/>
          <w:b/>
          <w:bCs/>
          <w:lang w:bidi="ar-LB"/>
        </w:rPr>
      </w:pPr>
      <w:r w:rsidRPr="00772E5D">
        <w:rPr>
          <w:rFonts w:ascii="Traditional Arabic" w:hAnsi="Traditional Arabic" w:cs="Traditional Arabic"/>
          <w:b/>
          <w:bCs/>
          <w:rtl/>
          <w:lang w:bidi="ar-LB"/>
        </w:rPr>
        <w:t>تبريكهم وتحنيكهم:</w:t>
      </w:r>
    </w:p>
    <w:p w14:paraId="6978E6D5" w14:textId="50F0D66A" w:rsidR="00D974C6" w:rsidRPr="00772E5D" w:rsidRDefault="00D974C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كان ﷺ يُؤْتَى بالصِّبيَان فيُبرِّك عليهم ويحنِّكُهُم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قال الحافظ ابن حجر في «الفتح»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«ومن فوائد هذا الحديث الرفق بالأطفال والصبر على ما يحدث منهم وعدم مؤاخذتهم لعدم تكليفهم».</w:t>
      </w:r>
    </w:p>
    <w:p w14:paraId="40C454C2" w14:textId="22825E92" w:rsidR="00D974C6" w:rsidRPr="00772E5D" w:rsidRDefault="00D974C6" w:rsidP="00C81428">
      <w:pPr>
        <w:pStyle w:val="a6"/>
        <w:numPr>
          <w:ilvl w:val="0"/>
          <w:numId w:val="1"/>
        </w:numPr>
        <w:spacing w:line="360" w:lineRule="auto"/>
        <w:rPr>
          <w:rFonts w:ascii="Traditional Arabic" w:hAnsi="Traditional Arabic" w:cs="Traditional Arabic"/>
          <w:b/>
          <w:bCs/>
          <w:lang w:bidi="ar-LB"/>
        </w:rPr>
      </w:pPr>
      <w:r w:rsidRPr="00772E5D">
        <w:rPr>
          <w:rFonts w:ascii="Traditional Arabic" w:hAnsi="Traditional Arabic" w:cs="Traditional Arabic"/>
          <w:b/>
          <w:bCs/>
          <w:rtl/>
          <w:lang w:bidi="ar-LB"/>
        </w:rPr>
        <w:t>السلام عليهم:</w:t>
      </w:r>
    </w:p>
    <w:p w14:paraId="15A60662" w14:textId="430D21EE" w:rsidR="00D974C6" w:rsidRPr="00772E5D" w:rsidRDefault="00D974C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لقد كان ﷺ على عظيم قدره وعلوِّ منزلته يبدأ الأطفال بالسلام حُبًّا ورفقًا بهم وتلطفًا معهم، فعن أنس بن مالك رضي الله عنه قال: أتى رسول الله ﷺ على غلمان يلعبون فسَلَّم عليهم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وكان</w:t>
      </w:r>
      <w:r w:rsidRPr="00772E5D">
        <w:rPr>
          <w:rFonts w:ascii="Traditional Arabic" w:hAnsi="Traditional Arabic" w:cs="Traditional Arabic"/>
          <w:vertAlign w:val="superscript"/>
          <w:rtl/>
          <w:lang w:bidi="ar-LB"/>
        </w:rPr>
        <w:t xml:space="preserve"> </w:t>
      </w:r>
      <w:r w:rsidRPr="00772E5D">
        <w:rPr>
          <w:rFonts w:ascii="Traditional Arabic" w:hAnsi="Traditional Arabic" w:cs="Traditional Arabic"/>
          <w:rtl/>
          <w:lang w:bidi="ar-LB"/>
        </w:rPr>
        <w:t>أنس يفعله ويقول: النبي كان يفعله.</w:t>
      </w:r>
    </w:p>
    <w:p w14:paraId="6A9B352C" w14:textId="2A3E2ABB" w:rsidR="00D974C6" w:rsidRPr="00772E5D" w:rsidRDefault="00ED745C" w:rsidP="00491BC9">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مسحه ﷺ رؤوس الصغار والدعاء لهم:</w:t>
      </w:r>
    </w:p>
    <w:p w14:paraId="6E398E42" w14:textId="4356D763" w:rsidR="00ED745C" w:rsidRPr="00772E5D" w:rsidRDefault="00ED745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فن مصعب بن عبد الله قال: عبد الله بن ثعلبة ولد قبل الهجرة بأربع سنين وحمل إلى رسول الله ﷺ فمسح وجهه وبرك عليه عام الفتح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4EA54D5" w14:textId="148AA21D" w:rsidR="00ED745C" w:rsidRPr="00772E5D" w:rsidRDefault="00ED745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أنس رضي الله عنه قال: كان رسول الله ﷺ يزور الأنصار فيسلم على صبيانهم ويمسح برؤوسهم ويدعو لهم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498C34C" w14:textId="6585C83F" w:rsidR="00ED745C" w:rsidRPr="00772E5D" w:rsidRDefault="00ED745C" w:rsidP="00491BC9">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ملاطفته للصغار:</w:t>
      </w:r>
    </w:p>
    <w:p w14:paraId="18D33B37" w14:textId="57F25089" w:rsidR="00ED745C" w:rsidRPr="00772E5D" w:rsidRDefault="00ED745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وقف بين يديه ذات مرة محمود بن الربيع وهو ابن خمس سنين فمجَّ ﷺ في وجهه مجَّةً من ماءٍ من دلوٍ يمازحه بها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فبعدما وضع الماء في فمه الزكي الطيب الطاهر صار مباركًا من فم وريق النبيّ مجّه في وجه محمود على هيئة الملاطفة والمداعبة من غير أدنى إذاء فملأ له قلبه بالفرح والسرور بذلك مع حصول البركة. وفعله ﷺ هذا مع محمود إما مداعبةً منه أو ليبارك عليه بها. قال ابن حجر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«وفي هذا الحديث من الفوائد غير ما تقدم جواز إحضار الصبيان مجالس الحديث وزيارة الإمام أصحابَهُ في دُورِهم ومداعبته صبيانَهم»، وفي ذلك أجرٌ وثوابٌ لأنَّهُ بنية إدخال السرور إلى قلوبهم.</w:t>
      </w:r>
    </w:p>
    <w:p w14:paraId="10C3F3C4" w14:textId="643CC670" w:rsidR="00ED745C" w:rsidRPr="00772E5D" w:rsidRDefault="00ED745C" w:rsidP="00491BC9">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رحمته ﷺ بهم:</w:t>
      </w:r>
    </w:p>
    <w:p w14:paraId="2B290AED" w14:textId="441B5EE4" w:rsidR="00ED745C" w:rsidRPr="00772E5D" w:rsidRDefault="00ED745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عن أنس قال: «ما رأيت أحدًا كان أرحم بالعيال من رسول الله ﷺ»</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60D127A" w14:textId="54955B96" w:rsidR="00FE762B" w:rsidRPr="00772E5D" w:rsidRDefault="00FE762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عبد الله بن مسعود قال: كان النّبيّ ﷺ يصلّي فإذا سجد وثب الحسن والحسين على ظهره، فإذا أرادوا أن يمنعوهما أشار إليهم أن دعوهما فلمّا صلّى وضعهما في حجره ثمّ قال: «</w:t>
      </w:r>
      <w:r w:rsidRPr="00772E5D">
        <w:rPr>
          <w:rFonts w:ascii="Traditional Arabic" w:hAnsi="Traditional Arabic" w:cs="Traditional Arabic"/>
          <w:b/>
          <w:bCs/>
          <w:rtl/>
          <w:lang w:bidi="ar-LB"/>
        </w:rPr>
        <w:t>مَنْ أَحَبَّنِي فَلْيُحِبَّ هَذِيْنِ</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9DFEE46" w14:textId="00BE7E24" w:rsidR="00FE762B" w:rsidRPr="00772E5D" w:rsidRDefault="00FE762B" w:rsidP="00491BC9">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تقبيل النبي ﷺ للصغار:</w:t>
      </w:r>
    </w:p>
    <w:p w14:paraId="5A6BA44D" w14:textId="3C1422F1" w:rsidR="00FE762B" w:rsidRPr="00772E5D" w:rsidRDefault="00FE762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عن أبي هريرة رضي الله عنه قال: قبّل رسول الله ﷺ الحسن بن عليٍّ وعنده الأقرع بن حابسٍ التّميميّ جالسًا، فقال الأقرع: إنّ لي عشرةً من الولد ما قبّلت منه أحدًا، فنظر إليه رسول الله ﷺ ثمّ قال: «</w:t>
      </w:r>
      <w:r w:rsidRPr="00772E5D">
        <w:rPr>
          <w:rFonts w:ascii="Traditional Arabic" w:hAnsi="Traditional Arabic" w:cs="Traditional Arabic"/>
          <w:b/>
          <w:bCs/>
          <w:rtl/>
          <w:lang w:bidi="ar-LB"/>
        </w:rPr>
        <w:t>مَنْ لَا يَرْحَمُ لَا يُرْحَمُ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67B4662" w14:textId="1EEB9DF9" w:rsidR="00FE762B" w:rsidRPr="00772E5D" w:rsidRDefault="00FE762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الحافظ ابن حجر رحمه الله في الفتح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1"/>
      </w:r>
      <w:r w:rsidRPr="00772E5D">
        <w:rPr>
          <w:rFonts w:ascii="Traditional Arabic" w:hAnsi="Traditional Arabic" w:cs="Traditional Arabic"/>
          <w:vertAlign w:val="superscript"/>
          <w:rtl/>
          <w:lang w:bidi="ar-LB"/>
        </w:rPr>
        <w:t xml:space="preserve">): </w:t>
      </w:r>
      <w:r w:rsidRPr="00772E5D">
        <w:rPr>
          <w:rFonts w:ascii="Traditional Arabic" w:hAnsi="Traditional Arabic" w:cs="Traditional Arabic"/>
          <w:rtl/>
          <w:lang w:bidi="ar-LB"/>
        </w:rPr>
        <w:t>«وفي جواب النّبيّ ﷺ للأقرع إشارةٌ إلى أنّ تقبيل الولد وغيره من الأهل المحارم وغيرهم من الأجانب إنّما يكون للشّفقة والرّحمة».</w:t>
      </w:r>
    </w:p>
    <w:p w14:paraId="47222513" w14:textId="189786C1" w:rsidR="00FE762B" w:rsidRPr="00772E5D" w:rsidRDefault="00FE762B" w:rsidP="00491BC9">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حمله ﷺ الأطفال:</w:t>
      </w:r>
    </w:p>
    <w:p w14:paraId="4EB9A068" w14:textId="09C7FFA1" w:rsidR="00FE762B" w:rsidRPr="00772E5D" w:rsidRDefault="00FE762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عن أبي قتادة الأنصاريّ أنَّ رسول الله ﷺ كان يصلّي وهو حاملٌ أمامة – بنت زينب بنت رسول الله ﷺ وأبي العاص ابن ربيعة بن عبد شمسٍ – فإذا سجد وضعها، وإذا قام حملها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50C34F5" w14:textId="1043E767"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المسابقة بينهم وإكرامهم:</w:t>
      </w:r>
    </w:p>
    <w:p w14:paraId="60774590" w14:textId="352601C3" w:rsidR="00FE762B" w:rsidRPr="00772E5D" w:rsidRDefault="00FE762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عن كثير بن عبّاسٍ قال: «كان النّبيّ ﷺ يجمعنا أنا وعبد الله وعبيد الله وقثمًا فيفرِّج يديه هكذا فيمدّ باعه ويقول: «</w:t>
      </w:r>
      <w:r w:rsidRPr="00772E5D">
        <w:rPr>
          <w:rFonts w:ascii="Traditional Arabic" w:hAnsi="Traditional Arabic" w:cs="Traditional Arabic"/>
          <w:b/>
          <w:bCs/>
          <w:rtl/>
          <w:lang w:bidi="ar-LB"/>
        </w:rPr>
        <w:t>مَنْ سَبَقَ إِلَيَّ فَلَهُ كَذَا وَكَذَا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D2000E1" w14:textId="6BA8DF17"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مزاحه ﷺ ولا يكون إلا حقًّا:</w:t>
      </w:r>
    </w:p>
    <w:p w14:paraId="76B1DBB9" w14:textId="12AF6874" w:rsidR="00FE762B" w:rsidRPr="00772E5D" w:rsidRDefault="00FE762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عن أنس بن مالكٍ رضي الله عنه قال: إن كان النّبيّ ﷺ ليخالطنا، حتّى يقول لأخٍ لي صغيرٍ: «</w:t>
      </w:r>
      <w:r w:rsidRPr="00772E5D">
        <w:rPr>
          <w:rFonts w:ascii="Traditional Arabic" w:hAnsi="Traditional Arabic" w:cs="Traditional Arabic"/>
          <w:b/>
          <w:bCs/>
          <w:rtl/>
          <w:lang w:bidi="ar-LB"/>
        </w:rPr>
        <w:t>يَا أَبَا عُمَيْرٍ، مَا فَعَلَ النُّغَيْرُ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والنُّغير طيرٌ كان يلعب به ثم مات.</w:t>
      </w:r>
    </w:p>
    <w:p w14:paraId="32A4C60F" w14:textId="3DB10C4D" w:rsidR="00FE762B" w:rsidRPr="00772E5D" w:rsidRDefault="00FE762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ذكر الحافظ ابنُ حجر أن في هذا الحديث من وجوه الفقه وفنون الأدب والفائدة ستين وجهًا منها:</w:t>
      </w:r>
    </w:p>
    <w:p w14:paraId="2B3F443F" w14:textId="209E364A"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جواز الممازحة وتكرير المزح.</w:t>
      </w:r>
    </w:p>
    <w:p w14:paraId="2E83C696" w14:textId="5AEB5213"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وأن ممازحة الصبي الذي لم يميّز جائزة.</w:t>
      </w:r>
    </w:p>
    <w:p w14:paraId="0FB0610B" w14:textId="5D107560"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ترك التكبر والترفع.</w:t>
      </w:r>
    </w:p>
    <w:p w14:paraId="072CEE83" w14:textId="6BBD9557"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التلطف بالصديق صغيرًا كان أو كبيرًا.</w:t>
      </w:r>
    </w:p>
    <w:p w14:paraId="06589C86" w14:textId="624424E1"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جواز تكنية من لم يولَد له.</w:t>
      </w:r>
    </w:p>
    <w:p w14:paraId="3A510647" w14:textId="7DA53C5F"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جواز لعب الصغير بالطير.</w:t>
      </w:r>
    </w:p>
    <w:p w14:paraId="6639AF05" w14:textId="2C87957D"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جواز ترك الأبوين ولدهما الصغير يلعب بما أبيح اللعب به.</w:t>
      </w:r>
    </w:p>
    <w:p w14:paraId="5EB85737" w14:textId="6A34FA8F"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معاشرة الناس على قدر عقولهم.</w:t>
      </w:r>
    </w:p>
    <w:p w14:paraId="17B9F95D" w14:textId="1BFAE956"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جواز مواجهته أي الصغير بالخطاب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D506CEB" w14:textId="35D9FFBC" w:rsidR="00FE762B" w:rsidRPr="00772E5D" w:rsidRDefault="00FE762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مسح رأس الصغير للملاطفة.</w:t>
      </w:r>
    </w:p>
    <w:p w14:paraId="06DCBCD6" w14:textId="3178005A" w:rsidR="00FE762B" w:rsidRPr="00772E5D" w:rsidRDefault="0099769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قال ﷺ: «</w:t>
      </w:r>
      <w:r w:rsidRPr="00772E5D">
        <w:rPr>
          <w:rFonts w:ascii="Traditional Arabic" w:hAnsi="Traditional Arabic" w:cs="Traditional Arabic"/>
          <w:b/>
          <w:bCs/>
          <w:rtl/>
          <w:lang w:bidi="ar-LB"/>
        </w:rPr>
        <w:t>إِنِّي لَأَمْزَحُ وَلَا أَقُولُ إِلَّا حَقًّا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على أنَّ ذلكَ لم يكن عادةً له بل في بعض الأحوالِ بما فيه فائدة ومصلحة أو تخفيف عن مسلمٍ أو لإدخال السرور إلى قلبه وهو في اقل الحالات.</w:t>
      </w:r>
    </w:p>
    <w:p w14:paraId="47BAC4F7" w14:textId="52AB0122" w:rsidR="00997691" w:rsidRPr="00772E5D" w:rsidRDefault="0099769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الختام نتلو عليكم قول الله تعالى: {وَمَا أَرْسَلْنَاكَ إِلاَّ رَحْمَةً لِّلْعَالَمِين} [الأنبياء: 107]، وقوله تعالى: {وَلَوْ كُنتَ فَظًّا غَلِيظَ الْقَلْبِ لاَنفَضُّواْ مِنْ حَوْلِكَ} [ءال عمران: 159]، فما أعظمك يا محمد.</w:t>
      </w:r>
    </w:p>
    <w:p w14:paraId="0368C6C0" w14:textId="04A26B34" w:rsidR="00997691" w:rsidRPr="00772E5D" w:rsidRDefault="0099769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رأيت شيخنا الإمام الهرري رضي الله عنه ونحن حوله وقد دخلت عليه ابنته – وكانت في الرابعة من عمرها – فأخذت بيده وقالت: تعال، فقام معها فأخذت بيده إلى الغرفة الثانية، وهذا من عظيم تواضعه وحسن خلقه وملاطفته لابنته الطفلة وهو شيخ الإسلام مجدّد عصره إمامٌ مجتهدٌ، لم يتردّد في الانقياد لها، وهذا من عظيم تأديبه لنفسه، وعدم الالتفات إلى حظها، فلم يكن فيه شيء من الترفّع، وبهذا ترى بعينك معنى حديث رسول الله ﷺ: «</w:t>
      </w:r>
      <w:r w:rsidRPr="00772E5D">
        <w:rPr>
          <w:rFonts w:ascii="Traditional Arabic" w:hAnsi="Traditional Arabic" w:cs="Traditional Arabic"/>
          <w:b/>
          <w:bCs/>
          <w:rtl/>
          <w:lang w:bidi="ar-LB"/>
        </w:rPr>
        <w:t>فَإِنَّمَا الْمُؤْمِنُ كَالْجَمَلِ الْأَنِفِ، حَيْثُمَا قِيدَ انْقَادَ</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AA0F117" w14:textId="659F9EFD" w:rsidR="00DE4DF0" w:rsidRPr="00772E5D" w:rsidRDefault="0099769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وقد كان من عادته </w:t>
      </w:r>
      <w:r w:rsidR="00DE4DF0" w:rsidRPr="00772E5D">
        <w:rPr>
          <w:rFonts w:ascii="Traditional Arabic" w:hAnsi="Traditional Arabic" w:cs="Traditional Arabic"/>
          <w:rtl/>
          <w:lang w:bidi="ar-LB"/>
        </w:rPr>
        <w:t>رحمه الله ورضي عنه أنه يتبسّم للأطفال ويلاطفهم ويوزّع لهم بيده نوعًا من الحلوى يسميه السكر الأبيض، ويمسح بيده على رؤوسهم، وأحيانًا يحملهم ويقبّلهم ويَرْقِيهم، وكان في بعض الأوقات عندما يُقَدَّمُ له الطعام يُطعمهم منه. وأذكُر ليلةً من الليالي وقد نمنا في بيته وكنا صغارًا استيقظ لصلاة الفجر وصار يُمرّ يده بلطف على خدّي: وهو يقول باسم الله باسم الله، فاستفقت وعرفت أنه يريدنا أن نتهيّأ للصلاة. كما أنه كان يدور على الأولاد في المدارس والمساجد وقد حضرت معه مرات عديدة في هذه المجالس بعد تدريسه إياهم يلقّنهم الطريقة الرفاعية.</w:t>
      </w:r>
    </w:p>
    <w:p w14:paraId="0DBE4BCC" w14:textId="69DE8992" w:rsidR="00DE4DF0" w:rsidRPr="00772E5D" w:rsidRDefault="00DE4DF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شدة اهتمامه وعنايته بالأطفال والأحداث قال له بعض مشايخ بيروت: لماذا تجلس مع هؤلاء الصغار؟ هؤلاء يتعبونك، فقال رضي الله عنه: الصغار يكبَرون، وهذا الذي حصل فإن الدعوة المنتشرة اليوم في البقاع والأصقاع يديرها دكاترة ومشايخ وأساتذة ودعاة كانوا قبل ثلاثين سنة أطفالًا فكبروا وصارت الدعوة في أيديهم بعد شيخهم رضي الله عنه وأرضاه.</w:t>
      </w:r>
    </w:p>
    <w:p w14:paraId="422F566D" w14:textId="2A1E82C5" w:rsidR="00DE4DF0" w:rsidRPr="00772E5D" w:rsidRDefault="00DE4DF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من ثمرات الاهتمام بالأطفال أن يحملوا الدعوة ويعملوا على خدمتها في البلاد.</w:t>
      </w:r>
    </w:p>
    <w:p w14:paraId="58AE8648" w14:textId="6CBD5674" w:rsidR="00DE4DF0" w:rsidRPr="00772E5D" w:rsidRDefault="00DE4DF0" w:rsidP="00C81428">
      <w:pPr>
        <w:pStyle w:val="2"/>
        <w:widowControl/>
        <w:rPr>
          <w:rFonts w:ascii="Traditional Arabic" w:hAnsi="Traditional Arabic"/>
          <w:rtl/>
        </w:rPr>
      </w:pPr>
      <w:bookmarkStart w:id="6" w:name="_Toc215344583"/>
      <w:r w:rsidRPr="00772E5D">
        <w:rPr>
          <w:rFonts w:ascii="Traditional Arabic" w:hAnsi="Traditional Arabic"/>
          <w:rtl/>
        </w:rPr>
        <w:t>قَالَ الإمامُ أَبُو حنيفةَ رضي اللهُ عنهُ: «وتقرَّبْ مِنَ العامَّةِ».</w:t>
      </w:r>
      <w:bookmarkEnd w:id="6"/>
    </w:p>
    <w:p w14:paraId="464FB5C2" w14:textId="0B5D646F" w:rsidR="00DE4DF0" w:rsidRPr="00772E5D" w:rsidRDefault="00DE4DF0"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تواضعٌ وانكسارٌ، رأفةٌ ورحمةٌ وتلطفٌ، همةٌ عاليةٌ ومداراةٌ ومفتاحٌ دَعَوِيٌّ، كلُّ هذا بل وأزيَدُ هو ما يوصي به الإمام. نعم، فالتقرب من العامّة يحملك على هذه الصفات الكريمة، فالتعامل مع العامّة يحتاج إلى كثيرِ عنايةٍ ومراقبةٍ للنفس في أفعالها وتصرفاتها وأقوالها، ودائمًا تحتاج إلى أن تلاحظ الحكمة والحنكة في ذلك كله.</w:t>
      </w:r>
    </w:p>
    <w:p w14:paraId="4B090A1A" w14:textId="0F10D6CF" w:rsidR="00DE4DF0" w:rsidRPr="00772E5D" w:rsidRDefault="00DE4DF0"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وإليكَ بعضُ الإرشَادَاتِ في ذلك:</w:t>
      </w:r>
    </w:p>
    <w:p w14:paraId="640FF6B3" w14:textId="7BF9F8FB" w:rsidR="00DE4DF0" w:rsidRPr="00772E5D" w:rsidRDefault="00DE4DF0"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التواضع لهم ويكون معيار تقديرك لأي شخص هو دِينه فلا تستصغر أحدًا تفَكُّهًا فتهلك، فإنك لا تدري لعله خيرٌ منكَ وأطوع لله منك، وفي الوقت نفسه لا تنظر إليهم بعين التعظيم في دنياهم ولأجلها فإنّ الدنيا ملعونةٌ ملعونٌ ما من فيها إلا ذِكر الله وما والاه وعالمًا أو متعلمًا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950FDEB" w14:textId="27EB00E2" w:rsidR="00DE4DF0" w:rsidRPr="00772E5D" w:rsidRDefault="00DE4DF0"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النهي عن الطمع فيهم فتصغر في أعينهم، فلا يكن همك الانتهال من دنياهم، ولا تطمع فيما في أيديهم من دنياهم، ففي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ازْهَدْ فِي الدُّنْيَا يُحِبَّكَ اللهُ، وَازْهَدْ فِيمَا فِي أَيْدِي النَّاسِ يُحِبَّكَ النَّاسُ</w:t>
      </w:r>
      <w:r w:rsidRPr="00772E5D">
        <w:rPr>
          <w:rFonts w:ascii="Traditional Arabic" w:hAnsi="Traditional Arabic" w:cs="Traditional Arabic"/>
          <w:rtl/>
          <w:lang w:bidi="ar-LB"/>
        </w:rPr>
        <w:t>».</w:t>
      </w:r>
    </w:p>
    <w:p w14:paraId="3CB779B0" w14:textId="310D5977" w:rsidR="00DE4DF0" w:rsidRPr="00772E5D" w:rsidRDefault="00DE4DF0"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النهي عن معاداتهم إلَّا ما كانَ فيه معصيةٌ لله من أفعالهم ومن ذلك تنظر إليهم بعين الشفقة والرحمة وتعمل على نصحهم ما استطعت لإخراجهم من المعصية وإرجاعهم إلى الطاعة.</w:t>
      </w:r>
    </w:p>
    <w:p w14:paraId="46B58B5A" w14:textId="36168745" w:rsidR="00DE4DF0" w:rsidRPr="00772E5D" w:rsidRDefault="00DE4DF0"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النهي عن معاداتهم عند رفضهم مساعدتك في أغراضك الخاصّة وأمورك الدنيوية، فلا تذمهم فتكتسب عداوتهم بل تَذَكَّرِ الإحسانَ والإكرامَ معهم.</w:t>
      </w:r>
    </w:p>
    <w:p w14:paraId="369B3F01" w14:textId="35885CE5" w:rsidR="00DE4DF0" w:rsidRPr="00772E5D" w:rsidRDefault="00DE4DF0"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الوعظ: عِظْهم وانصحهم إذا رأيت فيهم أثر القبول لئلَّا يعاديك بعضهم ولا يسمع منك.</w:t>
      </w:r>
    </w:p>
    <w:p w14:paraId="543E37B0" w14:textId="48A55B73" w:rsidR="00DE4DF0" w:rsidRPr="00772E5D" w:rsidRDefault="00DE4DF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ابن الجوزي في «صيد الخاطر»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ملخِّصًا هذه المسألة: «ومجالسة العوام فتنة للدين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إلا أن يحترز في مجالسهم، ويمنعهم من القول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فيقول هو، ويكلفهم السماع، ثم يستوفز للبعد عنهم. ولا يمكِّن الانقطاع الكلي إلا بقطع الطمع، ولا ينقطع الطمع إلا بالقناعة باليسير، أو يتجر بتجارة، أو أن يكون له عقار يستغله؛ فإنه متى احتاج تشتت الهم ومتى انقطع العالم عن الخَلْقِ، وقطع طمعه فيهم وتوفر على ذكر الآخرة فذاك الذي ينفع وينتفع به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والله الموفق».</w:t>
      </w:r>
    </w:p>
    <w:p w14:paraId="70952329" w14:textId="6EC2B881" w:rsidR="00DE4DF0" w:rsidRPr="00772E5D" w:rsidRDefault="00DE4DF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فينبغي للعالم أن لا ينعزل عن العامّة بل يخرج إليهم ويعمل على إصلاحهم وتربيتهم وتغيير حالهم فإنه لا يدري من ينقلب عالمًا منهم فإنهم مفتاحٌ دعويٌّ لمن عرف كيف يستغله. ويؤكد هذا المعنى ما جاء في قصة نبي الله نوح، فقد دعا قومه تسعمائة وخمسين سنة وما كَلَّ ﷺ مع ما لاقاه من الأذى، ومع ذلك لم يؤمن به إلا نحو ثمانين شخصًا.</w:t>
      </w:r>
    </w:p>
    <w:p w14:paraId="43323668" w14:textId="1AD9F82A" w:rsidR="00DE4DF0" w:rsidRPr="00772E5D" w:rsidRDefault="00DE4DF0" w:rsidP="00C81428">
      <w:pPr>
        <w:pStyle w:val="2"/>
        <w:widowControl/>
        <w:rPr>
          <w:rFonts w:ascii="Traditional Arabic" w:hAnsi="Traditional Arabic"/>
          <w:rtl/>
        </w:rPr>
      </w:pPr>
      <w:bookmarkStart w:id="7" w:name="_Toc215344584"/>
      <w:r w:rsidRPr="00772E5D">
        <w:rPr>
          <w:rFonts w:ascii="Traditional Arabic" w:hAnsi="Traditional Arabic"/>
          <w:rtl/>
        </w:rPr>
        <w:t>قَالَ الإمامُ أَبُو حنيفةَ رضي اللهُ عنهُ: «ودارِ الفجارَ».</w:t>
      </w:r>
      <w:bookmarkEnd w:id="7"/>
    </w:p>
    <w:p w14:paraId="4BCE1E2B" w14:textId="137F989D" w:rsidR="00DE4DF0" w:rsidRPr="00772E5D" w:rsidRDefault="00DE4DF0"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 xml:space="preserve">أمرَه رضي الله عنه بحسنِ </w:t>
      </w:r>
      <w:r w:rsidR="00231C0B" w:rsidRPr="00772E5D">
        <w:rPr>
          <w:rFonts w:ascii="Traditional Arabic" w:hAnsi="Traditional Arabic" w:cs="Traditional Arabic"/>
          <w:rtl/>
          <w:lang w:bidi="ar-LB"/>
        </w:rPr>
        <w:t>الخُلُقِ وذكَّره حبَّ الخير للغير، وقبل البدء ببيان بعض الشرح نَوَدُّ طرحَ بعض الأسئلة من باب التوعية:</w:t>
      </w:r>
    </w:p>
    <w:p w14:paraId="45511A79" w14:textId="50561AC0" w:rsidR="00231C0B" w:rsidRPr="00772E5D" w:rsidRDefault="00231C0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كيف أتعامل مع المسلم الفاسق؟</w:t>
      </w:r>
    </w:p>
    <w:p w14:paraId="32CDD256" w14:textId="767A6DAF" w:rsidR="00231C0B" w:rsidRPr="00772E5D" w:rsidRDefault="00231C0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كيف أتعامل مع المؤمن الفاجر؟</w:t>
      </w:r>
    </w:p>
    <w:p w14:paraId="062B5176" w14:textId="47213331" w:rsidR="00231C0B" w:rsidRPr="00772E5D" w:rsidRDefault="00231C0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لو رأيتَ غريقًا هل تغض الطرف عنه؟</w:t>
      </w:r>
    </w:p>
    <w:p w14:paraId="570C592F" w14:textId="04B193BA" w:rsidR="00231C0B" w:rsidRPr="00772E5D" w:rsidRDefault="00231C0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لو رأيت حريقًا هل تتركه؟</w:t>
      </w:r>
    </w:p>
    <w:p w14:paraId="7349BEC6" w14:textId="32A58AAD" w:rsidR="00231C0B" w:rsidRPr="00772E5D" w:rsidRDefault="00231C0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لو شتمك إنسان بم تبادله؟</w:t>
      </w:r>
    </w:p>
    <w:p w14:paraId="2A3A5C96" w14:textId="37C45CC1" w:rsidR="00231C0B" w:rsidRPr="00772E5D" w:rsidRDefault="00231C0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لو كنت أنت الشاتم كيف تحب أن يعاملك الناس؟</w:t>
      </w:r>
    </w:p>
    <w:p w14:paraId="10D3F967" w14:textId="106F84B5" w:rsidR="00231C0B" w:rsidRPr="00772E5D" w:rsidRDefault="00231C0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أسئلة نتخذها جسرًا للخوض في شرح هذه الوصية.</w:t>
      </w:r>
    </w:p>
    <w:p w14:paraId="1C9C74AF" w14:textId="4D0D71ED" w:rsidR="00231C0B" w:rsidRPr="00772E5D" w:rsidRDefault="00231C0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فنصحٌ ورشدٌ، تحذيرٌ وتخويفٌ، وعظٌ وذكرٌ بها تكون مداراة الفاجر، لا تعامٍ وانجرارٌ، ولا رضًى وتصفيقٌ، ولا فرحٌ وقبولٌ.</w:t>
      </w:r>
    </w:p>
    <w:p w14:paraId="63747767" w14:textId="09D061DB" w:rsidR="00231C0B" w:rsidRPr="00772E5D" w:rsidRDefault="00231C0B"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وهاك بيانًا لكيفية مراحل التعامل مع الفاجر:</w:t>
      </w:r>
    </w:p>
    <w:p w14:paraId="2649D38F" w14:textId="1D8B4970" w:rsidR="00231C0B" w:rsidRPr="00772E5D" w:rsidRDefault="00231C0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فمن وجد إنسانًا سواءٌ كان صديقًا أو غيرَه على معصية الله فعليه أن ينصحه ويخوِّفَهُ اللهَ وعقابَهُ، وهذا واجبٌ حسبَ القدرةِ لأنَّهُ من باب الأمر بالمعروف والنهي عن المنكر، فإن كان للآمر عليه سلطانٌ فليمنَعْهُ ولو بالقوة، فإن لم يكن له عليه سلطانٌ وطَمِعَ في استجابة العاصي ورجوعه إلى الصواب فلا يهجره حينئذٍ </w:t>
      </w:r>
      <w:r w:rsidR="009B6E86" w:rsidRPr="00772E5D">
        <w:rPr>
          <w:rFonts w:ascii="Traditional Arabic" w:hAnsi="Traditional Arabic" w:cs="Traditional Arabic"/>
          <w:rtl/>
          <w:lang w:bidi="ar-LB"/>
        </w:rPr>
        <w:t>وليداومْ على تذكيره ونصحه بالتي هي أحسن وأقوم لكن بشرط ألا تظهر منه موافقةٌ على باطِلِهِ ولا مجالسةٌ للإيناس له على فسقه، فإن لم يرتدع ولا تقبّل النصح أعلمه أنه مفارق له ومهاجِرُهُ علَّهُ يَكُفُّ عن فسقه. قال ﷺ: «</w:t>
      </w:r>
      <w:r w:rsidR="009B6E86" w:rsidRPr="00772E5D">
        <w:rPr>
          <w:rFonts w:ascii="Traditional Arabic" w:hAnsi="Traditional Arabic" w:cs="Traditional Arabic"/>
          <w:b/>
          <w:bCs/>
          <w:rtl/>
          <w:lang w:bidi="ar-LB"/>
        </w:rPr>
        <w:t>مَنْ رَأَى مِنْكُمْ مُنْكَرًا فَلْيُغَيِّرْهُ بِيَدِهِ، فَإِنْ لَمْ يَسْتَطِعْ فَبِلِسَانِهِ، فَإِنْ لَمْ يَسْتَطِعْ فَبِقَلْبِهِ، وَذَلِكَ أَضْعَفُ الْإِيمَانِ</w:t>
      </w:r>
      <w:r w:rsidR="009B6E86" w:rsidRPr="00772E5D">
        <w:rPr>
          <w:rFonts w:ascii="Traditional Arabic" w:hAnsi="Traditional Arabic" w:cs="Traditional Arabic"/>
          <w:rtl/>
          <w:lang w:bidi="ar-LB"/>
        </w:rPr>
        <w:t>»</w:t>
      </w:r>
      <w:r w:rsidR="009B6E86" w:rsidRPr="00772E5D">
        <w:rPr>
          <w:rFonts w:ascii="Traditional Arabic" w:hAnsi="Traditional Arabic" w:cs="Traditional Arabic"/>
          <w:vertAlign w:val="superscript"/>
          <w:rtl/>
          <w:lang w:bidi="ar-LB"/>
        </w:rPr>
        <w:t>(</w:t>
      </w:r>
      <w:r w:rsidR="009B6E86" w:rsidRPr="00772E5D">
        <w:rPr>
          <w:rStyle w:val="ab"/>
          <w:rFonts w:ascii="Traditional Arabic" w:hAnsi="Traditional Arabic" w:cs="Traditional Arabic"/>
          <w:rtl/>
          <w:lang w:bidi="ar-LB"/>
        </w:rPr>
        <w:footnoteReference w:id="54"/>
      </w:r>
      <w:r w:rsidR="009B6E86" w:rsidRPr="00772E5D">
        <w:rPr>
          <w:rFonts w:ascii="Traditional Arabic" w:hAnsi="Traditional Arabic" w:cs="Traditional Arabic"/>
          <w:vertAlign w:val="superscript"/>
          <w:rtl/>
          <w:lang w:bidi="ar-LB"/>
        </w:rPr>
        <w:t>)</w:t>
      </w:r>
      <w:r w:rsidR="009B6E86" w:rsidRPr="00772E5D">
        <w:rPr>
          <w:rFonts w:ascii="Traditional Arabic" w:hAnsi="Traditional Arabic" w:cs="Traditional Arabic"/>
          <w:rtl/>
          <w:lang w:bidi="ar-LB"/>
        </w:rPr>
        <w:t>، أي: أقل ما يلزم الإنسان عند العجز.</w:t>
      </w:r>
    </w:p>
    <w:p w14:paraId="54D40A06" w14:textId="14CB0A42" w:rsidR="009B6E86" w:rsidRPr="00772E5D" w:rsidRDefault="009B6E8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ﷺ: «</w:t>
      </w:r>
      <w:r w:rsidRPr="00772E5D">
        <w:rPr>
          <w:rFonts w:ascii="Traditional Arabic" w:hAnsi="Traditional Arabic" w:cs="Traditional Arabic"/>
          <w:b/>
          <w:bCs/>
          <w:rtl/>
          <w:lang w:bidi="ar-LB"/>
        </w:rPr>
        <w:t>لاَ يَحِلُّ لِرَجُلٍ أَنْ يَهْجُرَ أَخَاهُ فَوْقَ ثَلاَثِ لَيَالٍ، يَلْتَقِيَانِ فَيُعْرِضُ هَذَا وَيُعْرِضُ هَذَا، وَخَيْرُهُمَا الَّذِي يَبْدَأُ بِالسَّلاَمِ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فمن معاصي البدن هجرُ المسلمِ أخاه المسلم فوق ثلاث إذا كان بغير عذرٍ شرعيٍّ، وأما العذر الذي يبيح الهجر فكأن يكون هجره لفسق فيه كترك صلاة أو شرب خمر أو نحو ذلك فإنه يجوز هجره حتى يتوبَ ولو إلى الممات، ويعلمه سبب الهجر لأجل أن يعودَ إلى الطاعة. قال الحافظ ابن حجر في الفتح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«لأن عموم النهي مخصوص بمن لم يكن لهَجْرِهِ سببٌ مشروعٌ فتبيّن هنا السبب المسوِّغ للهجر وهو لمن صدرت منه معصيةٌ فيسوغ لمن اطَّلَع عليها منه هَجْرُهُ عليها ليكف عنها».</w:t>
      </w:r>
    </w:p>
    <w:p w14:paraId="00443DE1" w14:textId="21B62328" w:rsidR="009B6E86" w:rsidRPr="00772E5D" w:rsidRDefault="009B6E8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فاللطف اللطف في التعامل مع الفجار، أخي لو كنت أنت على الفسق وغارقًا في أمواج وظلمات العصيان، ألا تحب أن تبقى يد العون ممدودة لك دائمًا وصدور إخوانك مفتوحةً لك؟ فاعمل بهذا.</w:t>
      </w:r>
    </w:p>
    <w:p w14:paraId="463B8AF5" w14:textId="66962E2B" w:rsidR="009B6E86" w:rsidRPr="00772E5D" w:rsidRDefault="009B6E8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اللَّهُمَّ يا مقلب القلوب ثبت قلوبنا على دينك، اللَّهُمَّ يا مصرف القلوب صرِّف قلوبنا على طاعتك.</w:t>
      </w:r>
    </w:p>
    <w:p w14:paraId="0E986138" w14:textId="0314497B" w:rsidR="009B6E86" w:rsidRPr="00772E5D" w:rsidRDefault="006E7A10"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فائدة في الحذر من أهل البدع والأهواء:</w:t>
      </w:r>
    </w:p>
    <w:p w14:paraId="6FDEE5F7" w14:textId="3EC8D36A" w:rsidR="006E7A10" w:rsidRPr="00772E5D" w:rsidRDefault="006E7A1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إن تنفير الناس من أهل البدع والأهواء واجب. وهنا يناسب أن نبين للناس فنقول: قد ظهر أناس عبر التاريخ ضالُّون مُضِلُّون شغلوا ليلهم ونهارهم في الرد على كتاب الله تعالى وسُنّة رسوله ﷺ والطعن بهما أو بالمخاصمة بالتأويلات البعيدة فيهما أو بتسليط رأيهم على ما لا يوافق مذهبهم بالشبهات المخترعة الركيكة حتى يتفق بزعمهم الكتاب والسُّنَّة مع مذهبهم وهيهات أن يتم لهم ذلك. قومٌ محرومون مخذولون وعن الخير مصروفون، فهذه حالتهم إذا نشطوا للمحاورة في الكتاب والسُّنَّة. قومٌ لم يتدينوا بمعرفة ءاية من كتاب الله في تلاوةٍ أو درايةٍ ولم يتفكروا في معنى ءاية، فيعدُّ هؤلاء الجهلة كتاب الله وسُنّة رسوله حشوًا وتقليدًا كأمثال المجسمة والمشبهة والوهابية والقدرية والمرجئة والحشوية وغيرهم.</w:t>
      </w:r>
    </w:p>
    <w:p w14:paraId="3500FDD7" w14:textId="768C2C96" w:rsidR="006E7A10" w:rsidRPr="00772E5D" w:rsidRDefault="006E7A1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فحث العلماء وأمروا المسلمين بمجانبتهم ونَهَوْهُم عن مكالمتهم والاستماع إليهم والاختلاط بهم لسلامة دينهم، وشهّروا بهم لأجل ما انتحلوه من ءارائهم الحديثة ومذاهبهم الخبيثة خوفًا على العامة من مكرهم لئلَّا يُضِلُّوا مسلمًا عن دينه بشبهةٍ وامتحانٍ أو بزخرفِ قولٍ من لسان.</w:t>
      </w:r>
    </w:p>
    <w:p w14:paraId="2118AC2C" w14:textId="2247D0A7" w:rsidR="006E7A10" w:rsidRPr="00772E5D" w:rsidRDefault="006E7A1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فاقتضى ذلك منا التحذير والتنفير من هؤلاء وليس هذا بغيبةٍ محرمة.</w:t>
      </w:r>
    </w:p>
    <w:p w14:paraId="4E689709" w14:textId="046F22D6" w:rsidR="006E7A10" w:rsidRPr="00772E5D" w:rsidRDefault="006E7A10" w:rsidP="00C81428">
      <w:pPr>
        <w:pStyle w:val="2"/>
        <w:widowControl/>
        <w:rPr>
          <w:rFonts w:ascii="Traditional Arabic" w:hAnsi="Traditional Arabic"/>
          <w:rtl/>
        </w:rPr>
      </w:pPr>
      <w:bookmarkStart w:id="8" w:name="_Toc215344585"/>
      <w:r w:rsidRPr="00772E5D">
        <w:rPr>
          <w:rFonts w:ascii="Traditional Arabic" w:hAnsi="Traditional Arabic"/>
          <w:rtl/>
        </w:rPr>
        <w:t>قَالَ الإمامُ أَبُو حنيفةَ رضي اللهُ عنهُ: «واصْحَبِ الأخْيَارَ».</w:t>
      </w:r>
      <w:bookmarkEnd w:id="8"/>
    </w:p>
    <w:p w14:paraId="055154C0" w14:textId="262E91D7" w:rsidR="006E7A10" w:rsidRPr="00772E5D" w:rsidRDefault="006E7A10"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نصيحةٌ تحوي في طيَّاتها الكثير من المعاني والجليل من أبكار الفوائد وفي معناها نخوض في شرحها نقول:</w:t>
      </w:r>
    </w:p>
    <w:p w14:paraId="331B1976" w14:textId="2402C829" w:rsidR="006E7A10" w:rsidRPr="00772E5D" w:rsidRDefault="0028279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إن التشبه بأهل الخير والتقوى والإيمان والطاعة أمرٌ حسنٌ ولهذا يُشرَعُ الاقتداء بالنبي ﷺ في أقواله وأفعاله وحركاته وسكناته وءادابه وأخلاقه وذلك مقتضى المحبة الصحيحة فإن المرء مع من أحب.</w:t>
      </w:r>
    </w:p>
    <w:p w14:paraId="4BF6CA5C" w14:textId="23CB05CE" w:rsidR="00282793" w:rsidRPr="00772E5D" w:rsidRDefault="0028279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فمما يُراد من صحبة الأخيار إصلاح الأعمال والأحوال والاقتداء بهم في ذلك، والانتقال من الغفلة إلى اليقظة ومن البطالة إلى العمل ومن الشبهات إلى الورع ومعرفة النفس وءافاتها؛ فالجليس الصالح يأمر بالخير وينهاك عن الشرِّ ويسمعك العلم النافع والقول الصادق والحكمة البليغة ويذكرك نِعَمَ الله عليك وءالاءه </w:t>
      </w:r>
      <w:r w:rsidR="00222671" w:rsidRPr="00772E5D">
        <w:rPr>
          <w:rFonts w:ascii="Traditional Arabic" w:hAnsi="Traditional Arabic" w:cs="Traditional Arabic"/>
          <w:rtl/>
          <w:lang w:bidi="ar-LB"/>
        </w:rPr>
        <w:t>ويعرفّك عيوبَ نفسِكَ ويشغلك عما لا يعنيك. وإن كان قادرًا سدَّ خَلَّتك</w:t>
      </w:r>
      <w:r w:rsidR="00222671" w:rsidRPr="00772E5D">
        <w:rPr>
          <w:rFonts w:ascii="Traditional Arabic" w:hAnsi="Traditional Arabic" w:cs="Traditional Arabic"/>
          <w:vertAlign w:val="superscript"/>
          <w:rtl/>
          <w:lang w:bidi="ar-LB"/>
        </w:rPr>
        <w:t>(</w:t>
      </w:r>
      <w:r w:rsidR="00222671" w:rsidRPr="00772E5D">
        <w:rPr>
          <w:rStyle w:val="ab"/>
          <w:rFonts w:ascii="Traditional Arabic" w:hAnsi="Traditional Arabic" w:cs="Traditional Arabic"/>
          <w:rtl/>
          <w:lang w:bidi="ar-LB"/>
        </w:rPr>
        <w:footnoteReference w:id="57"/>
      </w:r>
      <w:r w:rsidR="00222671" w:rsidRPr="00772E5D">
        <w:rPr>
          <w:rFonts w:ascii="Traditional Arabic" w:hAnsi="Traditional Arabic" w:cs="Traditional Arabic"/>
          <w:vertAlign w:val="superscript"/>
          <w:rtl/>
          <w:lang w:bidi="ar-LB"/>
        </w:rPr>
        <w:t>)</w:t>
      </w:r>
      <w:r w:rsidR="00222671" w:rsidRPr="00772E5D">
        <w:rPr>
          <w:rFonts w:ascii="Traditional Arabic" w:hAnsi="Traditional Arabic" w:cs="Traditional Arabic"/>
          <w:rtl/>
          <w:lang w:bidi="ar-LB"/>
        </w:rPr>
        <w:t xml:space="preserve"> وقضى حاجتك، إن ذكَّرته بالله رجا ثوابه وإن خوَّفته من عذابه ترك الإساءة. يجهد نفسه في تعليمك وإصلاحك إذا غفلت عن ذِكر الله وإذا أهملت أنذرك.</w:t>
      </w:r>
    </w:p>
    <w:p w14:paraId="2CFAFFD8" w14:textId="5AB5DB28" w:rsidR="00222671" w:rsidRPr="00772E5D" w:rsidRDefault="0022267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فالجليس الصالح لا تملُّ قُربَهُ، تُسَرُّ بحديثه إذا حضر، يشهد معك مجالس العلم وحلق الذِكر وبيوت العبادة، </w:t>
      </w:r>
      <w:r w:rsidR="006F1DC5" w:rsidRPr="00772E5D">
        <w:rPr>
          <w:rFonts w:ascii="Traditional Arabic" w:hAnsi="Traditional Arabic" w:cs="Traditional Arabic"/>
          <w:rtl/>
          <w:lang w:bidi="ar-LB"/>
        </w:rPr>
        <w:t xml:space="preserve">ويشجِّعك على الطاعة ويُنفِّرك من المعصية، ولا يزال </w:t>
      </w:r>
      <w:r w:rsidR="007453E0" w:rsidRPr="00772E5D">
        <w:rPr>
          <w:rFonts w:ascii="Traditional Arabic" w:hAnsi="Traditional Arabic" w:cs="Traditional Arabic"/>
          <w:rtl/>
          <w:lang w:bidi="ar-LB"/>
        </w:rPr>
        <w:t>ينفعك حتى يكون كبائع المسك وأنت الجليس أو المشترى.</w:t>
      </w:r>
    </w:p>
    <w:p w14:paraId="69A42F42" w14:textId="09312D02" w:rsidR="007453E0" w:rsidRPr="00772E5D" w:rsidRDefault="007453E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الجليس الصالحُ إذا صحبته زانك، وإذا خدمته صانك، وإذا أصابتك فاقةٌ أعانك إن قدر، وإذا رأى منك حسنةً عدّها وإذا رأى سبئةً كتمها وسترها ونصحك.</w:t>
      </w:r>
    </w:p>
    <w:p w14:paraId="757D933E" w14:textId="0102FC8B" w:rsidR="007453E0" w:rsidRPr="00772E5D" w:rsidRDefault="007453E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الجليس الصالح هو من خير مكاسب الدنيا، زينةٌ في الرَّخاء، وعُدَّةٌ في الشدة، ومعونةٌ على المعاش والمعاد، فلا تَصحَب من إذا حدَّثك كَذَبَ، وإذا ائتمنته خانك، وإذا ائتمنك اتهمك.</w:t>
      </w:r>
    </w:p>
    <w:p w14:paraId="7557D769" w14:textId="5FF1E48F" w:rsidR="007453E0" w:rsidRPr="00772E5D" w:rsidRDefault="007453E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أخي الحبيب، إن في مصاحبة الصالحين ثمراتٍ منها:</w:t>
      </w:r>
    </w:p>
    <w:p w14:paraId="151252EB" w14:textId="57414802" w:rsidR="007453E0" w:rsidRPr="00772E5D" w:rsidRDefault="007453E0"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أنت مع من أحببت</w:t>
      </w:r>
      <w:r w:rsidRPr="00772E5D">
        <w:rPr>
          <w:rFonts w:ascii="Traditional Arabic" w:hAnsi="Traditional Arabic" w:cs="Traditional Arabic"/>
          <w:rtl/>
          <w:lang w:bidi="ar-LB"/>
        </w:rPr>
        <w:t>: فقد أخرج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8"/>
      </w:r>
      <w:r w:rsidRPr="00772E5D">
        <w:rPr>
          <w:rFonts w:ascii="Traditional Arabic" w:hAnsi="Traditional Arabic" w:cs="Traditional Arabic"/>
          <w:vertAlign w:val="superscript"/>
          <w:rtl/>
          <w:lang w:bidi="ar-LB"/>
        </w:rPr>
        <w:t xml:space="preserve">) </w:t>
      </w:r>
      <w:r w:rsidRPr="00772E5D">
        <w:rPr>
          <w:rFonts w:ascii="Traditional Arabic" w:hAnsi="Traditional Arabic" w:cs="Traditional Arabic"/>
          <w:rtl/>
          <w:lang w:bidi="ar-LB"/>
        </w:rPr>
        <w:t>عن أنسٍ أن رجلًا سأل النبي ﷺ عن الساعة قال: «</w:t>
      </w:r>
      <w:r w:rsidRPr="00772E5D">
        <w:rPr>
          <w:rFonts w:ascii="Traditional Arabic" w:hAnsi="Traditional Arabic" w:cs="Traditional Arabic"/>
          <w:b/>
          <w:bCs/>
          <w:rtl/>
          <w:lang w:bidi="ar-LB"/>
        </w:rPr>
        <w:t>وَمَاذَا أَعْدَدْتَ لَهَا</w:t>
      </w:r>
      <w:r w:rsidRPr="00772E5D">
        <w:rPr>
          <w:rFonts w:ascii="Traditional Arabic" w:hAnsi="Traditional Arabic" w:cs="Traditional Arabic"/>
          <w:rtl/>
          <w:lang w:bidi="ar-LB"/>
        </w:rPr>
        <w:t>»، قال: لا شيء إلا أني أحبُّ اللهَ ورسولَهُ، فقال: «</w:t>
      </w:r>
      <w:r w:rsidRPr="00772E5D">
        <w:rPr>
          <w:rFonts w:ascii="Traditional Arabic" w:hAnsi="Traditional Arabic" w:cs="Traditional Arabic"/>
          <w:b/>
          <w:bCs/>
          <w:rtl/>
          <w:lang w:bidi="ar-LB"/>
        </w:rPr>
        <w:t>أَنْتَ مَعَ مَنْ أَحْبَبْتَ</w:t>
      </w:r>
      <w:r w:rsidRPr="00772E5D">
        <w:rPr>
          <w:rFonts w:ascii="Traditional Arabic" w:hAnsi="Traditional Arabic" w:cs="Traditional Arabic"/>
          <w:rtl/>
          <w:lang w:bidi="ar-LB"/>
        </w:rPr>
        <w:t>». قال أنس: فما فَرِحنا بشيء فَرَحنا بقول النبي: «</w:t>
      </w:r>
      <w:r w:rsidRPr="00772E5D">
        <w:rPr>
          <w:rFonts w:ascii="Traditional Arabic" w:hAnsi="Traditional Arabic" w:cs="Traditional Arabic"/>
          <w:b/>
          <w:bCs/>
          <w:rtl/>
          <w:lang w:bidi="ar-LB"/>
        </w:rPr>
        <w:t>أَنْتَ مَعَ مَنْ أَحْبَبْتَ</w:t>
      </w:r>
      <w:r w:rsidRPr="00772E5D">
        <w:rPr>
          <w:rFonts w:ascii="Traditional Arabic" w:hAnsi="Traditional Arabic" w:cs="Traditional Arabic"/>
          <w:rtl/>
          <w:lang w:bidi="ar-LB"/>
        </w:rPr>
        <w:t>». قال أنس: فأنا أحب النبي وأبا بكرٍ وعمر، وأرجو أن أكون معهم بحُبِّي إياهم.</w:t>
      </w:r>
    </w:p>
    <w:p w14:paraId="5033141F" w14:textId="0B92E6A9" w:rsidR="007453E0" w:rsidRPr="00772E5D" w:rsidRDefault="007453E0"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الانتفاع بدعائهم بظهر الغيب</w:t>
      </w:r>
      <w:r w:rsidRPr="00772E5D">
        <w:rPr>
          <w:rFonts w:ascii="Traditional Arabic" w:hAnsi="Traditional Arabic" w:cs="Traditional Arabic"/>
          <w:rtl/>
          <w:lang w:bidi="ar-LB"/>
        </w:rPr>
        <w:t xml:space="preserve">: فشتان بين من يقول: ربنا اغفر لنا ولإخواننا الذين سبقونا بالإيمان ولا تجعل في قلوبنا غِلًّا للذين ءامنوا ربنا إنك رؤوف رحيم، </w:t>
      </w:r>
      <w:r w:rsidR="002754B0" w:rsidRPr="00772E5D">
        <w:rPr>
          <w:rFonts w:ascii="Traditional Arabic" w:hAnsi="Traditional Arabic" w:cs="Traditional Arabic"/>
          <w:rtl/>
          <w:lang w:bidi="ar-LB"/>
        </w:rPr>
        <w:t>وبين من يتخاصمون في الدنيا ثم في نار جهنم، قال تعالى حكايةً عن الكفار الأعداء: {كُلَّمَا دَخَلَتْ أُمَّةٌ لَّعَنَتْ أُخْتَهَا} [الأعراف: 38].</w:t>
      </w:r>
    </w:p>
    <w:p w14:paraId="31CDCE2C" w14:textId="35A1727F" w:rsidR="006E7A10" w:rsidRPr="00772E5D" w:rsidRDefault="002754B0"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محبة الله</w:t>
      </w:r>
      <w:r w:rsidRPr="00772E5D">
        <w:rPr>
          <w:rFonts w:ascii="Traditional Arabic" w:hAnsi="Traditional Arabic" w:cs="Traditional Arabic"/>
          <w:rtl/>
          <w:lang w:bidi="ar-LB"/>
        </w:rPr>
        <w:t>: ففي الحديث القدسي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وَجَبَتْ</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60"/>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مَحَبَّتِي لِلْمُتَحَابِّينَ فِيَّ وَالْمُتَجَالِسِينَ فِيَّ وَالْمُتَبَاذِلِينَ فِيَّ</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وَالْمُتَزَاوِرِينَ فِيَّ</w:t>
      </w:r>
      <w:r w:rsidRPr="00772E5D">
        <w:rPr>
          <w:rFonts w:ascii="Traditional Arabic" w:hAnsi="Traditional Arabic" w:cs="Traditional Arabic"/>
          <w:rtl/>
          <w:lang w:bidi="ar-LB"/>
        </w:rPr>
        <w:t>». وفي الحديث الشريف</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ثَلاَثٌ مَنْ كُنَّ فِيهِ وَجَدَ حَلاَوَةَ الإِيمَانِ: أَنْ يَكُونَ اللَّهُ وَرَسُولُهُ أَحَبَّ إِلَيْهِ مِمَّا سِوَاهُمَا، وَأَنْ يُحِبَّ الْمَرْءَ لاَ يُحِبُّهُ إِلاَّ لِلَّهِ</w:t>
      </w:r>
      <w:r w:rsidRPr="00772E5D">
        <w:rPr>
          <w:rFonts w:ascii="Traditional Arabic" w:hAnsi="Traditional Arabic" w:cs="Traditional Arabic"/>
          <w:rtl/>
          <w:lang w:bidi="ar-LB"/>
        </w:rPr>
        <w:t>»، الحديث. وهذه المحبة الصادقة الصافية في الله سببٌ لعلوِّ المنزلة ورفعة الدرجة يوم القيامة، ففي 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2"/>
      </w:r>
      <w:r w:rsidRPr="00772E5D">
        <w:rPr>
          <w:rFonts w:ascii="Traditional Arabic" w:hAnsi="Traditional Arabic" w:cs="Traditional Arabic"/>
          <w:vertAlign w:val="superscript"/>
          <w:rtl/>
          <w:lang w:bidi="ar-LB"/>
        </w:rPr>
        <w:t>)</w:t>
      </w:r>
      <w:r w:rsidR="0086398B" w:rsidRPr="00772E5D">
        <w:rPr>
          <w:rFonts w:ascii="Traditional Arabic" w:hAnsi="Traditional Arabic" w:cs="Traditional Arabic"/>
          <w:rtl/>
          <w:lang w:bidi="ar-LB"/>
        </w:rPr>
        <w:t xml:space="preserve"> السبعة الذين يظلهم الله في ظل عرشه يوم لا ظل إلا ظله: «</w:t>
      </w:r>
      <w:r w:rsidR="0086398B" w:rsidRPr="00772E5D">
        <w:rPr>
          <w:rFonts w:ascii="Traditional Arabic" w:hAnsi="Traditional Arabic" w:cs="Traditional Arabic"/>
          <w:b/>
          <w:bCs/>
          <w:rtl/>
          <w:lang w:bidi="ar-LB"/>
        </w:rPr>
        <w:t>وَرَجُلَانِ تَحَابَّا فِي اللهِ اجْتَمَعَا عَلَيْهِ وَتَفَرَّقَا عَلَيْهِ</w:t>
      </w:r>
      <w:r w:rsidR="0086398B" w:rsidRPr="00772E5D">
        <w:rPr>
          <w:rFonts w:ascii="Traditional Arabic" w:hAnsi="Traditional Arabic" w:cs="Traditional Arabic"/>
          <w:rtl/>
          <w:lang w:bidi="ar-LB"/>
        </w:rPr>
        <w:t>».</w:t>
      </w:r>
    </w:p>
    <w:p w14:paraId="0B6FEF20" w14:textId="3C14BA5B" w:rsidR="0086398B" w:rsidRPr="00772E5D" w:rsidRDefault="0086398B"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بركة المجالس والخير الذي يعم</w:t>
      </w:r>
      <w:r w:rsidRPr="00772E5D">
        <w:rPr>
          <w:rFonts w:ascii="Traditional Arabic" w:hAnsi="Traditional Arabic" w:cs="Traditional Arabic"/>
          <w:rtl/>
          <w:lang w:bidi="ar-LB"/>
        </w:rPr>
        <w:t>: فقد جاء في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الطويل في فضل مجالس الذِكر: «</w:t>
      </w:r>
      <w:r w:rsidRPr="00772E5D">
        <w:rPr>
          <w:rFonts w:ascii="Traditional Arabic" w:hAnsi="Traditional Arabic" w:cs="Traditional Arabic"/>
          <w:b/>
          <w:bCs/>
          <w:rtl/>
          <w:lang w:bidi="ar-LB"/>
        </w:rPr>
        <w:t xml:space="preserve">فَتَقُولُ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 xml:space="preserve">لَائِكَةُ: يَا رَبّ، إِنَّ فِيهِمْ فُلَانًا لَيْسَ </w:t>
      </w:r>
      <w:r w:rsidR="00577AC4" w:rsidRPr="00772E5D">
        <w:rPr>
          <w:rFonts w:ascii="Traditional Arabic" w:hAnsi="Traditional Arabic" w:cs="Traditional Arabic"/>
          <w:b/>
          <w:bCs/>
          <w:rtl/>
          <w:lang w:bidi="ar-LB"/>
        </w:rPr>
        <w:t>مِنْهُم، إِنَّمَا جَاءَ لِحَاجَةٍ، فيقول الله للملائكة: هُمُ القَوْمُ لَا يَشْقَى جَلِيسُهُم</w:t>
      </w:r>
      <w:r w:rsidRPr="00772E5D">
        <w:rPr>
          <w:rFonts w:ascii="Traditional Arabic" w:hAnsi="Traditional Arabic" w:cs="Traditional Arabic"/>
          <w:rtl/>
          <w:lang w:bidi="ar-LB"/>
        </w:rPr>
        <w:t>»</w:t>
      </w:r>
      <w:r w:rsidR="00577AC4" w:rsidRPr="00772E5D">
        <w:rPr>
          <w:rFonts w:ascii="Traditional Arabic" w:hAnsi="Traditional Arabic" w:cs="Traditional Arabic"/>
          <w:rtl/>
          <w:lang w:bidi="ar-LB"/>
        </w:rPr>
        <w:t>.</w:t>
      </w:r>
    </w:p>
    <w:p w14:paraId="5C991B37" w14:textId="0E1998A7" w:rsidR="00577AC4" w:rsidRPr="00772E5D" w:rsidRDefault="00577AC4"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التأثر بهم</w:t>
      </w:r>
      <w:r w:rsidRPr="00772E5D">
        <w:rPr>
          <w:rFonts w:ascii="Traditional Arabic" w:hAnsi="Traditional Arabic" w:cs="Traditional Arabic"/>
          <w:rtl/>
          <w:lang w:bidi="ar-LB"/>
        </w:rPr>
        <w:t>: ففي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الرَّجُلُ عَلَى دِينِ خَلِيلِهِ</w:t>
      </w:r>
      <w:r w:rsidR="000D7A8D" w:rsidRPr="00772E5D">
        <w:rPr>
          <w:rFonts w:ascii="Traditional Arabic" w:hAnsi="Traditional Arabic" w:cs="Traditional Arabic"/>
          <w:b/>
          <w:bCs/>
          <w:vertAlign w:val="superscript"/>
          <w:rtl/>
          <w:lang w:bidi="ar-LB"/>
        </w:rPr>
        <w:t>(</w:t>
      </w:r>
      <w:r w:rsidR="000D7A8D" w:rsidRPr="00772E5D">
        <w:rPr>
          <w:rStyle w:val="ab"/>
          <w:rFonts w:ascii="Traditional Arabic" w:hAnsi="Traditional Arabic" w:cs="Traditional Arabic"/>
          <w:b/>
          <w:bCs/>
          <w:rtl/>
          <w:lang w:bidi="ar-LB"/>
        </w:rPr>
        <w:footnoteReference w:id="65"/>
      </w:r>
      <w:r w:rsidR="000D7A8D" w:rsidRPr="00772E5D">
        <w:rPr>
          <w:rFonts w:ascii="Traditional Arabic" w:hAnsi="Traditional Arabic" w:cs="Traditional Arabic"/>
          <w:b/>
          <w:bCs/>
          <w:vertAlign w:val="superscript"/>
          <w:rtl/>
          <w:lang w:bidi="ar-LB"/>
        </w:rPr>
        <w:t>)</w:t>
      </w:r>
      <w:r w:rsidR="000D7A8D" w:rsidRPr="00772E5D">
        <w:rPr>
          <w:rFonts w:ascii="Traditional Arabic" w:hAnsi="Traditional Arabic" w:cs="Traditional Arabic"/>
          <w:b/>
          <w:bCs/>
          <w:rtl/>
          <w:lang w:bidi="ar-LB"/>
        </w:rPr>
        <w:t>، فَلْيَنْظُرْ أَحَدُكُمْ مَنْ يُخَالِلُ</w:t>
      </w:r>
      <w:r w:rsidRPr="00772E5D">
        <w:rPr>
          <w:rFonts w:ascii="Traditional Arabic" w:hAnsi="Traditional Arabic" w:cs="Traditional Arabic"/>
          <w:rtl/>
          <w:lang w:bidi="ar-LB"/>
        </w:rPr>
        <w:t>»</w:t>
      </w:r>
      <w:r w:rsidR="000D7A8D" w:rsidRPr="00772E5D">
        <w:rPr>
          <w:rFonts w:ascii="Traditional Arabic" w:hAnsi="Traditional Arabic" w:cs="Traditional Arabic"/>
          <w:rtl/>
          <w:lang w:bidi="ar-LB"/>
        </w:rPr>
        <w:t>. فالصداقة المتينة والصحبة الصالحة لا تحل في نفسٍ إلَّا هذَّبت أخلاقها الذميمة، فإذا كان الأمر كذلك فحريٌّ باللبيب أن يبحث عن إخوانٍ ثقاتٍ حتى يُعينوه على كل خيرٍ، ويقصروه عن كل شرٍّ.</w:t>
      </w:r>
    </w:p>
    <w:p w14:paraId="7006CEDF" w14:textId="5E4E0C52" w:rsidR="000D7A8D" w:rsidRPr="00772E5D" w:rsidRDefault="000D7A8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صدق الناس في قولهم: «الصاحب ساحب إما إلى الرّقي وإما إلى الحضيض»، وقولهم: «الصاحب ساحبٌ إما إلى الجنّة وإما إلى النّار»، فهو من الكلام الحسن الذي تقوله العامة وليس حديثًا مرفوعًا إلى النبيّ ﷺ.</w:t>
      </w:r>
    </w:p>
    <w:p w14:paraId="51AC7AD5" w14:textId="37167EB6" w:rsidR="000D7A8D" w:rsidRPr="00772E5D" w:rsidRDefault="000D7A8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فهنيئًا لمن وجد جليسًا وصديقًا صالحًا، فإنه في هذه الأزمنة من أندر النادر، فيا فوز ويا سعد من حصّله فلزمه وانتفع به وعمل بهَديه.</w:t>
      </w:r>
    </w:p>
    <w:p w14:paraId="47EBBDC2" w14:textId="27AEF655" w:rsidR="000D7A8D" w:rsidRPr="00772E5D" w:rsidRDefault="000D7A8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فابحَث عن الجَلِيس الصَّالح، واهجر الفاسق فإنه خرابٌ وقد يودي بك إلى الضلال والمهالك والعواقب الوخيمة.</w:t>
      </w:r>
    </w:p>
    <w:p w14:paraId="1C703722" w14:textId="4129DAF2" w:rsidR="000D7A8D" w:rsidRPr="00772E5D" w:rsidRDefault="000D7A8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الختام نذكركم بقوله تعالى: {الأَخِلاَّء يَوْمَئِذٍ بَعْضُهُمْ لِبَعْضٍ عَدُوٌّ إِلاَّ الْمُتَّقِين * يَا عِبَادِ لاَ خَوْفٌ عَلَيْكُمُ الْيَوْمَ وَلاَ أَنتُمْ تَحْزَنُون} [الزخرف: 67، 68]، فماذا بعد قول الله ورسوله ﷺ.</w:t>
      </w:r>
    </w:p>
    <w:p w14:paraId="7C458D9D" w14:textId="0217D1B0" w:rsidR="000D7A8D" w:rsidRPr="00772E5D" w:rsidRDefault="000D7A8D" w:rsidP="00C81428">
      <w:pPr>
        <w:pStyle w:val="2"/>
        <w:widowControl/>
        <w:rPr>
          <w:rFonts w:ascii="Traditional Arabic" w:hAnsi="Traditional Arabic"/>
          <w:rtl/>
        </w:rPr>
      </w:pPr>
      <w:bookmarkStart w:id="9" w:name="_Toc215344586"/>
      <w:r w:rsidRPr="00772E5D">
        <w:rPr>
          <w:rFonts w:ascii="Traditional Arabic" w:hAnsi="Traditional Arabic"/>
          <w:rtl/>
        </w:rPr>
        <w:t>قَالَ الإمامُ أَبُو حنيفةَ رضي اللهُ عنهُ: «ولا تتهاوَنْ بالسُّلطانِ».</w:t>
      </w:r>
      <w:bookmarkEnd w:id="9"/>
    </w:p>
    <w:p w14:paraId="6F2088AB" w14:textId="090AB753" w:rsidR="000D7A8D" w:rsidRPr="00772E5D" w:rsidRDefault="000D7A8D"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 xml:space="preserve">إن الإمامَ أبا حنيفة رضي الله عنه صاحبُ ذهنٍ متّقد، ورؤيةٍ حَكِيمةٍ فبعد أن دلَّهُ </w:t>
      </w:r>
      <w:r w:rsidR="008B57FE" w:rsidRPr="00772E5D">
        <w:rPr>
          <w:rFonts w:ascii="Traditional Arabic" w:hAnsi="Traditional Arabic" w:cs="Traditional Arabic"/>
          <w:rtl/>
          <w:lang w:bidi="ar-LB"/>
        </w:rPr>
        <w:t>على كيفية التعامل مع العلماء والعامة والفجار انتقل إلى نصيحةٍ ذات أهميةٍ كبيرةٍ محوَرُهَا التعامل مع السلطان، وهو أمرٌ يحتاج إلى عنايةٍ شديدة.</w:t>
      </w:r>
    </w:p>
    <w:p w14:paraId="37B8B249" w14:textId="6C8C6B8B" w:rsidR="008B57FE" w:rsidRPr="00772E5D" w:rsidRDefault="008B57F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فالبداية مع ما رواه مسلم في الصحيح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تميمٍ الداريِّ أنَّ رسول الله ﷺ قال: «</w:t>
      </w:r>
      <w:r w:rsidRPr="00772E5D">
        <w:rPr>
          <w:rFonts w:ascii="Traditional Arabic" w:hAnsi="Traditional Arabic" w:cs="Traditional Arabic"/>
          <w:b/>
          <w:bCs/>
          <w:rtl/>
          <w:lang w:bidi="ar-LB"/>
        </w:rPr>
        <w:t>الدِّينُ النَّصِيحَةُ</w:t>
      </w:r>
      <w:r w:rsidRPr="00772E5D">
        <w:rPr>
          <w:rFonts w:ascii="Traditional Arabic" w:hAnsi="Traditional Arabic" w:cs="Traditional Arabic"/>
          <w:rtl/>
          <w:lang w:bidi="ar-LB"/>
        </w:rPr>
        <w:t>»، قلنا: لمن؟ قال: «</w:t>
      </w:r>
      <w:r w:rsidRPr="00772E5D">
        <w:rPr>
          <w:rFonts w:ascii="Traditional Arabic" w:hAnsi="Traditional Arabic" w:cs="Traditional Arabic"/>
          <w:b/>
          <w:bCs/>
          <w:rtl/>
          <w:lang w:bidi="ar-LB"/>
        </w:rPr>
        <w:t>لِلَّهِ وَلِكِتَابِهِ وَلِرَسُولِهِ وَلِأئِمَّةِ الْمُسْلِمِينَ وَعَامَّتِهِمْ</w:t>
      </w:r>
      <w:r w:rsidRPr="00772E5D">
        <w:rPr>
          <w:rFonts w:ascii="Traditional Arabic" w:hAnsi="Traditional Arabic" w:cs="Traditional Arabic"/>
          <w:rtl/>
          <w:lang w:bidi="ar-LB"/>
        </w:rPr>
        <w:t>».</w:t>
      </w:r>
    </w:p>
    <w:p w14:paraId="32741674" w14:textId="39B8B74F" w:rsidR="008B57FE" w:rsidRPr="00772E5D" w:rsidRDefault="008B57F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قال بعض الشراح في قول النبي ﷺ: «</w:t>
      </w:r>
      <w:r w:rsidRPr="00772E5D">
        <w:rPr>
          <w:rFonts w:ascii="Traditional Arabic" w:hAnsi="Traditional Arabic" w:cs="Traditional Arabic"/>
          <w:b/>
          <w:bCs/>
          <w:rtl/>
          <w:lang w:bidi="ar-LB"/>
        </w:rPr>
        <w:t>وَلِأئِمَّةِ الْمُسْلِمِينَ وَعَامَّتِهِمْ</w:t>
      </w:r>
      <w:r w:rsidRPr="00772E5D">
        <w:rPr>
          <w:rFonts w:ascii="Traditional Arabic" w:hAnsi="Traditional Arabic" w:cs="Traditional Arabic"/>
          <w:rtl/>
          <w:lang w:bidi="ar-LB"/>
        </w:rPr>
        <w:t>»: «هم الخلفاء ونوابهم بطاعتهم فيما يوافق الحق كالصلاة خلفهم والجهاد معهم وأداء الصدقات إليهم إن طلبوها أو كانوا عادلين، وترك الخروج عليهم وإن جاروا، والدعاء بالصلاح لهم، ومعاونتهم على ترك الظلم، وتنبيههم وتذكيرهم بالله وأحكامه وحكمه ومواعظه لكن برفقٍ ولطفٍ، وإعلامهم بما غفَلوا عنه أو لم يبلغهم من حقوق المسلمين وتأليف قلوب الناس لطاعتهم وعدم إغرائهم بالثناء الكاذب عليهم».</w:t>
      </w:r>
    </w:p>
    <w:p w14:paraId="53AD4939" w14:textId="31E6CE11" w:rsidR="008B57FE" w:rsidRPr="00772E5D" w:rsidRDefault="008B57F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عياض بن غنم الأشري قال: قال رسول الله ﷺ</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0073340C" w:rsidRPr="00772E5D">
        <w:rPr>
          <w:rFonts w:ascii="Traditional Arabic" w:hAnsi="Traditional Arabic" w:cs="Traditional Arabic"/>
          <w:b/>
          <w:bCs/>
          <w:rtl/>
          <w:lang w:bidi="ar-LB"/>
        </w:rPr>
        <w:t>مَنْ كَانَتْ عِنْدَهُ نَصِيحَةٌ لِذِي سُلْطَانٍ فَلَا يُكَلِّمُهُ بِهَا عَلَانِيَةً، وَلْيَأْخُذْ بِيَدِهِ، وَلْيَخْلُ بِهِ، فَإِنْ قَبِلَهَا قَبِلَهَا، وَإِلَّا كَانَ قَدْ أَدَّى الَّذِي عَلَيْهِ وَالَّذِي لَهُ</w:t>
      </w:r>
      <w:r w:rsidRPr="00772E5D">
        <w:rPr>
          <w:rFonts w:ascii="Traditional Arabic" w:hAnsi="Traditional Arabic" w:cs="Traditional Arabic"/>
          <w:rtl/>
          <w:lang w:bidi="ar-LB"/>
        </w:rPr>
        <w:t>»</w:t>
      </w:r>
      <w:r w:rsidR="0073340C" w:rsidRPr="00772E5D">
        <w:rPr>
          <w:rFonts w:ascii="Traditional Arabic" w:hAnsi="Traditional Arabic" w:cs="Traditional Arabic"/>
          <w:rtl/>
          <w:lang w:bidi="ar-LB"/>
        </w:rPr>
        <w:t>.</w:t>
      </w:r>
    </w:p>
    <w:p w14:paraId="4BCE6DBC" w14:textId="3E6EB733" w:rsidR="0073340C" w:rsidRPr="00772E5D" w:rsidRDefault="0073340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أسامة بن زيد رضي الله عنهما: قال: قيل له: ألا تدخل على عثمان فتكلمه؟ فقال: أترون أني لا أكلمه إلا أُسمِعُكُم؟ واللهِ لقد كلمتُه فيما بيني وبينه ما دون أن أفتتح أمرًا لا أحب أن أكون أول من فَتَحه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0FE512B" w14:textId="24355D1F" w:rsidR="0073340C" w:rsidRPr="00772E5D" w:rsidRDefault="0073340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النووي رحمه الله موضحًا قصد أسامة رضي الله عنه قوله: «أفتتح أمرًا لا أحب أن أكون أول من افتتحه» ما نصه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«يعني المجاهرةَ بالإنكار على الأمراء في الملأ كما جرى لقتلة عثمان رضي الله عنه، وفيه الأدب مع الأمراء واللّطف بهم، ووعظهم سرًّا».</w:t>
      </w:r>
    </w:p>
    <w:p w14:paraId="3DF7B496" w14:textId="1EFB8E5E" w:rsidR="0073340C" w:rsidRPr="00772E5D" w:rsidRDefault="0073340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القاض عياض في «الإكمال»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7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ما نصه: «يعني في المجاهرة بالنكير والقيام بذلك على الأمراء، وما يُخشى من سوء عقباه»، ثم قال: «وفيه التلطف مع الأمراء، وعرض ما ينكر عليهم سرًّا».</w:t>
      </w:r>
    </w:p>
    <w:p w14:paraId="6C8F7D77" w14:textId="76E4CA6C" w:rsidR="0073340C" w:rsidRPr="00772E5D" w:rsidRDefault="0073340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فيُختار الكلام مع السلطان في الخلوة على الكلام معه على رؤوس الأشهاد وذلك عند التماس أثر القبول منه والمصلحة في ذلك ولم تدع الحاجة إلى الجهر.</w:t>
      </w:r>
    </w:p>
    <w:p w14:paraId="43595D4B" w14:textId="6E345E2D" w:rsidR="0073340C" w:rsidRPr="00772E5D" w:rsidRDefault="0073340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ويناسب هنا ذكر مسألة الخروج على الإمام ومبايعته، فنقول وبالله العصمة: يحرم الخروج على الخليفة ومن يقوم مقامه، فقتاله حرام وإن كان جائرًا لما يترتب على ذلك من الفتن وإراقة الدماء، وفساد ذات البين، فتكون المفسدة في عزله أكثر منها في بقائه، ولأننا تحت طاعته في أمره ونهيه ما لم يخالف حكم الشرع. أما لو طرأ على وليّ الأمر كفر فإنه يخرج عن حكم الولاية وتسقط طاعته ويجب على المسلمين القيام عليه وخلعه ونصب إمامٍ عادلٍ إن أمكنهم ذلك</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7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E9BEE49" w14:textId="690A6C03" w:rsidR="0073340C" w:rsidRPr="00772E5D" w:rsidRDefault="0073340C" w:rsidP="00C81428">
      <w:pPr>
        <w:spacing w:line="360" w:lineRule="auto"/>
        <w:rPr>
          <w:rFonts w:ascii="Traditional Arabic" w:hAnsi="Traditional Arabic" w:cs="Traditional Arabic"/>
          <w:lang w:bidi="ar-LB"/>
        </w:rPr>
      </w:pPr>
      <w:r w:rsidRPr="00772E5D">
        <w:rPr>
          <w:rFonts w:ascii="Traditional Arabic" w:hAnsi="Traditional Arabic" w:cs="Traditional Arabic"/>
          <w:b/>
          <w:bCs/>
          <w:rtl/>
          <w:lang w:bidi="ar-LB"/>
        </w:rPr>
        <w:t xml:space="preserve">تنبيه: </w:t>
      </w:r>
      <w:r w:rsidRPr="00772E5D">
        <w:rPr>
          <w:rFonts w:ascii="Traditional Arabic" w:hAnsi="Traditional Arabic" w:cs="Traditional Arabic"/>
          <w:rtl/>
          <w:lang w:bidi="ar-LB"/>
        </w:rPr>
        <w:t>الطاعة التي أمر الله بها المؤمنين لأولي الأمر هي الطاعة في طاعة الله ليس في معصية الله. فقد روى مسلم في صحيحه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72"/>
      </w:r>
      <w:r w:rsidRPr="00772E5D">
        <w:rPr>
          <w:rFonts w:ascii="Traditional Arabic" w:hAnsi="Traditional Arabic" w:cs="Traditional Arabic"/>
          <w:vertAlign w:val="superscript"/>
          <w:rtl/>
          <w:lang w:bidi="ar-LB"/>
        </w:rPr>
        <w:t>)</w:t>
      </w:r>
    </w:p>
    <w:p w14:paraId="7BE6D33D" w14:textId="2E28229E" w:rsidR="000D7A8D" w:rsidRPr="00772E5D" w:rsidRDefault="00E5352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أن عبد الرحمٰن ابن عبد الكعبة قال لعبد الله بن عمرو بن العاص: إن ابن عمك معاوية يأمرنا أن نأكل أموالنا بيننا بالباطل ونقتل أنفسنا وقال الله تعالى: {يَا أَيُّهَا الَّذِينَ آمَنُواْ لاَ تَأْكُلُواْ أَمْوَالَكُمْ بَيْنَكُمْ بِالْبَاطِلِ إِلاَّ أَن تَكُونَ تِجَارَةً عَن تَرَاضٍ مِّنكُمْ وَلاَ تَقْتُلُواْ أَنفُسَكُمْ إِنَّ اللّهَ كَانَ بِكُمْ رَحِيمًا} [النساء: 29]. فسكت عبد الله بن عمرو ساعة ثم قال: أطعه في طاعة الله واعصه في معصية الله.</w:t>
      </w:r>
    </w:p>
    <w:p w14:paraId="1CC8B7F3" w14:textId="5FD367A0" w:rsidR="00E53528" w:rsidRPr="00772E5D" w:rsidRDefault="00E53528"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تحذيرٌ مهم: </w:t>
      </w:r>
      <w:r w:rsidRPr="00772E5D">
        <w:rPr>
          <w:rFonts w:ascii="Traditional Arabic" w:hAnsi="Traditional Arabic" w:cs="Traditional Arabic"/>
          <w:rtl/>
          <w:lang w:bidi="ar-LB"/>
        </w:rPr>
        <w:t xml:space="preserve">إن مما ابتُلِيت به الأمة المحمدية على رسولها </w:t>
      </w:r>
      <w:r w:rsidR="0018066E" w:rsidRPr="00772E5D">
        <w:rPr>
          <w:rFonts w:ascii="Traditional Arabic" w:hAnsi="Traditional Arabic" w:cs="Traditional Arabic" w:hint="cs"/>
          <w:rtl/>
          <w:lang w:bidi="ar-LB"/>
        </w:rPr>
        <w:t>أفضل</w:t>
      </w:r>
      <w:r w:rsidRPr="00772E5D">
        <w:rPr>
          <w:rFonts w:ascii="Traditional Arabic" w:hAnsi="Traditional Arabic" w:cs="Traditional Arabic"/>
          <w:rtl/>
          <w:lang w:bidi="ar-LB"/>
        </w:rPr>
        <w:t xml:space="preserve"> الصلاة والسلام جماعة سموا </w:t>
      </w:r>
      <w:r w:rsidR="0018066E" w:rsidRPr="00772E5D">
        <w:rPr>
          <w:rFonts w:ascii="Traditional Arabic" w:hAnsi="Traditional Arabic" w:cs="Traditional Arabic" w:hint="cs"/>
          <w:rtl/>
          <w:lang w:bidi="ar-LB"/>
        </w:rPr>
        <w:t>أنفسهم</w:t>
      </w:r>
      <w:r w:rsidRPr="00772E5D">
        <w:rPr>
          <w:rFonts w:ascii="Traditional Arabic" w:hAnsi="Traditional Arabic" w:cs="Traditional Arabic"/>
          <w:rtl/>
          <w:lang w:bidi="ar-LB"/>
        </w:rPr>
        <w:t xml:space="preserve"> حزب التحرير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7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فمن جملة تحريفاتهم أنهم يقولون: إن الذي يكون في زمن ليس فيه خليفة كهذا الزمن إذا مات تكون ميتته ميتة جاهلية، مع إيهامهم أن ذلك لمن لم يتكلم معهم في أمر الخليفة كما هم يتكلمون بألسنتهم.</w:t>
      </w:r>
    </w:p>
    <w:p w14:paraId="001934AF" w14:textId="1AFCF264" w:rsidR="00E53528" w:rsidRPr="00772E5D" w:rsidRDefault="00E5352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يقال لهم: إنَّ هذا الحديث الذي تحتجون به – وهو حديث 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74"/>
      </w:r>
      <w:r w:rsidRPr="00772E5D">
        <w:rPr>
          <w:rFonts w:ascii="Traditional Arabic" w:hAnsi="Traditional Arabic" w:cs="Traditional Arabic"/>
          <w:vertAlign w:val="superscript"/>
          <w:rtl/>
          <w:lang w:bidi="ar-LB"/>
        </w:rPr>
        <w:t xml:space="preserve">) </w:t>
      </w:r>
      <w:r w:rsidRPr="00772E5D">
        <w:rPr>
          <w:rFonts w:ascii="Traditional Arabic" w:hAnsi="Traditional Arabic" w:cs="Traditional Arabic"/>
          <w:rtl/>
          <w:lang w:bidi="ar-LB"/>
        </w:rPr>
        <w:t>والذي فيه: «</w:t>
      </w:r>
      <w:r w:rsidRPr="00772E5D">
        <w:rPr>
          <w:rFonts w:ascii="Traditional Arabic" w:hAnsi="Traditional Arabic" w:cs="Traditional Arabic"/>
          <w:b/>
          <w:bCs/>
          <w:rtl/>
          <w:lang w:bidi="ar-LB"/>
        </w:rPr>
        <w:t>مَنْ خَلَعَ يَدًا مِنْ طَاعَةٍ، لَقِيَ اللَّهَ يَوْمَ الْقِيَامَةِ وَلَا حُجَّةَ لَهُ، وَمَنْ مَاتَ وَلَيْسَ فِي عُنُقِهِ بَيْعَةٌ، مَاتَ مِيتَةً جَاهِلِيَّةً</w:t>
      </w:r>
      <w:r w:rsidRPr="00772E5D">
        <w:rPr>
          <w:rFonts w:ascii="Traditional Arabic" w:hAnsi="Traditional Arabic" w:cs="Traditional Arabic"/>
          <w:rtl/>
          <w:lang w:bidi="ar-LB"/>
        </w:rPr>
        <w:t>» - قد حرّفتموه، حيث إنكم تذكرون للناس الجملة الأخيرة منه فقط وتكرّرونها، ومعنى الحديث ليس كما يزعمون، وإنما معناه أن الذي يتمرد على الخليفة ويتركه بالخروج عن طاعته ويستر على ذلك إلى الممات تكون ميتته ميتة جاهلية، وليس معناه أنه يموت على الكفر بل هذا تشبيه بميتة عُبَّاد الأوثان، فلعظم ذنبه شُبِّهَ بميتة أولئك.</w:t>
      </w:r>
    </w:p>
    <w:p w14:paraId="0F1BF2A1" w14:textId="53CE0BB8" w:rsidR="00E53528" w:rsidRPr="00772E5D" w:rsidRDefault="001F70B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ويدل على ذلك حديث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7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ابن عباس عن النبي ﷺ: «</w:t>
      </w:r>
      <w:r w:rsidRPr="00772E5D">
        <w:rPr>
          <w:rFonts w:ascii="Traditional Arabic" w:hAnsi="Traditional Arabic" w:cs="Traditional Arabic"/>
          <w:b/>
          <w:bCs/>
          <w:rtl/>
          <w:lang w:bidi="ar-LB"/>
        </w:rPr>
        <w:t>مَنْ رَأَى مِنْ أَمِيرِهِ شَيْئًا يَكْرَهُهُ فَلْيَصْبِرْ عَلَيْهِ فَإِنَّهُ مَنْ فَارَقَ الْجَمَاعَةَ شِبْرًا فَمَاتَ، إِلَّا مَاتَ مِيتَةً جَاهِلِيَّةً</w:t>
      </w:r>
      <w:r w:rsidRPr="00772E5D">
        <w:rPr>
          <w:rFonts w:ascii="Traditional Arabic" w:hAnsi="Traditional Arabic" w:cs="Traditional Arabic"/>
          <w:rtl/>
          <w:lang w:bidi="ar-LB"/>
        </w:rPr>
        <w:t>».</w:t>
      </w:r>
    </w:p>
    <w:p w14:paraId="18456FF0" w14:textId="2BFBC884" w:rsidR="001F70B1" w:rsidRPr="00772E5D" w:rsidRDefault="001F70B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فلتنظر التحريرية إلى قوله ﷺ: «</w:t>
      </w:r>
      <w:r w:rsidRPr="00772E5D">
        <w:rPr>
          <w:rFonts w:ascii="Traditional Arabic" w:hAnsi="Traditional Arabic" w:cs="Traditional Arabic"/>
          <w:b/>
          <w:bCs/>
          <w:rtl/>
          <w:lang w:bidi="ar-LB"/>
        </w:rPr>
        <w:t>فَإِنَّهُ مَنْ فَارَقَ الْجَمَاعَةَ شِبْرًا فَمَاتَ</w:t>
      </w:r>
      <w:r w:rsidRPr="00772E5D">
        <w:rPr>
          <w:rFonts w:ascii="Traditional Arabic" w:hAnsi="Traditional Arabic" w:cs="Traditional Arabic"/>
          <w:rtl/>
          <w:lang w:bidi="ar-LB"/>
        </w:rPr>
        <w:t>»، فإنه صريح في أن الذي يموت ميتة جاهلية هو الذي يأتيه الموت وهو متمرد على السلطان. ويدل عليه أيضًا 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7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أبي هريرة أن النبيّ ﷺ قال: «</w:t>
      </w:r>
      <w:r w:rsidRPr="00772E5D">
        <w:rPr>
          <w:rFonts w:ascii="Traditional Arabic" w:hAnsi="Traditional Arabic" w:cs="Traditional Arabic"/>
          <w:b/>
          <w:bCs/>
          <w:rtl/>
          <w:lang w:bidi="ar-LB"/>
        </w:rPr>
        <w:t>مَنْ خَرَجَ عَنْ اَلطَّاعَةِ، وَفَارَقَ اَلْجَمَاعَةَ فَمَاتَ، مَاتَ مِيتَةً جَاهِلِيَّةً</w:t>
      </w:r>
      <w:r w:rsidRPr="00772E5D">
        <w:rPr>
          <w:rFonts w:ascii="Traditional Arabic" w:hAnsi="Traditional Arabic" w:cs="Traditional Arabic"/>
          <w:rtl/>
          <w:lang w:bidi="ar-LB"/>
        </w:rPr>
        <w:t>»، وخير ما يفسر به الحديث الحديث، فهذه الأحاديث الثلاثة كلها تعني أن الذي يموت متمردًا على طاعة الخليفة مع قيام الخليفة هو الذي يموت ميتة جاهلية، وليس الذي يموت ميتة جاهلية المسلم الذي يموت في زمنٍ ليس فيه جماعة ولا إمام للمسلمين كما زعمت جماعة حز التحرير بدليل حديث حذيفة بن اليمان الذي رواه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7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7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أن حذيفة رضي الله عنه قال: قلت: يا رسول الله، فإن لم يكن لهم جماعة ولا إمام، قال: </w:t>
      </w:r>
      <w:r w:rsidR="001A78CB" w:rsidRPr="00772E5D">
        <w:rPr>
          <w:rFonts w:ascii="Traditional Arabic" w:hAnsi="Traditional Arabic" w:cs="Traditional Arabic"/>
          <w:rtl/>
          <w:lang w:bidi="ar-LB"/>
        </w:rPr>
        <w:t>«</w:t>
      </w:r>
      <w:r w:rsidR="001A78CB" w:rsidRPr="00772E5D">
        <w:rPr>
          <w:rFonts w:ascii="Traditional Arabic" w:hAnsi="Traditional Arabic" w:cs="Traditional Arabic"/>
          <w:b/>
          <w:bCs/>
          <w:rtl/>
          <w:lang w:bidi="ar-LB"/>
        </w:rPr>
        <w:t>فَاعْتَزِلْ تِلْكَ الْفِرَقَ كُلَّهَا، وَلَوْ أَنْ تَعَضَّ بِأَصْلِ شَجَرَةٍ، حَتَّى يُدْرِكَكَ الْمَوْتُ وَأَنْتَ عَلَى ذَلِكَ</w:t>
      </w:r>
      <w:r w:rsidR="001A78CB" w:rsidRPr="00772E5D">
        <w:rPr>
          <w:rFonts w:ascii="Traditional Arabic" w:hAnsi="Traditional Arabic" w:cs="Traditional Arabic"/>
          <w:rtl/>
          <w:lang w:bidi="ar-LB"/>
        </w:rPr>
        <w:t>».</w:t>
      </w:r>
    </w:p>
    <w:p w14:paraId="6E7DC25C" w14:textId="3D172A39" w:rsidR="001A78CB" w:rsidRPr="00772E5D" w:rsidRDefault="001A78C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ثم إن محاولتكم أيها التحريرية تطبيق حديث ابن عمر على المسلمين في هذا الوقت محاولة صعبة، فاتقوا الله، فما ذنب المسلمين في هذا الزمن الذي لا يستطيعون فيه أن ينصبوا خليفة والله تعالى يقول: {لاَ يُكَلِّفُ اللّهُ نَفْسًا إِلاَّ وُسْعَهَا} [البقرة: 286]. فكلامكم هذا مؤداه أن الأمة الإسلامية اليوم ءاثمون ويستثنى منهم جماعتكم فقط والعياذ بالله تعالى.</w:t>
      </w:r>
    </w:p>
    <w:p w14:paraId="0621F856" w14:textId="70DB93E7" w:rsidR="001A78CB" w:rsidRPr="00772E5D" w:rsidRDefault="00F8512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ولهذه الفرقة ضلالات أخرى منها أنهم يزعمون أنه يجوز عزل خليفة المسلمين بالفسق، حيث قالوا: إن مجلس الشورى له حق أن يعزل الخليفة بسببٍ أو بدون سبب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7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DEB142E" w14:textId="72511B4E" w:rsidR="0018066E" w:rsidRDefault="00F8512A" w:rsidP="00691E41">
      <w:pPr>
        <w:spacing w:line="288"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الرد: </w:t>
      </w:r>
      <w:r w:rsidRPr="00772E5D">
        <w:rPr>
          <w:rFonts w:ascii="Traditional Arabic" w:hAnsi="Traditional Arabic" w:cs="Traditional Arabic"/>
          <w:rtl/>
          <w:lang w:bidi="ar-LB"/>
        </w:rPr>
        <w:t>هذا الكلام مخالف لأحاديث تؤكد أمر الخليفة، فهو يخالف الحديث المار: «</w:t>
      </w:r>
      <w:r w:rsidRPr="00772E5D">
        <w:rPr>
          <w:rFonts w:ascii="Traditional Arabic" w:hAnsi="Traditional Arabic" w:cs="Traditional Arabic"/>
          <w:b/>
          <w:bCs/>
          <w:rtl/>
          <w:lang w:bidi="ar-LB"/>
        </w:rPr>
        <w:t>مَنْ رَأَى مِنْ أَمِيرِهِ شَيْئًا يَكْرَهُهُ فَلْيَصْبِرْ عَلَيْهِ</w:t>
      </w:r>
      <w:r w:rsidRPr="00772E5D">
        <w:rPr>
          <w:rFonts w:ascii="Traditional Arabic" w:hAnsi="Traditional Arabic" w:cs="Traditional Arabic"/>
          <w:rtl/>
          <w:lang w:bidi="ar-LB"/>
        </w:rPr>
        <w:t>»، الحديثَ، والحديث المار: «</w:t>
      </w:r>
      <w:r w:rsidRPr="00772E5D">
        <w:rPr>
          <w:rFonts w:ascii="Traditional Arabic" w:hAnsi="Traditional Arabic" w:cs="Traditional Arabic"/>
          <w:b/>
          <w:bCs/>
          <w:rtl/>
          <w:lang w:bidi="ar-LB"/>
        </w:rPr>
        <w:t>وَأَنْ لَا نُنَازِعَ الأَمْرَ أَهْلَهُ، إِلَّا أَنْ تَرَوْا كُفْرًا بَوَاحًا</w:t>
      </w:r>
      <w:r w:rsidRPr="00772E5D">
        <w:rPr>
          <w:rFonts w:ascii="Traditional Arabic" w:hAnsi="Traditional Arabic" w:cs="Traditional Arabic"/>
          <w:rtl/>
          <w:lang w:bidi="ar-LB"/>
        </w:rPr>
        <w:t>».</w:t>
      </w:r>
    </w:p>
    <w:p w14:paraId="64125877" w14:textId="5CD694B8" w:rsidR="00F8512A" w:rsidRPr="00772E5D" w:rsidRDefault="00F8512A" w:rsidP="00691E41">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قال النووي في شرح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8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«ومعنى الحديث: لا تنازعوا ولاة الأمور في ولايتهم ولا تعترضوا عليهم إلا أن تروا منهم منكرًا محققًا تعلمونه من قواعد الإسلام، فإذا رأيتم ذلك فأنكروه عليهم وقولوا بالحق حيث ما كنتم. وأما الخروج عليهم وقتالهم فحرام بإجماع المسلمين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8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وإن كانوا فسقة ظالمين، وقد تظاهرت الأحاديث بمعنى ما ذكرته وأجمع أهل السُّنَّة أنه لا ينعزل السلطان بالفسق».</w:t>
      </w:r>
    </w:p>
    <w:p w14:paraId="4C65AD6A" w14:textId="6BF97241" w:rsidR="00F8512A" w:rsidRPr="00772E5D" w:rsidRDefault="00F8512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وهؤلاء التحريرية جعلوا الخليفة ملعبة كالكرة بين أيدي اللاعبين، فالخليفة لا يُقلع بالمعصية لكن لا يطاع فيها، وإن كان يأمر بالخير والشر مهما فسق لا يرفع عليه سلاح لأن الفتنة التي تتسبب عن خلعه أعظم من المعصية.</w:t>
      </w:r>
    </w:p>
    <w:p w14:paraId="6CD2338E" w14:textId="73DC241D" w:rsidR="00F8512A" w:rsidRPr="00772E5D" w:rsidRDefault="00F8512A" w:rsidP="00C81428">
      <w:pPr>
        <w:pStyle w:val="2"/>
        <w:widowControl/>
        <w:rPr>
          <w:rFonts w:ascii="Traditional Arabic" w:hAnsi="Traditional Arabic"/>
          <w:rtl/>
        </w:rPr>
      </w:pPr>
      <w:bookmarkStart w:id="10" w:name="_Toc215344587"/>
      <w:r w:rsidRPr="00772E5D">
        <w:rPr>
          <w:rFonts w:ascii="Traditional Arabic" w:hAnsi="Traditional Arabic"/>
          <w:rtl/>
        </w:rPr>
        <w:t>قَالَ الإمامُ أَبُو حنيفةَ رضي اللهُ عنهُ: «ولا تحقِرنَّ أحدًا يقصِدُك».</w:t>
      </w:r>
      <w:bookmarkEnd w:id="10"/>
    </w:p>
    <w:p w14:paraId="4DE94C79" w14:textId="089FD938" w:rsidR="00F8512A" w:rsidRPr="00772E5D" w:rsidRDefault="00DC2326"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الشرح</w:t>
      </w:r>
      <w:r w:rsidRPr="00772E5D">
        <w:rPr>
          <w:rFonts w:ascii="Traditional Arabic" w:hAnsi="Traditional Arabic" w:cs="Traditional Arabic"/>
          <w:rtl/>
          <w:lang w:bidi="ar-LB"/>
        </w:rPr>
        <w:t xml:space="preserve">: </w:t>
      </w:r>
      <w:r w:rsidR="00E74F3C" w:rsidRPr="00772E5D">
        <w:rPr>
          <w:rFonts w:ascii="Traditional Arabic" w:hAnsi="Traditional Arabic" w:cs="Traditional Arabic"/>
          <w:rtl/>
          <w:lang w:bidi="ar-LB"/>
        </w:rPr>
        <w:t>الكلام في هذه النصيحة من جانبين:</w:t>
      </w:r>
    </w:p>
    <w:p w14:paraId="42AE2932" w14:textId="6731F9D6" w:rsidR="00E74F3C" w:rsidRPr="00772E5D" w:rsidRDefault="00E74F3C"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إغاثة الملهوف، وقد أشار إليها الإمام رضي الله عنه بقوله: «يقصدك».</w:t>
      </w:r>
    </w:p>
    <w:p w14:paraId="5A92A154" w14:textId="41DD828D" w:rsidR="00E74F3C" w:rsidRPr="00772E5D" w:rsidRDefault="00E74F3C"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عدم التكبر على عباد الله المعبّر عنها في كلام الإمام رضي الله عنه بقوله: «لا تحقرنّ أحدًا».</w:t>
      </w:r>
    </w:p>
    <w:p w14:paraId="3E1029AF" w14:textId="4B1028D0" w:rsidR="00E74F3C" w:rsidRPr="00772E5D" w:rsidRDefault="00E74F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أما الأولى فسنتكلم عليها ههنا باختصار لنبسط الأمر إن شاء الله فيما بعد عند قول الإمام رضي الله عنه: «</w:t>
      </w:r>
      <w:r w:rsidRPr="00772E5D">
        <w:rPr>
          <w:rFonts w:ascii="Traditional Arabic" w:hAnsi="Traditional Arabic" w:cs="Traditional Arabic"/>
          <w:b/>
          <w:bCs/>
          <w:rtl/>
          <w:lang w:bidi="ar-LB"/>
        </w:rPr>
        <w:t>وأكرم من أتاك</w:t>
      </w:r>
      <w:r w:rsidRPr="00772E5D">
        <w:rPr>
          <w:rFonts w:ascii="Traditional Arabic" w:hAnsi="Traditional Arabic" w:cs="Traditional Arabic"/>
          <w:rtl/>
          <w:lang w:bidi="ar-LB"/>
        </w:rPr>
        <w:t>».</w:t>
      </w:r>
    </w:p>
    <w:p w14:paraId="39CD060C" w14:textId="639A45B8" w:rsidR="00E74F3C" w:rsidRPr="00772E5D" w:rsidRDefault="00E74F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النبي ﷺ: «</w:t>
      </w:r>
      <w:r w:rsidRPr="00772E5D">
        <w:rPr>
          <w:rFonts w:ascii="Traditional Arabic" w:hAnsi="Traditional Arabic" w:cs="Traditional Arabic"/>
          <w:b/>
          <w:bCs/>
          <w:rtl/>
          <w:lang w:bidi="ar-LB"/>
        </w:rPr>
        <w:t>أَحَبُّ النَّاسِ إِلَى اللَّهِ أَنْفَعَهُمْ لِلنَّاسِ، وَأَحَبُّ الْأَعْمَالِ</w:t>
      </w:r>
      <w:r w:rsidR="00A942BD" w:rsidRPr="00772E5D">
        <w:rPr>
          <w:rFonts w:ascii="Traditional Arabic" w:hAnsi="Traditional Arabic" w:cs="Traditional Arabic"/>
          <w:b/>
          <w:bCs/>
          <w:vertAlign w:val="superscript"/>
          <w:rtl/>
          <w:lang w:bidi="ar-LB"/>
        </w:rPr>
        <w:t>(</w:t>
      </w:r>
      <w:r w:rsidR="00A942BD" w:rsidRPr="00772E5D">
        <w:rPr>
          <w:rStyle w:val="ab"/>
          <w:rFonts w:ascii="Traditional Arabic" w:hAnsi="Traditional Arabic" w:cs="Traditional Arabic"/>
          <w:b/>
          <w:bCs/>
          <w:rtl/>
          <w:lang w:bidi="ar-LB"/>
        </w:rPr>
        <w:footnoteReference w:id="82"/>
      </w:r>
      <w:r w:rsidR="00A942BD"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إِلَى اللَّهِ سُرُورٍ تُدْخِلُهُ عَلَى مُسْلِمٍ، أَوْ تَكْشِفُ عَنْهُ كُرْبَةً، أَوْ تَقْضِي عَنْهُ د</w:t>
      </w:r>
      <w:r w:rsidR="00A942BD"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ي</w:t>
      </w:r>
      <w:r w:rsidR="00A942BD"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نًا، أَوْ تُطْر</w:t>
      </w:r>
      <w:r w:rsidR="00A942BD"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دُ عَنْهُ جُوعًا</w:t>
      </w:r>
      <w:r w:rsidRPr="00772E5D">
        <w:rPr>
          <w:rFonts w:ascii="Traditional Arabic" w:hAnsi="Traditional Arabic" w:cs="Traditional Arabic"/>
          <w:rtl/>
          <w:lang w:bidi="ar-LB"/>
        </w:rPr>
        <w:t>»</w:t>
      </w:r>
      <w:r w:rsidR="00A942BD" w:rsidRPr="00772E5D">
        <w:rPr>
          <w:rFonts w:ascii="Traditional Arabic" w:hAnsi="Traditional Arabic" w:cs="Traditional Arabic"/>
          <w:vertAlign w:val="superscript"/>
          <w:rtl/>
          <w:lang w:bidi="ar-LB"/>
        </w:rPr>
        <w:t>(</w:t>
      </w:r>
      <w:r w:rsidR="00A942BD" w:rsidRPr="00772E5D">
        <w:rPr>
          <w:rStyle w:val="ab"/>
          <w:rFonts w:ascii="Traditional Arabic" w:hAnsi="Traditional Arabic" w:cs="Traditional Arabic"/>
          <w:rtl/>
          <w:lang w:bidi="ar-LB"/>
        </w:rPr>
        <w:footnoteReference w:id="83"/>
      </w:r>
      <w:r w:rsidR="00A942BD" w:rsidRPr="00772E5D">
        <w:rPr>
          <w:rFonts w:ascii="Traditional Arabic" w:hAnsi="Traditional Arabic" w:cs="Traditional Arabic"/>
          <w:vertAlign w:val="superscript"/>
          <w:rtl/>
          <w:lang w:bidi="ar-LB"/>
        </w:rPr>
        <w:t>)</w:t>
      </w:r>
      <w:r w:rsidR="00A942BD" w:rsidRPr="00772E5D">
        <w:rPr>
          <w:rFonts w:ascii="Traditional Arabic" w:hAnsi="Traditional Arabic" w:cs="Traditional Arabic"/>
          <w:rtl/>
          <w:lang w:bidi="ar-LB"/>
        </w:rPr>
        <w:t>.</w:t>
      </w:r>
    </w:p>
    <w:p w14:paraId="1164A0E8" w14:textId="14B25555" w:rsidR="00A942BD" w:rsidRPr="00772E5D" w:rsidRDefault="00A942B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إن إغاثة الملهوف ومساعدة المكروب وإعانة أهل الحاجات عمل إسلامي رفيع وخُلُق نبوي قديم تقتضيه الأخوّة الصادقة وتدفع إليه المروءة ومكارم الأخلاق. فهذا الملهوف لمَ قصدك وطرق بابك دون غيرك؟ أليس لأنه يرجو الخير منك ويحسن ظنه بك فتجيبه، فينبغي أن لا تخيبه ولا ترده صفر اليدين، فقد ورد عن ابن عباس رضي الله عنهما أنه قال: أكرم الناس عليّ جليسي الذي يتخطى الناس حتى يجلس إليّ، ولو استطعت أن لا يقع الذباب على وجهه لفعلت</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8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F3670CB" w14:textId="58AD6B52" w:rsidR="00A942BD" w:rsidRPr="00772E5D" w:rsidRDefault="00A942B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كانت حياة نبيّنا محمد ﷺ خير مثال يحتذى به في كل شيء ولا سيما إغاثة الملهوف وتقديم العون لكل من يحتاج إليه.</w:t>
      </w:r>
    </w:p>
    <w:p w14:paraId="2FF07A80" w14:textId="7923DC4A" w:rsidR="00A942BD" w:rsidRPr="00772E5D" w:rsidRDefault="00A942B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فما أغلاها من فرصةٍ وما أعلاها من درجةٍ وما أسعد من اصطفاه الله لمنفعة الناس ببشارة نبيّه محمد عليه الصلاة والسلام حيث قال: «</w:t>
      </w:r>
      <w:r w:rsidRPr="00772E5D">
        <w:rPr>
          <w:rFonts w:ascii="Traditional Arabic" w:hAnsi="Traditional Arabic" w:cs="Traditional Arabic"/>
          <w:b/>
          <w:bCs/>
          <w:rtl/>
          <w:lang w:bidi="ar-LB"/>
        </w:rPr>
        <w:t>مَنْ نَفَّسَ عَنْ مُؤْمِنٍ كُرْبَةً مِنْ كُرَبِ اَلدُّنْيَا، نَفَّسَ اَللَّهُ عَنْهُ كُرْبَةً مِنْ كُرَبِ يَوْمِ اَلْقِيَامَةِ، وَمَنْ يَسَّرَ عَلَى مُعْسِرٍ، يَسَّرَ اَللَّهُ عَلَيْهِ فِي اَلدُّنْيَا وَالْآخِرَةِ، وَمَنْ سَتَرَ مُسْلِمًا، سَتَرَهُ اَللَّهُ فِي اَلدُّنْيَا وَالْآخِرَةِ، وَاَللَّهُ فِي عَوْنِ اَلْعَبْدِ مَا كَانَ اَلْعَبْدُ فِي عَوْنِ أَخِيهِ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8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وفي الحديث دليل على جواز الاستعانة بغير الله.</w:t>
      </w:r>
    </w:p>
    <w:p w14:paraId="3ED44B80" w14:textId="4F67DDA9" w:rsidR="00A942BD" w:rsidRPr="00772E5D" w:rsidRDefault="00A942B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وما أهنأهم من بين أهل المواقف وما أربح سعيهم في ذلك اليوم، قال رسول الله ﷺ: «</w:t>
      </w:r>
      <w:r w:rsidR="004E73E2" w:rsidRPr="00772E5D">
        <w:rPr>
          <w:rFonts w:ascii="Traditional Arabic" w:hAnsi="Traditional Arabic" w:cs="Traditional Arabic"/>
          <w:b/>
          <w:bCs/>
          <w:rtl/>
          <w:lang w:bidi="ar-LB"/>
        </w:rPr>
        <w:t>مَنْ سَرَّهُ أَنْ يُظِلَّهُ اللهُ يَوْمَ لَا ظِلَّ إِلَّا ظِلُّهُ</w:t>
      </w:r>
      <w:r w:rsidR="004E73E2" w:rsidRPr="00772E5D">
        <w:rPr>
          <w:rFonts w:ascii="Traditional Arabic" w:hAnsi="Traditional Arabic" w:cs="Traditional Arabic"/>
          <w:b/>
          <w:bCs/>
          <w:vertAlign w:val="superscript"/>
          <w:rtl/>
          <w:lang w:bidi="ar-LB"/>
        </w:rPr>
        <w:t>(</w:t>
      </w:r>
      <w:r w:rsidR="004E73E2" w:rsidRPr="00772E5D">
        <w:rPr>
          <w:rStyle w:val="ab"/>
          <w:rFonts w:ascii="Traditional Arabic" w:hAnsi="Traditional Arabic" w:cs="Traditional Arabic"/>
          <w:b/>
          <w:bCs/>
          <w:rtl/>
          <w:lang w:bidi="ar-LB"/>
        </w:rPr>
        <w:footnoteReference w:id="86"/>
      </w:r>
      <w:r w:rsidR="004E73E2" w:rsidRPr="00772E5D">
        <w:rPr>
          <w:rFonts w:ascii="Traditional Arabic" w:hAnsi="Traditional Arabic" w:cs="Traditional Arabic"/>
          <w:b/>
          <w:bCs/>
          <w:vertAlign w:val="superscript"/>
          <w:rtl/>
          <w:lang w:bidi="ar-LB"/>
        </w:rPr>
        <w:t>)</w:t>
      </w:r>
      <w:r w:rsidR="004E73E2" w:rsidRPr="00772E5D">
        <w:rPr>
          <w:rFonts w:ascii="Traditional Arabic" w:hAnsi="Traditional Arabic" w:cs="Traditional Arabic"/>
          <w:b/>
          <w:bCs/>
          <w:rtl/>
          <w:lang w:bidi="ar-LB"/>
        </w:rPr>
        <w:t xml:space="preserve"> فَلْيُيَسِّرْ عَلَى مُعْسِرٍ أَوْ لِيَضَعْ عَنْهُ</w:t>
      </w:r>
      <w:r w:rsidRPr="00772E5D">
        <w:rPr>
          <w:rFonts w:ascii="Traditional Arabic" w:hAnsi="Traditional Arabic" w:cs="Traditional Arabic"/>
          <w:rtl/>
          <w:lang w:bidi="ar-LB"/>
        </w:rPr>
        <w:t>»</w:t>
      </w:r>
      <w:r w:rsidR="004E73E2" w:rsidRPr="00772E5D">
        <w:rPr>
          <w:rFonts w:ascii="Traditional Arabic" w:hAnsi="Traditional Arabic" w:cs="Traditional Arabic"/>
          <w:vertAlign w:val="superscript"/>
          <w:rtl/>
          <w:lang w:bidi="ar-LB"/>
        </w:rPr>
        <w:t>(</w:t>
      </w:r>
      <w:r w:rsidR="004E73E2" w:rsidRPr="00772E5D">
        <w:rPr>
          <w:rStyle w:val="ab"/>
          <w:rFonts w:ascii="Traditional Arabic" w:hAnsi="Traditional Arabic" w:cs="Traditional Arabic"/>
          <w:rtl/>
          <w:lang w:bidi="ar-LB"/>
        </w:rPr>
        <w:footnoteReference w:id="87"/>
      </w:r>
      <w:r w:rsidR="004E73E2" w:rsidRPr="00772E5D">
        <w:rPr>
          <w:rFonts w:ascii="Traditional Arabic" w:hAnsi="Traditional Arabic" w:cs="Traditional Arabic"/>
          <w:vertAlign w:val="superscript"/>
          <w:rtl/>
          <w:lang w:bidi="ar-LB"/>
        </w:rPr>
        <w:t>)</w:t>
      </w:r>
      <w:r w:rsidR="004E73E2" w:rsidRPr="00772E5D">
        <w:rPr>
          <w:rFonts w:ascii="Traditional Arabic" w:hAnsi="Traditional Arabic" w:cs="Traditional Arabic"/>
          <w:rtl/>
          <w:lang w:bidi="ar-LB"/>
        </w:rPr>
        <w:t>.</w:t>
      </w:r>
    </w:p>
    <w:p w14:paraId="0E43375B" w14:textId="3A6F75C3" w:rsidR="004E73E2" w:rsidRPr="00772E5D" w:rsidRDefault="004E73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وأما النصيحة الثانية فنقول:</w:t>
      </w:r>
    </w:p>
    <w:p w14:paraId="2F77DAF1" w14:textId="541562E3" w:rsidR="004E73E2" w:rsidRPr="00772E5D" w:rsidRDefault="004E73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من معاصي القلب – التي هي من الكبائر – التكبر على عباد الله، وهو رد الحق على قائله مع العلم بأن الصواب مع القائل لنحو كون القائل صغير السن فيستعظم أن يرجع إلى الحق من أجل أن قائله صغير السن، أو لأنه من الخاملين – أي: غير المشهورين – والمردود عليه من المشهورين البارزين ونحو ذلك.</w:t>
      </w:r>
    </w:p>
    <w:p w14:paraId="5E452257" w14:textId="349A578B" w:rsidR="004E73E2" w:rsidRPr="00772E5D" w:rsidRDefault="004E73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واستحقار الناس أي الازدراء بهم كان يتكبر على الفقير وينظر إليه نظر احتقار، أو يعرض عنه، أو يترفع عليه في الخطاب. وقد نهى الله عباده عن التكبر، قال الله تعالى: {وَلاَ تُصَعِّرْ خَدَّكَ لِلنَّاسِ} [لقمان: 18]، أي: ولا تعرض عنهم متكبرًا، والمعنى أقبِل على الناس بوجهك متواضعًا ولا تولهم شق وجهك وصفحته كما يفعله المتكبرون. {وَلاَ تَمْشِ فِي الأَرْضِ مَرَحًا} [لقمان: 18] أي: ولا تمش لأجل المرح والأشر، أي: لا تمش مِشية الكبر والفخر.</w:t>
      </w:r>
    </w:p>
    <w:p w14:paraId="695BD786" w14:textId="776D80D1" w:rsidR="004E73E2" w:rsidRPr="00772E5D" w:rsidRDefault="004E73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وروى 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8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من حديث عياض بن حمار رضي الله عنه قال: قال رسول الله ﷺ: «</w:t>
      </w:r>
      <w:r w:rsidR="00E3786E" w:rsidRPr="00772E5D">
        <w:rPr>
          <w:rFonts w:ascii="Traditional Arabic" w:hAnsi="Traditional Arabic" w:cs="Traditional Arabic"/>
          <w:b/>
          <w:bCs/>
          <w:rtl/>
          <w:lang w:bidi="ar-LB"/>
        </w:rPr>
        <w:t>وَإِنَّ اللَّهَ أَوْحَى إِلَيَّ أَنْ تَوَاضَعُوا حَتَّى لاَ يَفْخَرَ أَحَدٌ عَلَى أَحَدٍ، وَلاَ يَبْغِي أَحَدٌ عَلَى أَحَدٍ</w:t>
      </w:r>
      <w:r w:rsidRPr="00772E5D">
        <w:rPr>
          <w:rFonts w:ascii="Traditional Arabic" w:hAnsi="Traditional Arabic" w:cs="Traditional Arabic"/>
          <w:rtl/>
          <w:lang w:bidi="ar-LB"/>
        </w:rPr>
        <w:t>»</w:t>
      </w:r>
      <w:r w:rsidR="00E3786E" w:rsidRPr="00772E5D">
        <w:rPr>
          <w:rFonts w:ascii="Traditional Arabic" w:hAnsi="Traditional Arabic" w:cs="Traditional Arabic"/>
          <w:rtl/>
          <w:lang w:bidi="ar-LB"/>
        </w:rPr>
        <w:t>.</w:t>
      </w:r>
    </w:p>
    <w:p w14:paraId="2AF38C2F" w14:textId="1E8FA49B" w:rsidR="00E3786E" w:rsidRPr="00772E5D" w:rsidRDefault="00E378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من دعاء رسول الله ﷺ: «</w:t>
      </w:r>
      <w:r w:rsidRPr="00772E5D">
        <w:rPr>
          <w:rFonts w:ascii="Traditional Arabic" w:hAnsi="Traditional Arabic" w:cs="Traditional Arabic"/>
          <w:b/>
          <w:bCs/>
          <w:rtl/>
          <w:lang w:bidi="ar-LB"/>
        </w:rPr>
        <w:t>اللَّهُمَّ أَحْيِنِي مِسْكِينًا</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89"/>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وَأَمِتْنِي مِسْكِينًا وَاحْشُرْنِي فِي زُمْرَةِ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سَاكينِ يَوْمَ القِيَامَةِ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9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E374F15" w14:textId="4F72E37E" w:rsidR="00E3786E" w:rsidRPr="00772E5D" w:rsidRDefault="00E378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وروى 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9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أن رسول الله ﷺ قال: «</w:t>
      </w:r>
      <w:r w:rsidRPr="00772E5D">
        <w:rPr>
          <w:rFonts w:ascii="Traditional Arabic" w:hAnsi="Traditional Arabic" w:cs="Traditional Arabic"/>
          <w:b/>
          <w:bCs/>
          <w:rtl/>
          <w:lang w:bidi="ar-LB"/>
        </w:rPr>
        <w:t>وَمَا تَوَاضَعَ أَحَدٌ لِلَّهِ إِلَّا رَفَعَهُ اللهُ</w:t>
      </w:r>
      <w:r w:rsidRPr="00772E5D">
        <w:rPr>
          <w:rFonts w:ascii="Traditional Arabic" w:hAnsi="Traditional Arabic" w:cs="Traditional Arabic"/>
          <w:rtl/>
          <w:lang w:bidi="ar-LB"/>
        </w:rPr>
        <w:t>».</w:t>
      </w:r>
    </w:p>
    <w:p w14:paraId="3B01E52A" w14:textId="47B024FC" w:rsidR="00E3786E" w:rsidRPr="00772E5D" w:rsidRDefault="00E378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بعض الأكابر: «كن أرضًا تكن لله أرضى».</w:t>
      </w:r>
    </w:p>
    <w:p w14:paraId="32369769" w14:textId="49940AC2" w:rsidR="00E3786E" w:rsidRPr="00772E5D" w:rsidRDefault="00E378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ورد في الحديث الذي رواه البخاري في «الأدب المفرد»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9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بأن المتكبرين يُحشَرُونَ يوم القيامة كأمثال الذر أي النمل الأحمر الصغير، يطؤهم الناس بأقدامهم.</w:t>
      </w:r>
    </w:p>
    <w:p w14:paraId="3B918D39" w14:textId="767BEDAB" w:rsidR="00E3786E" w:rsidRPr="00772E5D" w:rsidRDefault="00E378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سيدنا علي رضي الله عنه: «ما لابن ءادم والفخر أوله نطفة وءاخره جيفة». والجيفة هي الجسم الذي لا روح فيه.</w:t>
      </w:r>
    </w:p>
    <w:tbl>
      <w:tblPr>
        <w:tblStyle w:val="ac"/>
        <w:bidiVisual/>
        <w:tblW w:w="79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134"/>
        <w:gridCol w:w="3402"/>
      </w:tblGrid>
      <w:tr w:rsidR="00E3786E" w:rsidRPr="00772E5D" w14:paraId="11BD616D" w14:textId="77777777" w:rsidTr="00627A50">
        <w:trPr>
          <w:trHeight w:hRule="exact" w:val="567"/>
          <w:jc w:val="center"/>
        </w:trPr>
        <w:tc>
          <w:tcPr>
            <w:tcW w:w="4536" w:type="dxa"/>
            <w:gridSpan w:val="2"/>
          </w:tcPr>
          <w:p w14:paraId="1EC2C5AA" w14:textId="08A816AB" w:rsidR="00E3786E" w:rsidRPr="00772E5D" w:rsidRDefault="00E3786E" w:rsidP="00C81428">
            <w:pPr>
              <w:jc w:val="lowKashida"/>
              <w:rPr>
                <w:rFonts w:ascii="Traditional Arabic" w:hAnsi="Traditional Arabic" w:cs="Traditional Arabic"/>
                <w:b/>
                <w:bCs/>
                <w:rtl/>
              </w:rPr>
            </w:pPr>
            <w:r w:rsidRPr="00772E5D">
              <w:rPr>
                <w:rFonts w:ascii="Traditional Arabic" w:hAnsi="Traditional Arabic" w:cs="Traditional Arabic"/>
                <w:b/>
                <w:bCs/>
                <w:rtl/>
              </w:rPr>
              <w:t xml:space="preserve">إنَّ التواضعَ من خِصَالِ </w:t>
            </w:r>
            <w:r w:rsidR="00772E5D">
              <w:rPr>
                <w:rFonts w:ascii="Traditional Arabic" w:hAnsi="Traditional Arabic" w:cs="Traditional Arabic"/>
                <w:b/>
                <w:bCs/>
                <w:rtl/>
              </w:rPr>
              <w:t>الـمُ</w:t>
            </w:r>
            <w:r w:rsidRPr="00772E5D">
              <w:rPr>
                <w:rFonts w:ascii="Traditional Arabic" w:hAnsi="Traditional Arabic" w:cs="Traditional Arabic"/>
                <w:b/>
                <w:bCs/>
                <w:rtl/>
              </w:rPr>
              <w:t>تَّقِي</w:t>
            </w:r>
            <w:r w:rsidRPr="00772E5D">
              <w:rPr>
                <w:rFonts w:ascii="Traditional Arabic" w:hAnsi="Traditional Arabic" w:cs="Traditional Arabic"/>
                <w:b/>
                <w:bCs/>
                <w:rtl/>
              </w:rPr>
              <w:br/>
            </w:r>
          </w:p>
        </w:tc>
        <w:tc>
          <w:tcPr>
            <w:tcW w:w="3402" w:type="dxa"/>
          </w:tcPr>
          <w:p w14:paraId="3125C9D9" w14:textId="77777777" w:rsidR="00E3786E" w:rsidRPr="00772E5D" w:rsidRDefault="00E3786E" w:rsidP="00C81428">
            <w:pPr>
              <w:jc w:val="lowKashida"/>
              <w:rPr>
                <w:rFonts w:ascii="Traditional Arabic" w:hAnsi="Traditional Arabic" w:cs="Traditional Arabic"/>
                <w:rtl/>
              </w:rPr>
            </w:pPr>
          </w:p>
        </w:tc>
      </w:tr>
      <w:tr w:rsidR="00E3786E" w:rsidRPr="00772E5D" w14:paraId="789127E0" w14:textId="77777777" w:rsidTr="00627A50">
        <w:trPr>
          <w:trHeight w:hRule="exact" w:val="567"/>
          <w:jc w:val="center"/>
        </w:trPr>
        <w:tc>
          <w:tcPr>
            <w:tcW w:w="3402" w:type="dxa"/>
          </w:tcPr>
          <w:p w14:paraId="294F530A" w14:textId="77777777" w:rsidR="00E3786E" w:rsidRPr="00772E5D" w:rsidRDefault="00E3786E" w:rsidP="00C81428">
            <w:pPr>
              <w:jc w:val="lowKashida"/>
              <w:rPr>
                <w:rFonts w:ascii="Traditional Arabic" w:hAnsi="Traditional Arabic" w:cs="Traditional Arabic"/>
                <w:rtl/>
              </w:rPr>
            </w:pPr>
          </w:p>
        </w:tc>
        <w:tc>
          <w:tcPr>
            <w:tcW w:w="4536" w:type="dxa"/>
            <w:gridSpan w:val="2"/>
          </w:tcPr>
          <w:p w14:paraId="63316233" w14:textId="3372C27F" w:rsidR="00E3786E" w:rsidRPr="00772E5D" w:rsidRDefault="00E3786E" w:rsidP="00C81428">
            <w:pPr>
              <w:jc w:val="lowKashida"/>
              <w:rPr>
                <w:rFonts w:ascii="Traditional Arabic" w:hAnsi="Traditional Arabic" w:cs="Traditional Arabic"/>
                <w:b/>
                <w:bCs/>
                <w:rtl/>
              </w:rPr>
            </w:pPr>
            <w:r w:rsidRPr="00772E5D">
              <w:rPr>
                <w:rFonts w:ascii="Traditional Arabic" w:hAnsi="Traditional Arabic" w:cs="Traditional Arabic"/>
                <w:b/>
                <w:bCs/>
                <w:rtl/>
              </w:rPr>
              <w:t xml:space="preserve">وبِهِ التَّقِيُّ إلى </w:t>
            </w:r>
            <w:r w:rsidR="00772E5D">
              <w:rPr>
                <w:rFonts w:ascii="Traditional Arabic" w:hAnsi="Traditional Arabic" w:cs="Traditional Arabic"/>
                <w:b/>
                <w:bCs/>
                <w:rtl/>
              </w:rPr>
              <w:t>الـمَ</w:t>
            </w:r>
            <w:r w:rsidRPr="00772E5D">
              <w:rPr>
                <w:rFonts w:ascii="Traditional Arabic" w:hAnsi="Traditional Arabic" w:cs="Traditional Arabic"/>
                <w:b/>
                <w:bCs/>
                <w:rtl/>
              </w:rPr>
              <w:t>عَالي يرتَقِي</w:t>
            </w:r>
            <w:r w:rsidRPr="00772E5D">
              <w:rPr>
                <w:rFonts w:ascii="Traditional Arabic" w:hAnsi="Traditional Arabic" w:cs="Traditional Arabic"/>
                <w:b/>
                <w:bCs/>
                <w:rtl/>
              </w:rPr>
              <w:br/>
            </w:r>
          </w:p>
        </w:tc>
      </w:tr>
    </w:tbl>
    <w:p w14:paraId="089DFF91" w14:textId="126E4317" w:rsidR="00E3786E" w:rsidRPr="00772E5D" w:rsidRDefault="00E378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روى الحافظ ابن حجر في الأمالي بإسناد حسن أن رسول الله ﷺ قال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9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إِنَّكُمْ لَتَغْفُلُونَ عَنْ أَفْضَلِ الْعِبَادَةِ التَّوَاضُعُ</w:t>
      </w:r>
      <w:r w:rsidRPr="00772E5D">
        <w:rPr>
          <w:rFonts w:ascii="Traditional Arabic" w:hAnsi="Traditional Arabic" w:cs="Traditional Arabic"/>
          <w:rtl/>
          <w:lang w:bidi="ar-LB"/>
        </w:rPr>
        <w:t xml:space="preserve">». ومعنى الحديث أن التواضع من أعظم العبادات عند الله، </w:t>
      </w:r>
      <w:r w:rsidR="00955AC7" w:rsidRPr="00772E5D">
        <w:rPr>
          <w:rFonts w:ascii="Traditional Arabic" w:hAnsi="Traditional Arabic" w:cs="Traditional Arabic"/>
          <w:rtl/>
          <w:lang w:bidi="ar-LB"/>
        </w:rPr>
        <w:t>فالتواضع مطلوب مع الكبار والصغار والأغنياء والفقراء لوجه الله، وهو يدعو للتآلف.</w:t>
      </w:r>
    </w:p>
    <w:p w14:paraId="33947D6A" w14:textId="7D7AE52B" w:rsidR="00955AC7" w:rsidRPr="00772E5D" w:rsidRDefault="00955AC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وأما التكبر فهو مذمومٌ في وجه المؤمن وغير المؤمن لأن الأنبياء لَمَّا دعوا الكفار إلى الدين ما كانوا متكبرين عليهم، لأنهم لو كانوا متكبرين في وجوه الكفار لنفروا منهم، فطوبى لمن اعتبر.</w:t>
      </w:r>
    </w:p>
    <w:p w14:paraId="6D13271B" w14:textId="6855E261" w:rsidR="00955AC7" w:rsidRPr="00772E5D" w:rsidRDefault="00955AC7" w:rsidP="00C81428">
      <w:pPr>
        <w:pStyle w:val="2"/>
        <w:widowControl/>
        <w:rPr>
          <w:rFonts w:ascii="Traditional Arabic" w:hAnsi="Traditional Arabic"/>
          <w:rtl/>
        </w:rPr>
      </w:pPr>
      <w:bookmarkStart w:id="11" w:name="_Toc215344588"/>
      <w:r w:rsidRPr="00772E5D">
        <w:rPr>
          <w:rFonts w:ascii="Traditional Arabic" w:hAnsi="Traditional Arabic"/>
          <w:rtl/>
        </w:rPr>
        <w:t>قَالَ الإمامُ أَبُو حنيفةَ رضي اللهُ عنهُ: «ولا تقصِّرنَّ في إقامةِ مودَّتِكَ إياهُم».</w:t>
      </w:r>
      <w:bookmarkEnd w:id="11"/>
    </w:p>
    <w:p w14:paraId="7789E816" w14:textId="36F8739D" w:rsidR="00955AC7" w:rsidRPr="00772E5D" w:rsidRDefault="00955AC7"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قد شمل كلام الإمام ضمن طيَّاته هذه النصيحة، فهي تُفهَم من عدة نصائح تقدمت وقد بسطنا الكلام قبل وشرحناه، ولكن لما كانت لهذه النصيحة مزيةٌ أكَّدَ الإمام وحرصَ على الالتزام والتخلُّق بها، فمن الآداب التي تتقوى بها أواصل الألفة والمحبة والأخوة في الله:</w:t>
      </w:r>
    </w:p>
    <w:p w14:paraId="3E4E68B0" w14:textId="6A377349" w:rsidR="00955AC7" w:rsidRPr="00772E5D" w:rsidRDefault="00955AC7"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يتجنب الشخصُ الظلم فإنه ظلمات يوم القيامة، وأن يراعي حقوق الأخوة، فعن أبي هريرة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9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رضي الله عنه قال: قال رسول الله ﷺ: «</w:t>
      </w:r>
      <w:r w:rsidRPr="00772E5D">
        <w:rPr>
          <w:rFonts w:ascii="Traditional Arabic" w:hAnsi="Traditional Arabic" w:cs="Traditional Arabic"/>
          <w:b/>
          <w:bCs/>
          <w:rtl/>
          <w:lang w:bidi="ar-LB"/>
        </w:rPr>
        <w:t>حَقُّ الْمُسْلِمِ عَلَى الْمُسْلِمِ سِتٌّ</w:t>
      </w:r>
      <w:r w:rsidRPr="00772E5D">
        <w:rPr>
          <w:rFonts w:ascii="Traditional Arabic" w:hAnsi="Traditional Arabic" w:cs="Traditional Arabic"/>
          <w:rtl/>
          <w:lang w:bidi="ar-LB"/>
        </w:rPr>
        <w:t>»، قي: ما هُنَّ يا رسول الله؟، قَالَ: «</w:t>
      </w:r>
      <w:r w:rsidRPr="00772E5D">
        <w:rPr>
          <w:rFonts w:ascii="Traditional Arabic" w:hAnsi="Traditional Arabic" w:cs="Traditional Arabic"/>
          <w:b/>
          <w:bCs/>
          <w:rtl/>
          <w:lang w:bidi="ar-LB"/>
        </w:rPr>
        <w:t>إِذَا لَقِيتَهُ فَسَلِّمْ عَلَيْهِ، وَإِذَا دَعَاكَ فَأَجِبْهُ، وَإِذَا اِسْتَنْصَحَكَ فَانْصَحْ لهُ، وَإِذَا عَطَسَ فَحَمِدَ اَللَّهَ فَشَمِّتْهُ، وَإِذَا مَرِضَ فَعُدْهُ وَإِذَا مَاتَ فَاتَّبِعْهُ</w:t>
      </w:r>
      <w:r w:rsidRPr="00772E5D">
        <w:rPr>
          <w:rFonts w:ascii="Traditional Arabic" w:hAnsi="Traditional Arabic" w:cs="Traditional Arabic"/>
          <w:rtl/>
          <w:lang w:bidi="ar-LB"/>
        </w:rPr>
        <w:t>».</w:t>
      </w:r>
    </w:p>
    <w:p w14:paraId="1E8CD830" w14:textId="2E5DDE5A" w:rsidR="00955AC7" w:rsidRPr="00772E5D" w:rsidRDefault="00955AC7"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يتلطف بالنصح له، قال الله تعالى: {وَالْعَصْر *إِنَّ الإِنسَانَ لَفِي خُسْر *إِلاَّ الَّذِينَ ءامَنُوا وَعَمِلُوا الصَّالِحَاتِ وَتَوَاصَوْا بِالْحَقِّ وَتَوَاصَوْا بِالصَّبْر</w:t>
      </w:r>
      <w:r w:rsidR="00B70863" w:rsidRPr="00772E5D">
        <w:rPr>
          <w:rFonts w:ascii="Traditional Arabic" w:hAnsi="Traditional Arabic" w:cs="Traditional Arabic"/>
          <w:rtl/>
          <w:lang w:bidi="ar-LB"/>
        </w:rPr>
        <w:t>} [العصر: 1 - 3].</w:t>
      </w:r>
    </w:p>
    <w:p w14:paraId="7D3438F4" w14:textId="2AA04FF1" w:rsidR="00B70863" w:rsidRPr="00772E5D" w:rsidRDefault="00B7086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وروي عن الإمام الشافعي رضي الله عنه أنه قال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9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«مَنْ وَعَظَ أَخَاهُ سِرًّا فَقَدْ زَانَهُ، وَمَنْ وَعَظَهُ عَلَانيَةً فَقَدْ شَانَهُ». وذلك إذا كانت المصلحة تتحقق بالسر وكانت النصيحة في العلن تؤدي إلى مفسدة.</w:t>
      </w:r>
    </w:p>
    <w:p w14:paraId="00315900" w14:textId="1B8E51FB" w:rsidR="00B70863" w:rsidRPr="00772E5D" w:rsidRDefault="00B70863"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المشاركة الوِجدانية: وذلك بالتواصل والتزاور في الله ومشاركته أفراحه وأتراحه وإظهار الحرص عليه فيفرح لفرح ويحزن لحزنه، يسأل عنه إن غاب ويتفقد أحواله، فإن كان مريضًا عاده أو كان ناسيًا ذكَّره، يرحِّب به إذا دنا ويوسع له إذا جلس، ويصغي إليه إذا تحدث، ويواسيه بماله إذا احتاج إليه، ويعينه على قضاء حاجته، ويؤثره على نفسه ولو كان به خصاصة.</w:t>
      </w:r>
    </w:p>
    <w:p w14:paraId="1C7AF8A8" w14:textId="540A0048" w:rsidR="00B70863" w:rsidRPr="00772E5D" w:rsidRDefault="00B70863"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يسمعه من الكلام الطيب ما يحب، فلا يؤذيه بكلامٍ قبيحٍ وإن كان مازحًا بل يثني عليه ويدعوه بأحب أسمائه إليه، ويخبره أنه يحبه في الله وذلك من أسباب تقوية العلاقة بينهما وتمكين هذه المحبة وزيادتها، فعن أنس رضي الله عنه قال: مرّ بالنّبيّ ﷺ رجلٌ، فقال رجلٌ: إنّي لأحبّه في الله عزّ وجلّ. فقال النّبيّ ﷺ: «</w:t>
      </w:r>
      <w:r w:rsidRPr="00772E5D">
        <w:rPr>
          <w:rFonts w:ascii="Traditional Arabic" w:hAnsi="Traditional Arabic" w:cs="Traditional Arabic"/>
          <w:b/>
          <w:bCs/>
          <w:rtl/>
          <w:lang w:bidi="ar-LB"/>
        </w:rPr>
        <w:t>أَأَعْلَمْتَهُ؟</w:t>
      </w:r>
      <w:r w:rsidRPr="00772E5D">
        <w:rPr>
          <w:rFonts w:ascii="Traditional Arabic" w:hAnsi="Traditional Arabic" w:cs="Traditional Arabic"/>
          <w:rtl/>
          <w:lang w:bidi="ar-LB"/>
        </w:rPr>
        <w:t>» قال: لا. قال: «</w:t>
      </w:r>
      <w:r w:rsidRPr="00772E5D">
        <w:rPr>
          <w:rFonts w:ascii="Traditional Arabic" w:hAnsi="Traditional Arabic" w:cs="Traditional Arabic"/>
          <w:b/>
          <w:bCs/>
          <w:rtl/>
          <w:lang w:bidi="ar-LB"/>
        </w:rPr>
        <w:t>فَأَعْلِمْهُ</w:t>
      </w:r>
      <w:r w:rsidRPr="00772E5D">
        <w:rPr>
          <w:rFonts w:ascii="Traditional Arabic" w:hAnsi="Traditional Arabic" w:cs="Traditional Arabic"/>
          <w:rtl/>
          <w:lang w:bidi="ar-LB"/>
        </w:rPr>
        <w:t>». قال: فلقيت الرّجلَ فأعلمته. فقال: أحبّك الله الّذي أحببتني له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9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62AF8E6" w14:textId="68865FD2" w:rsidR="00B70863" w:rsidRPr="00772E5D" w:rsidRDefault="00B70863"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ويستقبله بالبَشاشة والابتسامة الحنون التي تترك أثرها الطيب في القلب مع احتساب الأجر، فعن أبي ذر رضي الله عنه قال: قال رسول الله ﷺ: «</w:t>
      </w:r>
      <w:r w:rsidRPr="00772E5D">
        <w:rPr>
          <w:rFonts w:ascii="Traditional Arabic" w:hAnsi="Traditional Arabic" w:cs="Traditional Arabic"/>
          <w:b/>
          <w:bCs/>
          <w:rtl/>
          <w:lang w:bidi="ar-LB"/>
        </w:rPr>
        <w:t xml:space="preserve">تَبَسُّمُكَ فِي وَجْهِ أَخِيك </w:t>
      </w:r>
      <w:r w:rsidR="00371BE2" w:rsidRPr="00772E5D">
        <w:rPr>
          <w:rFonts w:ascii="Traditional Arabic" w:hAnsi="Traditional Arabic" w:cs="Traditional Arabic"/>
          <w:b/>
          <w:bCs/>
          <w:rtl/>
          <w:lang w:bidi="ar-LB"/>
        </w:rPr>
        <w:t xml:space="preserve">لَكَ </w:t>
      </w:r>
      <w:r w:rsidRPr="00772E5D">
        <w:rPr>
          <w:rFonts w:ascii="Traditional Arabic" w:hAnsi="Traditional Arabic" w:cs="Traditional Arabic"/>
          <w:b/>
          <w:bCs/>
          <w:rtl/>
          <w:lang w:bidi="ar-LB"/>
        </w:rPr>
        <w:t>صَدَقَة</w:t>
      </w:r>
      <w:r w:rsidR="00371BE2"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w:t>
      </w:r>
      <w:r w:rsidR="00371BE2"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أ</w:t>
      </w:r>
      <w:r w:rsidR="00371BE2"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م</w:t>
      </w:r>
      <w:r w:rsidR="00371BE2"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ر</w:t>
      </w:r>
      <w:r w:rsidR="00371BE2"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ك</w:t>
      </w:r>
      <w:r w:rsidR="00371BE2"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بِالْمَعْرُوفِ وَنَهْيُكَ عَنِ الْمُنْكَرِ صَدَقَةٌ</w:t>
      </w:r>
      <w:r w:rsidR="00371BE2"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وَإِرْشَادُكَ الرَّجُلَ فِي أَرْضِ الضَّلَالِ لَكَ صَدَقَةٌ</w:t>
      </w:r>
      <w:r w:rsidR="00371BE2" w:rsidRPr="00772E5D">
        <w:rPr>
          <w:rFonts w:ascii="Traditional Arabic" w:hAnsi="Traditional Arabic" w:cs="Traditional Arabic"/>
          <w:b/>
          <w:bCs/>
          <w:vertAlign w:val="superscript"/>
          <w:rtl/>
          <w:lang w:bidi="ar-LB"/>
        </w:rPr>
        <w:t>(</w:t>
      </w:r>
      <w:r w:rsidR="00371BE2" w:rsidRPr="00772E5D">
        <w:rPr>
          <w:rStyle w:val="ab"/>
          <w:rFonts w:ascii="Traditional Arabic" w:hAnsi="Traditional Arabic" w:cs="Traditional Arabic"/>
          <w:b/>
          <w:bCs/>
          <w:rtl/>
          <w:lang w:bidi="ar-LB"/>
        </w:rPr>
        <w:footnoteReference w:id="97"/>
      </w:r>
      <w:r w:rsidR="00371BE2" w:rsidRPr="00772E5D">
        <w:rPr>
          <w:rFonts w:ascii="Traditional Arabic" w:hAnsi="Traditional Arabic" w:cs="Traditional Arabic"/>
          <w:b/>
          <w:bCs/>
          <w:vertAlign w:val="superscript"/>
          <w:rtl/>
          <w:lang w:bidi="ar-LB"/>
        </w:rPr>
        <w:t>)</w:t>
      </w:r>
      <w:r w:rsidR="00371BE2" w:rsidRPr="00772E5D">
        <w:rPr>
          <w:rFonts w:ascii="Traditional Arabic" w:hAnsi="Traditional Arabic" w:cs="Traditional Arabic"/>
          <w:b/>
          <w:bCs/>
          <w:rtl/>
          <w:lang w:bidi="ar-LB"/>
        </w:rPr>
        <w:t>،</w:t>
      </w:r>
      <w:r w:rsidR="00371BE2" w:rsidRPr="00772E5D">
        <w:rPr>
          <w:rFonts w:ascii="Traditional Arabic" w:hAnsi="Traditional Arabic" w:cs="Traditional Arabic"/>
          <w:rtl/>
          <w:lang w:bidi="ar-LB"/>
        </w:rPr>
        <w:t xml:space="preserve"> </w:t>
      </w:r>
      <w:r w:rsidR="00371BE2" w:rsidRPr="00772E5D">
        <w:rPr>
          <w:rFonts w:ascii="Traditional Arabic" w:hAnsi="Traditional Arabic" w:cs="Traditional Arabic"/>
          <w:b/>
          <w:bCs/>
          <w:rtl/>
          <w:lang w:bidi="ar-LB"/>
        </w:rPr>
        <w:t xml:space="preserve">وَبَصَرُكَ </w:t>
      </w:r>
      <w:r w:rsidR="00D83278" w:rsidRPr="00772E5D">
        <w:rPr>
          <w:rFonts w:ascii="Traditional Arabic" w:hAnsi="Traditional Arabic" w:cs="Traditional Arabic"/>
          <w:b/>
          <w:bCs/>
          <w:rtl/>
          <w:lang w:bidi="ar-LB"/>
        </w:rPr>
        <w:t>لِ</w:t>
      </w:r>
      <w:r w:rsidR="00371BE2" w:rsidRPr="00772E5D">
        <w:rPr>
          <w:rFonts w:ascii="Traditional Arabic" w:hAnsi="Traditional Arabic" w:cs="Traditional Arabic"/>
          <w:b/>
          <w:bCs/>
          <w:rtl/>
          <w:lang w:bidi="ar-LB"/>
        </w:rPr>
        <w:t>لرَّجُل</w:t>
      </w:r>
      <w:r w:rsidR="00D83278" w:rsidRPr="00772E5D">
        <w:rPr>
          <w:rFonts w:ascii="Traditional Arabic" w:hAnsi="Traditional Arabic" w:cs="Traditional Arabic"/>
          <w:b/>
          <w:bCs/>
          <w:rtl/>
          <w:lang w:bidi="ar-LB"/>
        </w:rPr>
        <w:t>ِ</w:t>
      </w:r>
      <w:r w:rsidR="00371BE2" w:rsidRPr="00772E5D">
        <w:rPr>
          <w:rFonts w:ascii="Traditional Arabic" w:hAnsi="Traditional Arabic" w:cs="Traditional Arabic"/>
          <w:b/>
          <w:bCs/>
          <w:rtl/>
          <w:lang w:bidi="ar-LB"/>
        </w:rPr>
        <w:t xml:space="preserve"> الرَّدِيءَ الْبَصَرِ لَكَ صَدَقَةٌ</w:t>
      </w:r>
      <w:r w:rsidR="00D83278" w:rsidRPr="00772E5D">
        <w:rPr>
          <w:rFonts w:ascii="Traditional Arabic" w:hAnsi="Traditional Arabic" w:cs="Traditional Arabic"/>
          <w:b/>
          <w:bCs/>
          <w:rtl/>
          <w:lang w:bidi="ar-LB"/>
        </w:rPr>
        <w:t>،</w:t>
      </w:r>
      <w:r w:rsidR="00371BE2" w:rsidRPr="00772E5D">
        <w:rPr>
          <w:rFonts w:ascii="Traditional Arabic" w:hAnsi="Traditional Arabic" w:cs="Traditional Arabic"/>
          <w:b/>
          <w:bCs/>
          <w:rtl/>
          <w:lang w:bidi="ar-LB"/>
        </w:rPr>
        <w:t xml:space="preserve"> وَإِمَاطَتُكَ الحَجَرَ وَالشَّوْكَ</w:t>
      </w:r>
      <w:r w:rsidR="00D83278" w:rsidRPr="00772E5D">
        <w:rPr>
          <w:rFonts w:ascii="Traditional Arabic" w:hAnsi="Traditional Arabic" w:cs="Traditional Arabic"/>
          <w:b/>
          <w:bCs/>
          <w:rtl/>
          <w:lang w:bidi="ar-LB"/>
        </w:rPr>
        <w:t>ةَ</w:t>
      </w:r>
      <w:r w:rsidR="00371BE2" w:rsidRPr="00772E5D">
        <w:rPr>
          <w:rFonts w:ascii="Traditional Arabic" w:hAnsi="Traditional Arabic" w:cs="Traditional Arabic"/>
          <w:b/>
          <w:bCs/>
          <w:rtl/>
          <w:lang w:bidi="ar-LB"/>
        </w:rPr>
        <w:t xml:space="preserve"> وَالْعَظْمَ عَن</w:t>
      </w:r>
      <w:r w:rsidR="00D83278" w:rsidRPr="00772E5D">
        <w:rPr>
          <w:rFonts w:ascii="Traditional Arabic" w:hAnsi="Traditional Arabic" w:cs="Traditional Arabic"/>
          <w:b/>
          <w:bCs/>
          <w:rtl/>
          <w:lang w:bidi="ar-LB"/>
        </w:rPr>
        <w:t>ِ</w:t>
      </w:r>
      <w:r w:rsidR="00371BE2" w:rsidRPr="00772E5D">
        <w:rPr>
          <w:rFonts w:ascii="Traditional Arabic" w:hAnsi="Traditional Arabic" w:cs="Traditional Arabic"/>
          <w:b/>
          <w:bCs/>
          <w:rtl/>
          <w:lang w:bidi="ar-LB"/>
        </w:rPr>
        <w:t xml:space="preserve"> الطَّرِيقِ لَكَ صَدَقَةٌ</w:t>
      </w:r>
      <w:r w:rsidR="00D83278" w:rsidRPr="00772E5D">
        <w:rPr>
          <w:rFonts w:ascii="Traditional Arabic" w:hAnsi="Traditional Arabic" w:cs="Traditional Arabic"/>
          <w:b/>
          <w:bCs/>
          <w:rtl/>
          <w:lang w:bidi="ar-LB"/>
        </w:rPr>
        <w:t>،</w:t>
      </w:r>
      <w:r w:rsidR="00371BE2" w:rsidRPr="00772E5D">
        <w:rPr>
          <w:rFonts w:ascii="Traditional Arabic" w:hAnsi="Traditional Arabic" w:cs="Traditional Arabic"/>
          <w:b/>
          <w:bCs/>
          <w:rtl/>
          <w:lang w:bidi="ar-LB"/>
        </w:rPr>
        <w:t xml:space="preserve"> وَإِفْرَاغُكَ مِنْ دَلْوِكَ فِي دَلْوِ أَخِيكَ لَكَ صَدَقَةٌ</w:t>
      </w:r>
      <w:r w:rsidR="00371BE2" w:rsidRPr="00772E5D">
        <w:rPr>
          <w:rFonts w:ascii="Traditional Arabic" w:hAnsi="Traditional Arabic" w:cs="Traditional Arabic"/>
          <w:rtl/>
          <w:lang w:bidi="ar-LB"/>
        </w:rPr>
        <w:t>»</w:t>
      </w:r>
      <w:r w:rsidR="00D83278" w:rsidRPr="00772E5D">
        <w:rPr>
          <w:rFonts w:ascii="Traditional Arabic" w:hAnsi="Traditional Arabic" w:cs="Traditional Arabic"/>
          <w:vertAlign w:val="superscript"/>
          <w:rtl/>
          <w:lang w:bidi="ar-LB"/>
        </w:rPr>
        <w:t>(</w:t>
      </w:r>
      <w:r w:rsidR="00D83278" w:rsidRPr="00772E5D">
        <w:rPr>
          <w:rStyle w:val="ab"/>
          <w:rFonts w:ascii="Traditional Arabic" w:hAnsi="Traditional Arabic" w:cs="Traditional Arabic"/>
          <w:rtl/>
          <w:lang w:bidi="ar-LB"/>
        </w:rPr>
        <w:footnoteReference w:id="98"/>
      </w:r>
      <w:r w:rsidR="00D83278" w:rsidRPr="00772E5D">
        <w:rPr>
          <w:rFonts w:ascii="Traditional Arabic" w:hAnsi="Traditional Arabic" w:cs="Traditional Arabic"/>
          <w:vertAlign w:val="superscript"/>
          <w:rtl/>
          <w:lang w:bidi="ar-LB"/>
        </w:rPr>
        <w:t>)</w:t>
      </w:r>
      <w:r w:rsidR="00D83278" w:rsidRPr="00772E5D">
        <w:rPr>
          <w:rFonts w:ascii="Traditional Arabic" w:hAnsi="Traditional Arabic" w:cs="Traditional Arabic"/>
          <w:rtl/>
          <w:lang w:bidi="ar-LB"/>
        </w:rPr>
        <w:t>.</w:t>
      </w:r>
    </w:p>
    <w:p w14:paraId="3798E687" w14:textId="68072985" w:rsidR="00D83278" w:rsidRPr="00772E5D" w:rsidRDefault="00D83278"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يحاول التطلع إلى خباياه وأموره الخاصة ليستكشف أسراره، فلا ينبغي للمؤمن أن يتجسس أو يتحسس ولا يجادل في باطل ولا يسيء الظن ولا يغتاب ولا يكثر العتاب فيمله ولا يلح عليه في السؤال فيحرجه. فعن المغيرة بن شعبة رضي الله عنه قال: قال رسول الله ﷺ: «</w:t>
      </w:r>
      <w:r w:rsidRPr="00772E5D">
        <w:rPr>
          <w:rFonts w:ascii="Traditional Arabic" w:hAnsi="Traditional Arabic" w:cs="Traditional Arabic"/>
          <w:b/>
          <w:bCs/>
          <w:rtl/>
          <w:lang w:bidi="ar-LB"/>
        </w:rPr>
        <w:t>إِنَّ اللهَ حَرَّمَ عَلَيْكُمْ: عُقُوقَ اَلْأُمَّهَاتِ، وَوَأْدَ البَنَاتِ، وَمَنْعًا وَهَاتِ، وَكَرِهَ لَكُمْ قِيلَ وَقَالَ، وَكَثْرَةَ السُّؤَالِ، وَإِضَاعَةَ الْمَالِ</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9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52D3F8F" w14:textId="617FFB4E" w:rsidR="00D83278" w:rsidRPr="00772E5D" w:rsidRDefault="00D83278"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يحقر ولا يهزا ولا يطعن ولا يلعن فإن هذا ليس من صفات المؤمن الكامل وذلك إن فعل هذه الأشياء لغير سبب شرعي. فعن عبد الله بن مسعود رضي الله عنه: «</w:t>
      </w:r>
      <w:r w:rsidRPr="00772E5D">
        <w:rPr>
          <w:rFonts w:ascii="Traditional Arabic" w:hAnsi="Traditional Arabic" w:cs="Traditional Arabic"/>
          <w:b/>
          <w:bCs/>
          <w:rtl/>
          <w:lang w:bidi="ar-LB"/>
        </w:rPr>
        <w:t xml:space="preserve">لَيْسَ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ؤْمِنُ بِالطَّعَّانِ وَلَا اللَّعَّانِ وَلَا الفَاحِشِ وَلَا البَذِيءِ</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0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فيكف عنه لسانه فلا يذكر له عيبًا في غيبته أو حضوره، ويشكره إن أحسن، ويكظم غيظه إن أساء. وأن يبتعد عن الغيبة والنميمة والقذف، وعن النفاق والرياء والحقد والحسد، وأن يحسن الظن، ويستر العيوب، ويعفو عن الزلات، ويتغاضى عن الهفوات مع النصح. فعن أبي هريرة رضي الله عنه: «</w:t>
      </w:r>
      <w:r w:rsidRPr="00772E5D">
        <w:rPr>
          <w:rFonts w:ascii="Traditional Arabic" w:hAnsi="Traditional Arabic" w:cs="Traditional Arabic"/>
          <w:b/>
          <w:bCs/>
          <w:rtl/>
          <w:lang w:bidi="ar-LB"/>
        </w:rPr>
        <w:t>إِنَّ شَرَّ النَّاسِ ذُو الوَجْهَيْنِ، الَّذِي يَأْتِي هَؤُلَاءِ بِوَجْهٍ، وَهَؤُلَاءِ بِوَجْهٍ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01"/>
      </w:r>
      <w:r w:rsidRPr="00772E5D">
        <w:rPr>
          <w:rFonts w:ascii="Traditional Arabic" w:hAnsi="Traditional Arabic" w:cs="Traditional Arabic"/>
          <w:vertAlign w:val="superscript"/>
          <w:rtl/>
          <w:lang w:bidi="ar-LB"/>
        </w:rPr>
        <w:t>)</w:t>
      </w:r>
      <w:r w:rsidR="00A25727" w:rsidRPr="00772E5D">
        <w:rPr>
          <w:rFonts w:ascii="Traditional Arabic" w:hAnsi="Traditional Arabic" w:cs="Traditional Arabic"/>
          <w:rtl/>
          <w:lang w:bidi="ar-LB"/>
        </w:rPr>
        <w:t>.</w:t>
      </w:r>
    </w:p>
    <w:p w14:paraId="40DB0245" w14:textId="243B7D3D" w:rsidR="00A25727" w:rsidRPr="00772E5D" w:rsidRDefault="00A25727"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الهدية مع عدم التكلف، فقد قال الصادق المصدوق ﷺ: «</w:t>
      </w:r>
      <w:r w:rsidRPr="00772E5D">
        <w:rPr>
          <w:rFonts w:ascii="Traditional Arabic" w:hAnsi="Traditional Arabic" w:cs="Traditional Arabic"/>
          <w:b/>
          <w:bCs/>
          <w:rtl/>
          <w:lang w:bidi="ar-LB"/>
        </w:rPr>
        <w:t>تَهَادَوْا تَحَابُّوا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0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5047075" w14:textId="68490AA1" w:rsidR="00A25727" w:rsidRPr="00772E5D" w:rsidRDefault="00A25727"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حفظ وقت الأخ في الله والحرص على عدم إضاعته، وذلك بمراعاة أوقات الزيارة والاتصال لِيُعِينَهُ على قضاء حاجاته الخاصة، فلا يحرجه مع أهل بيته أو يشغله بغير ضرورةٍ، وخاصةً إذا كان عالمًا أو طالبًا للعلم.</w:t>
      </w:r>
    </w:p>
    <w:p w14:paraId="3E5E0F21" w14:textId="178AF98F" w:rsidR="00A25727" w:rsidRPr="00772E5D" w:rsidRDefault="00A25727"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الوفاء وحسن العهد، وإظهار الحرص عليه، والدفاع عنه إذا اقتضت الضرورة، فعن أبي هريرة رضي الله عنه أن رسول الله ﷺ قال: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 xml:space="preserve">ؤْمِنُ مِرْءَاةُ أَخِيهِ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ؤْمِنِ</w:t>
      </w:r>
      <w:r w:rsidRPr="00772E5D">
        <w:rPr>
          <w:rFonts w:ascii="Traditional Arabic" w:hAnsi="Traditional Arabic" w:cs="Traditional Arabic"/>
          <w:rtl/>
          <w:lang w:bidi="ar-LB"/>
        </w:rPr>
        <w:t>».</w:t>
      </w:r>
    </w:p>
    <w:p w14:paraId="67A14E9A" w14:textId="3DA5C5B9" w:rsidR="00A25727" w:rsidRPr="00772E5D" w:rsidRDefault="00A25727"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التروي والنظر في عواقب الأمور، والحذر من الشهوات والشبهات والفتن والمعاصي وتقلب القلوب، فقد كان من دعاء رسول الله ﷺ: «</w:t>
      </w:r>
      <w:r w:rsidRPr="00772E5D">
        <w:rPr>
          <w:rFonts w:ascii="Traditional Arabic" w:hAnsi="Traditional Arabic" w:cs="Traditional Arabic"/>
          <w:b/>
          <w:bCs/>
          <w:rtl/>
          <w:lang w:bidi="ar-LB"/>
        </w:rPr>
        <w:t>يَا مُثبِّتَ الْقُلُوبِ، ثبِّتْ قُلُوبَنَا عَلَى دِينِكَ</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0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وعن أنس</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0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رضي الله عنه قال: كان رسول الله ﷺ يكثر أن يقول: «</w:t>
      </w:r>
      <w:r w:rsidRPr="00772E5D">
        <w:rPr>
          <w:rFonts w:ascii="Traditional Arabic" w:hAnsi="Traditional Arabic" w:cs="Traditional Arabic"/>
          <w:b/>
          <w:bCs/>
          <w:rtl/>
          <w:lang w:bidi="ar-LB"/>
        </w:rPr>
        <w:t>يَا مُقَلِّبَ القُلُوبِ ثَبِّتْ قَلْبِي عَلَى دِينِكَ</w:t>
      </w:r>
      <w:r w:rsidRPr="00772E5D">
        <w:rPr>
          <w:rFonts w:ascii="Traditional Arabic" w:hAnsi="Traditional Arabic" w:cs="Traditional Arabic"/>
          <w:rtl/>
          <w:lang w:bidi="ar-LB"/>
        </w:rPr>
        <w:t>»، فقلت: يا رسول الله، آمنّا بك وبما جئت به فهل تخاف علينا؟ قال: «</w:t>
      </w:r>
      <w:r w:rsidRPr="00772E5D">
        <w:rPr>
          <w:rFonts w:ascii="Traditional Arabic" w:hAnsi="Traditional Arabic" w:cs="Traditional Arabic"/>
          <w:b/>
          <w:bCs/>
          <w:rtl/>
          <w:lang w:bidi="ar-LB"/>
        </w:rPr>
        <w:t xml:space="preserve">نَعَمْ، إِنَّ القُلُوبَ بَيْنَ أصْبُعَيْنِ مِنْ </w:t>
      </w:r>
      <w:r w:rsidR="005044B9" w:rsidRPr="00772E5D">
        <w:rPr>
          <w:rFonts w:ascii="Traditional Arabic" w:hAnsi="Traditional Arabic" w:cs="Traditional Arabic"/>
          <w:b/>
          <w:bCs/>
          <w:rtl/>
          <w:lang w:bidi="ar-LB"/>
        </w:rPr>
        <w:t>أَصَابِعِ اللهِ يُقَلِّبُهَا كَيْفَ يَشَاءُ</w:t>
      </w:r>
      <w:r w:rsidRPr="00772E5D">
        <w:rPr>
          <w:rFonts w:ascii="Traditional Arabic" w:hAnsi="Traditional Arabic" w:cs="Traditional Arabic"/>
          <w:rtl/>
          <w:lang w:bidi="ar-LB"/>
        </w:rPr>
        <w:t>»</w:t>
      </w:r>
      <w:r w:rsidR="005044B9" w:rsidRPr="00772E5D">
        <w:rPr>
          <w:rFonts w:ascii="Traditional Arabic" w:hAnsi="Traditional Arabic" w:cs="Traditional Arabic"/>
          <w:rtl/>
          <w:lang w:bidi="ar-LB"/>
        </w:rPr>
        <w:t>. والحديث لا بد له من تأويل إذ حَمْلُهُ على الظاهر يُضَادُّ الدينَ فإن الجارحة في حقه تعالى مستحيلة. والمعنى: إنَّ القلوبَ مِلكه وتحت مشيئته، يقلب القلوب كيف يشاء، هو متصرفٌ بها، وليس أن الله تعالى له أصابع التي هي جوارح.</w:t>
      </w:r>
    </w:p>
    <w:p w14:paraId="3FD858D4" w14:textId="6125C435" w:rsidR="005044B9" w:rsidRPr="00772E5D" w:rsidRDefault="005044B9" w:rsidP="0018066E">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الدعاء له بخير ولمن يحب حيًّا أو ميتًا، قال الله تعالى: {وَالَّذِينَ جَاؤُوا مِن بَعْدِهِمْ يَقُولُونَ رَبَّنَا اغْفِرْ لَنَا وَلإِخْوَانِنَا الَّذِينَ سَبَقُونَا بِالإِيمَانِ وَلاَ تَجْعَلْ فِي قُلُوبِنَا غِلاًّ لِّلَّذِينَ آمَنُوا رَبَّنَا إِنَّكَ رَؤُوفٌ رَّحِيم} [الحشر: 10]. وقال رسول الله ﷺ: «</w:t>
      </w:r>
      <w:r w:rsidRPr="00772E5D">
        <w:rPr>
          <w:rFonts w:ascii="Traditional Arabic" w:hAnsi="Traditional Arabic" w:cs="Traditional Arabic"/>
          <w:b/>
          <w:bCs/>
          <w:rtl/>
          <w:lang w:bidi="ar-LB"/>
        </w:rPr>
        <w:t>إِذَا دَعَا الرَّجُلُ لِأَخِيهِ بِظَهْرِ الْغَيْبِ، قَالَتِ الْمَلَائِكَةُ: آمِينَ، وَلَك بِمِثْلٍ</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0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F260A57" w14:textId="374D0C12" w:rsidR="005044B9" w:rsidRPr="00772E5D" w:rsidRDefault="005044B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أسألُ اللهَ تعالى أن يجمعنا على منابر من نور يوم القيامة مع المتحابين بجلاله إنه على ما نسأله قدير.</w:t>
      </w:r>
    </w:p>
    <w:p w14:paraId="410291B2" w14:textId="4950D485" w:rsidR="005044B9" w:rsidRPr="00772E5D" w:rsidRDefault="005044B9" w:rsidP="00C81428">
      <w:pPr>
        <w:pStyle w:val="2"/>
        <w:widowControl/>
        <w:rPr>
          <w:rFonts w:ascii="Traditional Arabic" w:hAnsi="Traditional Arabic"/>
          <w:rtl/>
        </w:rPr>
      </w:pPr>
      <w:bookmarkStart w:id="12" w:name="_Toc215344589"/>
      <w:r w:rsidRPr="00772E5D">
        <w:rPr>
          <w:rFonts w:ascii="Traditional Arabic" w:hAnsi="Traditional Arabic"/>
          <w:rtl/>
        </w:rPr>
        <w:t>قَالَ الإمامُ أَبُو حنيفةَ رضي اللهُ عنهُ: «ولا تخرجنَّ سِرَّك إلى أحدٍ».</w:t>
      </w:r>
      <w:bookmarkEnd w:id="12"/>
    </w:p>
    <w:p w14:paraId="3BDCB542" w14:textId="5500FD67" w:rsidR="005044B9" w:rsidRPr="00772E5D" w:rsidRDefault="005044B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قال أَبو حاتم بن حبان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0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من حصَّن بالكتمان سره تم له تدبيره وكان له الظفر بما يريد والسلامة من العيب والضرر، والحازمُ يجعل سره في وعاء ويكتمه عن كل مستودَعٍ، فإن اضطره الأمر وغلبه أودعه العاقل الناصح له، لأن السر أمانةٌ وإفشاءه خيانة. والقلب له </w:t>
      </w:r>
      <w:r w:rsidR="007F4F83" w:rsidRPr="00772E5D">
        <w:rPr>
          <w:rFonts w:ascii="Traditional Arabic" w:hAnsi="Traditional Arabic" w:cs="Traditional Arabic"/>
          <w:rtl/>
          <w:lang w:bidi="ar-LB"/>
        </w:rPr>
        <w:t>وعاؤه، فمن الأوعية ما يضيق بما يودع ومنها ما يتسع لما استودع.</w:t>
      </w:r>
    </w:p>
    <w:p w14:paraId="66F8CF26" w14:textId="75B2DD85" w:rsidR="007F4F83" w:rsidRPr="00772E5D" w:rsidRDefault="007F4F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بعضهم: «كتمانك سرك يعقبك السلامة، وإفشاؤك سرك يعقبك الندامة، والصبر على كتمان السر أيسر من الندم على إفشائه».</w:t>
      </w:r>
    </w:p>
    <w:p w14:paraId="3209A63E" w14:textId="4BD24E77" w:rsidR="007F4F83" w:rsidRPr="00772E5D" w:rsidRDefault="007F4F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وروي عن الراغب الأصفهاني: «إذاعة السر من قلة الصبر وضيق الصدر وتوصف به ضعفة الرجال والصبيان والنساء».</w:t>
      </w:r>
    </w:p>
    <w:p w14:paraId="00155E87" w14:textId="3E79771E" w:rsidR="007F4F83" w:rsidRPr="00772E5D" w:rsidRDefault="007F4F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المدائني قال: «كان يقال: أصبر الناس</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0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الذي لا يُفشِي سرَّه إلى صديقه مخافة أن يقع بينهما شيء فيفشيه».</w:t>
      </w:r>
    </w:p>
    <w:p w14:paraId="54F338DA" w14:textId="03F4744F" w:rsidR="007F4F83" w:rsidRPr="00772E5D" w:rsidRDefault="007F4F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بعضهم: «ما أقبح الإنسان أن يخاف على ما في يده من اللصوص فيخفيه ويُمكِّن عدوه من نفسه بإظهار ما في قلبه من سر نفسه وسر أخيه ومن عجز عن تقويم أمره، فلا يلومن إلا نفسه عن لم يستقم له».</w:t>
      </w:r>
    </w:p>
    <w:p w14:paraId="3A8DC92E" w14:textId="2D3E22B1" w:rsidR="007F4F83" w:rsidRPr="00772E5D" w:rsidRDefault="007F4F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وقيل في ما مضى: «كان يقال أملك الناس لنفسه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0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من كتم سره من صديقه وخليله». قال أبو عبيدة معلقًا على هذا القول: «أحسب ذلك للنظر في العاقبة ألا يتغير الذي بينهما يومًا ما فيفشي سره».</w:t>
      </w:r>
    </w:p>
    <w:p w14:paraId="11638132" w14:textId="0C00AA00" w:rsidR="007F4F83" w:rsidRPr="00772E5D" w:rsidRDefault="007F4F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وينسب للماوردي أنه قال: «وكم من إظهار سرٍّ أراق دم صاحبه ومنع من نيل مطالبه، ولو كتمه كان من سطوته ءامنًا وفي عواقبه </w:t>
      </w:r>
      <w:r w:rsidR="003B0D28">
        <w:rPr>
          <w:rFonts w:ascii="Traditional Arabic" w:hAnsi="Traditional Arabic" w:cs="Traditional Arabic" w:hint="cs"/>
          <w:rtl/>
          <w:lang w:bidi="ar-LB"/>
        </w:rPr>
        <w:t>سالـمًا</w:t>
      </w:r>
      <w:r w:rsidRPr="00772E5D">
        <w:rPr>
          <w:rFonts w:ascii="Traditional Arabic" w:hAnsi="Traditional Arabic" w:cs="Traditional Arabic"/>
          <w:rtl/>
          <w:lang w:bidi="ar-LB"/>
        </w:rPr>
        <w:t xml:space="preserve"> ولنجاح حوائجه راجيًا».</w:t>
      </w:r>
    </w:p>
    <w:p w14:paraId="56A691D3" w14:textId="29F81BF6" w:rsidR="007F4F83" w:rsidRPr="00772E5D" w:rsidRDefault="007F4F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وروي عن أكثم بن صيفي قال: «إن سرك من دمك فانظر أين تريقه».</w:t>
      </w:r>
    </w:p>
    <w:p w14:paraId="21CE13A5" w14:textId="1F00E348" w:rsidR="007F4F83" w:rsidRPr="00772E5D" w:rsidRDefault="007F4F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الأعمش: «يضيق صدر أحدهم بسره حتى يحدث به ثم يقول: اُكتمه علي».</w:t>
      </w:r>
    </w:p>
    <w:p w14:paraId="4FDA4A9A" w14:textId="6EB9BEF4" w:rsidR="007F4F83" w:rsidRPr="00772E5D" w:rsidRDefault="007F4F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الإمام الهرري: «وقد صدق من قال: صدور الأحرار قبور الأسرار».</w:t>
      </w:r>
    </w:p>
    <w:p w14:paraId="29771BFB" w14:textId="7B5C63FA" w:rsidR="007F4F83" w:rsidRPr="00772E5D" w:rsidRDefault="007F4F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ونختم بقول الشاعر:</w:t>
      </w:r>
    </w:p>
    <w:tbl>
      <w:tblPr>
        <w:tblStyle w:val="ac"/>
        <w:bidiVisual/>
        <w:tblW w:w="79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134"/>
        <w:gridCol w:w="3402"/>
      </w:tblGrid>
      <w:tr w:rsidR="00160279" w:rsidRPr="00772E5D" w14:paraId="020313C2" w14:textId="77777777" w:rsidTr="00627A50">
        <w:trPr>
          <w:trHeight w:hRule="exact" w:val="567"/>
          <w:jc w:val="center"/>
        </w:trPr>
        <w:tc>
          <w:tcPr>
            <w:tcW w:w="4536" w:type="dxa"/>
            <w:gridSpan w:val="2"/>
          </w:tcPr>
          <w:p w14:paraId="1D3D5B5A" w14:textId="6450CDDF" w:rsidR="00160279" w:rsidRPr="00772E5D" w:rsidRDefault="00160279" w:rsidP="00C81428">
            <w:pPr>
              <w:jc w:val="lowKashida"/>
              <w:rPr>
                <w:rFonts w:ascii="Traditional Arabic" w:hAnsi="Traditional Arabic" w:cs="Traditional Arabic"/>
                <w:b/>
                <w:bCs/>
                <w:rtl/>
              </w:rPr>
            </w:pPr>
            <w:bookmarkStart w:id="13" w:name="_Hlk214821953"/>
            <w:r w:rsidRPr="00772E5D">
              <w:rPr>
                <w:rFonts w:ascii="Traditional Arabic" w:hAnsi="Traditional Arabic" w:cs="Traditional Arabic"/>
                <w:b/>
                <w:bCs/>
                <w:rtl/>
              </w:rPr>
              <w:t>لا تفش سرك إلا عد ذي ثقة</w:t>
            </w:r>
            <w:r w:rsidRPr="00772E5D">
              <w:rPr>
                <w:rFonts w:ascii="Traditional Arabic" w:hAnsi="Traditional Arabic" w:cs="Traditional Arabic"/>
                <w:b/>
                <w:bCs/>
                <w:rtl/>
              </w:rPr>
              <w:br/>
            </w:r>
          </w:p>
        </w:tc>
        <w:tc>
          <w:tcPr>
            <w:tcW w:w="3402" w:type="dxa"/>
          </w:tcPr>
          <w:p w14:paraId="55E66023" w14:textId="77777777" w:rsidR="00160279" w:rsidRPr="00772E5D" w:rsidRDefault="00160279" w:rsidP="00C81428">
            <w:pPr>
              <w:jc w:val="lowKashida"/>
              <w:rPr>
                <w:rFonts w:ascii="Traditional Arabic" w:hAnsi="Traditional Arabic" w:cs="Traditional Arabic"/>
                <w:b/>
                <w:bCs/>
                <w:rtl/>
              </w:rPr>
            </w:pPr>
          </w:p>
        </w:tc>
      </w:tr>
      <w:tr w:rsidR="00160279" w:rsidRPr="00772E5D" w14:paraId="64AAD6FB" w14:textId="77777777" w:rsidTr="00627A50">
        <w:trPr>
          <w:trHeight w:hRule="exact" w:val="567"/>
          <w:jc w:val="center"/>
        </w:trPr>
        <w:tc>
          <w:tcPr>
            <w:tcW w:w="3402" w:type="dxa"/>
          </w:tcPr>
          <w:p w14:paraId="4B19A250" w14:textId="77777777" w:rsidR="00160279" w:rsidRPr="00772E5D" w:rsidRDefault="00160279" w:rsidP="00C81428">
            <w:pPr>
              <w:jc w:val="lowKashida"/>
              <w:rPr>
                <w:rFonts w:ascii="Traditional Arabic" w:hAnsi="Traditional Arabic" w:cs="Traditional Arabic"/>
                <w:b/>
                <w:bCs/>
                <w:rtl/>
              </w:rPr>
            </w:pPr>
          </w:p>
        </w:tc>
        <w:tc>
          <w:tcPr>
            <w:tcW w:w="4536" w:type="dxa"/>
            <w:gridSpan w:val="2"/>
          </w:tcPr>
          <w:p w14:paraId="3174B0AE" w14:textId="4744C7D1" w:rsidR="00160279" w:rsidRPr="00772E5D" w:rsidRDefault="00160279" w:rsidP="00C81428">
            <w:pPr>
              <w:jc w:val="lowKashida"/>
              <w:rPr>
                <w:rFonts w:ascii="Traditional Arabic" w:hAnsi="Traditional Arabic" w:cs="Traditional Arabic"/>
                <w:b/>
                <w:bCs/>
                <w:rtl/>
              </w:rPr>
            </w:pPr>
            <w:r w:rsidRPr="00772E5D">
              <w:rPr>
                <w:rFonts w:ascii="Traditional Arabic" w:hAnsi="Traditional Arabic" w:cs="Traditional Arabic"/>
                <w:b/>
                <w:bCs/>
                <w:rtl/>
              </w:rPr>
              <w:t>أو لا فأفضل ما استودعت أسرارًا</w:t>
            </w:r>
            <w:r w:rsidRPr="00772E5D">
              <w:rPr>
                <w:rFonts w:ascii="Traditional Arabic" w:hAnsi="Traditional Arabic" w:cs="Traditional Arabic"/>
                <w:b/>
                <w:bCs/>
                <w:rtl/>
              </w:rPr>
              <w:br/>
            </w:r>
          </w:p>
        </w:tc>
      </w:tr>
    </w:tbl>
    <w:p w14:paraId="7A04069A" w14:textId="77777777" w:rsidR="00160279" w:rsidRPr="00772E5D" w:rsidRDefault="00160279" w:rsidP="00C81428">
      <w:pPr>
        <w:rPr>
          <w:rFonts w:ascii="Traditional Arabic" w:hAnsi="Traditional Arabic" w:cs="Traditional Arabic"/>
          <w:sz w:val="2"/>
          <w:szCs w:val="2"/>
          <w:rtl/>
        </w:rPr>
      </w:pPr>
    </w:p>
    <w:tbl>
      <w:tblPr>
        <w:tblStyle w:val="ac"/>
        <w:bidiVisual/>
        <w:tblW w:w="7792" w:type="dxa"/>
        <w:tblInd w:w="6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1134"/>
        <w:gridCol w:w="3402"/>
      </w:tblGrid>
      <w:tr w:rsidR="00160279" w:rsidRPr="00772E5D" w14:paraId="62196A79" w14:textId="77777777" w:rsidTr="00160279">
        <w:trPr>
          <w:trHeight w:hRule="exact" w:val="567"/>
        </w:trPr>
        <w:tc>
          <w:tcPr>
            <w:tcW w:w="4390" w:type="dxa"/>
            <w:gridSpan w:val="2"/>
          </w:tcPr>
          <w:p w14:paraId="301795D2" w14:textId="77777777" w:rsidR="00160279" w:rsidRPr="00772E5D" w:rsidRDefault="00160279" w:rsidP="00C81428">
            <w:pPr>
              <w:jc w:val="lowKashida"/>
              <w:rPr>
                <w:rFonts w:ascii="Traditional Arabic" w:hAnsi="Traditional Arabic" w:cs="Traditional Arabic"/>
                <w:b/>
                <w:bCs/>
                <w:rtl/>
              </w:rPr>
            </w:pPr>
            <w:r w:rsidRPr="00772E5D">
              <w:rPr>
                <w:rFonts w:ascii="Traditional Arabic" w:hAnsi="Traditional Arabic" w:cs="Traditional Arabic"/>
                <w:b/>
                <w:bCs/>
                <w:rtl/>
              </w:rPr>
              <w:t>صدرًا رحيبًا وقلبًا واسعًا صمتا</w:t>
            </w:r>
            <w:r w:rsidRPr="00772E5D">
              <w:rPr>
                <w:rFonts w:ascii="Traditional Arabic" w:hAnsi="Traditional Arabic" w:cs="Traditional Arabic"/>
                <w:b/>
                <w:bCs/>
                <w:rtl/>
              </w:rPr>
              <w:br/>
            </w:r>
          </w:p>
        </w:tc>
        <w:tc>
          <w:tcPr>
            <w:tcW w:w="3402" w:type="dxa"/>
          </w:tcPr>
          <w:p w14:paraId="13DB60B3" w14:textId="77777777" w:rsidR="00160279" w:rsidRPr="00772E5D" w:rsidRDefault="00160279" w:rsidP="00C81428">
            <w:pPr>
              <w:jc w:val="lowKashida"/>
              <w:rPr>
                <w:rFonts w:ascii="Traditional Arabic" w:hAnsi="Traditional Arabic" w:cs="Traditional Arabic"/>
                <w:b/>
                <w:bCs/>
                <w:rtl/>
              </w:rPr>
            </w:pPr>
          </w:p>
        </w:tc>
      </w:tr>
      <w:tr w:rsidR="00160279" w:rsidRPr="00772E5D" w14:paraId="4FE09EDE" w14:textId="77777777" w:rsidTr="00160279">
        <w:trPr>
          <w:trHeight w:hRule="exact" w:val="567"/>
        </w:trPr>
        <w:tc>
          <w:tcPr>
            <w:tcW w:w="3256" w:type="dxa"/>
          </w:tcPr>
          <w:p w14:paraId="04168DAF" w14:textId="77777777" w:rsidR="00160279" w:rsidRPr="00772E5D" w:rsidRDefault="00160279" w:rsidP="00C81428">
            <w:pPr>
              <w:jc w:val="lowKashida"/>
              <w:rPr>
                <w:rFonts w:ascii="Traditional Arabic" w:hAnsi="Traditional Arabic" w:cs="Traditional Arabic"/>
                <w:b/>
                <w:bCs/>
                <w:rtl/>
              </w:rPr>
            </w:pPr>
          </w:p>
        </w:tc>
        <w:tc>
          <w:tcPr>
            <w:tcW w:w="4536" w:type="dxa"/>
            <w:gridSpan w:val="2"/>
          </w:tcPr>
          <w:p w14:paraId="7046315D" w14:textId="77777777" w:rsidR="00160279" w:rsidRPr="00772E5D" w:rsidRDefault="00160279" w:rsidP="00C81428">
            <w:pPr>
              <w:jc w:val="lowKashida"/>
              <w:rPr>
                <w:rFonts w:ascii="Traditional Arabic" w:hAnsi="Traditional Arabic" w:cs="Traditional Arabic"/>
                <w:b/>
                <w:bCs/>
                <w:rtl/>
              </w:rPr>
            </w:pPr>
            <w:r w:rsidRPr="00772E5D">
              <w:rPr>
                <w:rFonts w:ascii="Traditional Arabic" w:hAnsi="Traditional Arabic" w:cs="Traditional Arabic"/>
                <w:b/>
                <w:bCs/>
                <w:rtl/>
              </w:rPr>
              <w:t>لم تخشَ منه لما استودعت إظهارًا</w:t>
            </w:r>
            <w:r w:rsidRPr="00772E5D">
              <w:rPr>
                <w:rFonts w:ascii="Traditional Arabic" w:hAnsi="Traditional Arabic" w:cs="Traditional Arabic"/>
                <w:b/>
                <w:bCs/>
                <w:rtl/>
              </w:rPr>
              <w:br/>
            </w:r>
          </w:p>
        </w:tc>
      </w:tr>
    </w:tbl>
    <w:bookmarkEnd w:id="13"/>
    <w:p w14:paraId="67DBABDB" w14:textId="048B1B6C" w:rsidR="007F4F83" w:rsidRPr="00772E5D" w:rsidRDefault="00234287"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تحذير: </w:t>
      </w:r>
      <w:r w:rsidRPr="00772E5D">
        <w:rPr>
          <w:rFonts w:ascii="Traditional Arabic" w:hAnsi="Traditional Arabic" w:cs="Traditional Arabic"/>
          <w:rtl/>
          <w:lang w:bidi="ar-LB"/>
        </w:rPr>
        <w:t>إن الإنسان الذي اطلع على سر مسلم وكان في إفشائه لحوق ضررٍ فأفشاه حرُمَ ذلك لإلحاقه الضرر بالمسلم ولما قد يجر من الفساد والإيذاء، وربما أدى إلى إراقة الدماء وحصول المفسدة بين الناس وما يتبع ذلك من الخراب. فليتق الله امرؤٌ عرف سِرَّ أخيه من صديقٍ وصاحبٍ، وليكتمه عليه، ولا يعمل على إشاعته وإذاعته لئلَّا يكون سببًا في هلاكه.</w:t>
      </w:r>
    </w:p>
    <w:p w14:paraId="3BEE508B" w14:textId="5E8E2CB2" w:rsidR="00FC77A5" w:rsidRPr="00772E5D" w:rsidRDefault="00FC77A5" w:rsidP="00C81428">
      <w:pPr>
        <w:pStyle w:val="2"/>
        <w:widowControl/>
        <w:rPr>
          <w:rFonts w:ascii="Traditional Arabic" w:hAnsi="Traditional Arabic"/>
          <w:rtl/>
        </w:rPr>
      </w:pPr>
      <w:bookmarkStart w:id="14" w:name="_Toc215344590"/>
      <w:r w:rsidRPr="00772E5D">
        <w:rPr>
          <w:rFonts w:ascii="Traditional Arabic" w:hAnsi="Traditional Arabic"/>
          <w:rtl/>
        </w:rPr>
        <w:t>قَالَ الإمامُ أَبُو حنيفةَ رضي اللهُ عنهُ: «ولا تثقنَّ بصحبةِ أحدٍ حتى تمتحنه».</w:t>
      </w:r>
      <w:bookmarkEnd w:id="14"/>
    </w:p>
    <w:p w14:paraId="5F65360F" w14:textId="20607347" w:rsidR="00FC77A5" w:rsidRPr="00772E5D" w:rsidRDefault="00FC77A5"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إن أبا حنيفة رضي الله عنه رأس أئمة أهل الرأي في زمانه وعالمٌ كبيرٌ بالأصول وبمناسبة هذا نقول إن هذه النصيحة هي من المطلق المقيد وبيان ذلك سيأتي.</w:t>
      </w:r>
    </w:p>
    <w:p w14:paraId="576AAB3F" w14:textId="3A1172B8" w:rsidR="00FC77A5" w:rsidRPr="00772E5D" w:rsidRDefault="00FC77A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ففي شرح هذه النصيحة لنا وجهان:</w:t>
      </w:r>
    </w:p>
    <w:p w14:paraId="7ED1F3B8" w14:textId="156FCB42" w:rsidR="00FC77A5" w:rsidRPr="00772E5D" w:rsidRDefault="00FC77A5"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أما الأول: </w:t>
      </w:r>
      <w:r w:rsidRPr="00772E5D">
        <w:rPr>
          <w:rFonts w:ascii="Traditional Arabic" w:hAnsi="Traditional Arabic" w:cs="Traditional Arabic"/>
          <w:rtl/>
          <w:lang w:bidi="ar-LB"/>
        </w:rPr>
        <w:t>فإن الإنسان قد يصحب في حياته من عرف منه الخير ومن لم يَخْبُرْهُ بعد. وكلام الإمام رضي الله عنه لا يُحمل على الأول أي: من قد سبق لك معرفة به وخَبَرت حاله من تقوى وصلاح والتزام؛ بل يُنزَّل على الثاني وهو من لم تَخْبُرْهُ بعد، ولهذه النصيحة حكم وفوائد منها:</w:t>
      </w:r>
    </w:p>
    <w:p w14:paraId="216D9A47" w14:textId="1DA880A4" w:rsidR="00FC77A5" w:rsidRPr="00772E5D" w:rsidRDefault="00FC77A5" w:rsidP="003B0D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أنه سيصير هذا الإنسان مستودع أسرارك.</w:t>
      </w:r>
    </w:p>
    <w:p w14:paraId="338AEC3F" w14:textId="212D611E" w:rsidR="00FC77A5" w:rsidRPr="00772E5D" w:rsidRDefault="00FC77A5" w:rsidP="003B0D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أنه ستدخله بيتك.</w:t>
      </w:r>
    </w:p>
    <w:p w14:paraId="6AB6BF87" w14:textId="77237B62" w:rsidR="00FC77A5" w:rsidRPr="00772E5D" w:rsidRDefault="00FC77A5" w:rsidP="003B0D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أنه سيجالس أهلك.</w:t>
      </w:r>
    </w:p>
    <w:p w14:paraId="113AFE08" w14:textId="3D96A569" w:rsidR="00FC77A5" w:rsidRPr="00772E5D" w:rsidRDefault="00FC77A5" w:rsidP="003B0D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أنه سيصير خليلك.</w:t>
      </w:r>
    </w:p>
    <w:p w14:paraId="5F3035B6" w14:textId="73F42CFE" w:rsidR="00FC77A5" w:rsidRPr="00772E5D" w:rsidRDefault="00FC77A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فتخيل معي لو ظهر لك منه فيما بعد خبث، أو بعد ذلك تبيَّنْتَ فسقه ومكره وخداعه فلاتَ ساعة مندم، فلا سرُّك يبقى سرًّا ولا عوراتك تبقى محفوظة في الغالب. هذا إن لم تتغيَّر أنت بصحبة هذا الإنسان، فالمرء على دين خليله، أي: سيرته وعادته.</w:t>
      </w:r>
    </w:p>
    <w:p w14:paraId="339D7D4F" w14:textId="3E29C02F" w:rsidR="00FC77A5" w:rsidRPr="00772E5D" w:rsidRDefault="00FC77A5"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وهنا تنبيه: </w:t>
      </w:r>
      <w:r w:rsidRPr="00772E5D">
        <w:rPr>
          <w:rFonts w:ascii="Traditional Arabic" w:hAnsi="Traditional Arabic" w:cs="Traditional Arabic"/>
          <w:rtl/>
          <w:lang w:bidi="ar-LB"/>
        </w:rPr>
        <w:t>احذر أيها المطالع من أن تفهم كلام الإمام على غير وجهه، فليس المراد أن تسيء الظن بالمسلمين وتضمر العداوة لمن لا تعرف منهم، فديننا الإسلام يدعو إلى تحسين الظن والابتعاد كل البعد عن سوء الظن بهم، فسرائر الناس ودواخلهم لا يعلمها إلا الله فهي غيب عنا، قال الله تعالى: {يَا</w:t>
      </w:r>
      <w:r w:rsidR="003B0D28">
        <w:rPr>
          <w:rFonts w:ascii="Traditional Arabic" w:hAnsi="Traditional Arabic" w:cs="Traditional Arabic" w:hint="cs"/>
          <w:rtl/>
          <w:lang w:bidi="ar-LB"/>
        </w:rPr>
        <w:t xml:space="preserve"> </w:t>
      </w:r>
      <w:r w:rsidRPr="00772E5D">
        <w:rPr>
          <w:rFonts w:ascii="Traditional Arabic" w:hAnsi="Traditional Arabic" w:cs="Traditional Arabic"/>
          <w:rtl/>
          <w:lang w:bidi="ar-LB"/>
        </w:rPr>
        <w:t>أَيُّهَا الَّذِينَ آمَنُوا اجْتَنِبُوا كَثِيرًا مِّنَ الظَّنِّ إِنَّ بَعْضَ الظَّنِّ إِثْمٌ} [الحجرات: 12].</w:t>
      </w:r>
    </w:p>
    <w:p w14:paraId="023D0CDA" w14:textId="29878C01" w:rsidR="00FC77A5" w:rsidRPr="00772E5D" w:rsidRDefault="00FC77A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فسوء الظن يؤدي إلى الخصومات والعداوات وقطع الصِلات. قال الله تعالى: {وَمَا لَهُم بِهِ مِنْ عِلْمٍ إِن يَتَّبِعُونَ إِلاَّ الظَّنَّ وَإِنَّ الظَّنَّ لاَ يُغْنِي مِنَ الْحَقِّ شَيْئًا} [النجم: 28]</w:t>
      </w:r>
      <w:r w:rsidR="00CC090D" w:rsidRPr="00772E5D">
        <w:rPr>
          <w:rFonts w:ascii="Traditional Arabic" w:hAnsi="Traditional Arabic" w:cs="Traditional Arabic"/>
          <w:rtl/>
          <w:lang w:bidi="ar-LB"/>
        </w:rPr>
        <w:t>. وفي الحديث</w:t>
      </w:r>
      <w:r w:rsidR="00CC090D" w:rsidRPr="00772E5D">
        <w:rPr>
          <w:rFonts w:ascii="Traditional Arabic" w:hAnsi="Traditional Arabic" w:cs="Traditional Arabic"/>
          <w:vertAlign w:val="superscript"/>
          <w:rtl/>
          <w:lang w:bidi="ar-LB"/>
        </w:rPr>
        <w:t>(</w:t>
      </w:r>
      <w:r w:rsidR="00CC090D" w:rsidRPr="00772E5D">
        <w:rPr>
          <w:rStyle w:val="ab"/>
          <w:rFonts w:ascii="Traditional Arabic" w:hAnsi="Traditional Arabic" w:cs="Traditional Arabic"/>
          <w:rtl/>
          <w:lang w:bidi="ar-LB"/>
        </w:rPr>
        <w:footnoteReference w:id="109"/>
      </w:r>
      <w:r w:rsidR="00CC090D" w:rsidRPr="00772E5D">
        <w:rPr>
          <w:rFonts w:ascii="Traditional Arabic" w:hAnsi="Traditional Arabic" w:cs="Traditional Arabic"/>
          <w:vertAlign w:val="superscript"/>
          <w:rtl/>
          <w:lang w:bidi="ar-LB"/>
        </w:rPr>
        <w:t>)</w:t>
      </w:r>
      <w:r w:rsidR="00CC090D" w:rsidRPr="00772E5D">
        <w:rPr>
          <w:rFonts w:ascii="Traditional Arabic" w:hAnsi="Traditional Arabic" w:cs="Traditional Arabic"/>
          <w:rtl/>
          <w:lang w:bidi="ar-LB"/>
        </w:rPr>
        <w:t>: «</w:t>
      </w:r>
      <w:r w:rsidR="00CC090D" w:rsidRPr="00772E5D">
        <w:rPr>
          <w:rFonts w:ascii="Traditional Arabic" w:hAnsi="Traditional Arabic" w:cs="Traditional Arabic"/>
          <w:b/>
          <w:bCs/>
          <w:rtl/>
          <w:lang w:bidi="ar-LB"/>
        </w:rPr>
        <w:t>إِيَّاكُمْ وَالظَّنَّ، فَإِنَّ الظَّنَّ أَكْذَبُ الحَدِيثِ</w:t>
      </w:r>
      <w:r w:rsidR="00CC090D" w:rsidRPr="00772E5D">
        <w:rPr>
          <w:rFonts w:ascii="Traditional Arabic" w:hAnsi="Traditional Arabic" w:cs="Traditional Arabic"/>
          <w:rtl/>
          <w:lang w:bidi="ar-LB"/>
        </w:rPr>
        <w:t>».</w:t>
      </w:r>
    </w:p>
    <w:p w14:paraId="7DC1D221" w14:textId="1474E2AC" w:rsidR="00CC090D" w:rsidRPr="00772E5D" w:rsidRDefault="00CC090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فكم أوقع سوء الظن السيئ من فراق بين المتحابّين وقطيعة بين المتواصلين.</w:t>
      </w:r>
    </w:p>
    <w:p w14:paraId="2A5BCC87" w14:textId="42EB082E" w:rsidR="00CC090D" w:rsidRPr="00772E5D" w:rsidRDefault="00CC090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ومما يؤكد أن الإمام لم يرد بذلك إساءة الظن بالمسلمين أنه سيقول فيما بعد: «وأظهِرِ التودُّدَ إلى الناسِ ما استطَعْتَ، وأفشِ السلامَ، </w:t>
      </w:r>
      <w:r w:rsidR="00290C11" w:rsidRPr="00772E5D">
        <w:rPr>
          <w:rFonts w:ascii="Traditional Arabic" w:hAnsi="Traditional Arabic" w:cs="Traditional Arabic"/>
          <w:rtl/>
          <w:lang w:bidi="ar-LB"/>
        </w:rPr>
        <w:t>ولو على قومٍ لئامٍ». وقال في نصيحته ليعقوب تلميذه: «ولا تستخف بالناس ووقّر نفسك ووقّرهم».</w:t>
      </w:r>
    </w:p>
    <w:p w14:paraId="2739C637" w14:textId="1D330A95" w:rsidR="00234287" w:rsidRPr="00772E5D" w:rsidRDefault="00290C11"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والوجه الثاني: </w:t>
      </w:r>
      <w:r w:rsidRPr="00772E5D">
        <w:rPr>
          <w:rFonts w:ascii="Traditional Arabic" w:hAnsi="Traditional Arabic" w:cs="Traditional Arabic"/>
          <w:rtl/>
          <w:lang w:bidi="ar-LB"/>
        </w:rPr>
        <w:t>أن كلام الإمام محمولٌ على الأكمل والأحسن لا الحُرمة وعدمِ الجوازِ، فيكون حينئذٍ هذا الكلام كما ورد في الحديث: «</w:t>
      </w:r>
      <w:r w:rsidRPr="00772E5D">
        <w:rPr>
          <w:rFonts w:ascii="Traditional Arabic" w:hAnsi="Traditional Arabic" w:cs="Traditional Arabic"/>
          <w:b/>
          <w:bCs/>
          <w:rtl/>
          <w:lang w:bidi="ar-LB"/>
        </w:rPr>
        <w:t>لَا تُصَاحِبْ إِلَّا مُؤْمِنًا، وَلَا يَأْكُلْ طَعَامَكَ إِلَّا تَقِيٌّ</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1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B5C70FB" w14:textId="076F377A" w:rsidR="00290C11" w:rsidRPr="00772E5D" w:rsidRDefault="00290C1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فكما لا يُفهم</w:t>
      </w:r>
      <w:r w:rsidR="009327CF" w:rsidRPr="00772E5D">
        <w:rPr>
          <w:rFonts w:ascii="Traditional Arabic" w:hAnsi="Traditional Arabic" w:cs="Traditional Arabic"/>
          <w:rtl/>
          <w:lang w:bidi="ar-LB"/>
        </w:rPr>
        <w:t xml:space="preserve"> من الحديث تحريم صحبة غير المؤمن وإنما الأحسن والأولى والأكمل أن تصاحب المؤمن الصالح كذلك يحمل كلام الإمام على الاختبار قبل الاختيار.</w:t>
      </w:r>
    </w:p>
    <w:p w14:paraId="08B00C64" w14:textId="4BC96172" w:rsidR="009327CF" w:rsidRPr="00772E5D" w:rsidRDefault="009327C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فاختبر وتحقق وسل قبل الإقدام على اختيار الصديق فإنك إن أجدت في اختيارك تكون اتخذت لنفسك كنزًا وإلا فقد تكون عاقبتك وخيمة، فاختيار الصحبة سيف ذو حدين.</w:t>
      </w:r>
    </w:p>
    <w:p w14:paraId="72FC8D5A" w14:textId="47747264" w:rsidR="009327CF" w:rsidRPr="00772E5D" w:rsidRDefault="009327C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فكم من إنسانٍ كان على الخير والصدق والأمانة وحسن الخلق وملازمة الشريعة ثم تغيّر حاله من الحسن إلى السيئ، من الطيب إلى الخبيث، ومن الصالح إلى الطالح بسبب جليس السوء والصاحب الخبيث والصديق الفاجر والخليل الجهول، فبدل أن يجرهم إلى الخير جرّوه إلى الشر، فابحث عن صديق يدلك على ما ينفعك ويرفعك في الدنيا والآخرة، وحافظ على صحبته لو بذلت في ذلك كل أموالك، واحذر من أكثر الناس اليوم إذ مصاحبتهم في الغالب خسارة وندامة.</w:t>
      </w:r>
    </w:p>
    <w:p w14:paraId="3515D41B" w14:textId="5E448AE0" w:rsidR="009327CF" w:rsidRPr="00772E5D" w:rsidRDefault="009327C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قيل:</w:t>
      </w:r>
    </w:p>
    <w:tbl>
      <w:tblPr>
        <w:tblStyle w:val="ac"/>
        <w:bidiVisual/>
        <w:tblW w:w="79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134"/>
        <w:gridCol w:w="3402"/>
      </w:tblGrid>
      <w:tr w:rsidR="009327CF" w:rsidRPr="00772E5D" w14:paraId="08FA4F21" w14:textId="77777777" w:rsidTr="00627A50">
        <w:trPr>
          <w:trHeight w:hRule="exact" w:val="567"/>
          <w:jc w:val="center"/>
        </w:trPr>
        <w:tc>
          <w:tcPr>
            <w:tcW w:w="4536" w:type="dxa"/>
            <w:gridSpan w:val="2"/>
          </w:tcPr>
          <w:p w14:paraId="14B2FFB5" w14:textId="0D141C69" w:rsidR="009327CF" w:rsidRPr="00772E5D" w:rsidRDefault="009327CF" w:rsidP="00C81428">
            <w:pPr>
              <w:jc w:val="lowKashida"/>
              <w:rPr>
                <w:rFonts w:ascii="Traditional Arabic" w:hAnsi="Traditional Arabic" w:cs="Traditional Arabic"/>
                <w:b/>
                <w:bCs/>
                <w:rtl/>
              </w:rPr>
            </w:pPr>
            <w:r w:rsidRPr="00772E5D">
              <w:rPr>
                <w:rFonts w:ascii="Traditional Arabic" w:hAnsi="Traditional Arabic" w:cs="Traditional Arabic"/>
                <w:b/>
                <w:bCs/>
                <w:rtl/>
              </w:rPr>
              <w:t xml:space="preserve">إِذا </w:t>
            </w:r>
            <w:r w:rsidR="00772E5D">
              <w:rPr>
                <w:rFonts w:ascii="Traditional Arabic" w:hAnsi="Traditional Arabic" w:cs="Traditional Arabic"/>
                <w:b/>
                <w:bCs/>
                <w:rtl/>
              </w:rPr>
              <w:t>الـمَ</w:t>
            </w:r>
            <w:r w:rsidRPr="00772E5D">
              <w:rPr>
                <w:rFonts w:ascii="Traditional Arabic" w:hAnsi="Traditional Arabic" w:cs="Traditional Arabic"/>
                <w:b/>
                <w:bCs/>
                <w:rtl/>
              </w:rPr>
              <w:t>رءُ لا يَرعاكَ إِلّا تَكَلُّفَا</w:t>
            </w:r>
            <w:r w:rsidRPr="00772E5D">
              <w:rPr>
                <w:rFonts w:ascii="Traditional Arabic" w:hAnsi="Traditional Arabic" w:cs="Traditional Arabic"/>
                <w:b/>
                <w:bCs/>
                <w:rtl/>
              </w:rPr>
              <w:br/>
            </w:r>
          </w:p>
        </w:tc>
        <w:tc>
          <w:tcPr>
            <w:tcW w:w="3402" w:type="dxa"/>
          </w:tcPr>
          <w:p w14:paraId="32087196" w14:textId="77777777" w:rsidR="009327CF" w:rsidRPr="00772E5D" w:rsidRDefault="009327CF" w:rsidP="00C81428">
            <w:pPr>
              <w:jc w:val="lowKashida"/>
              <w:rPr>
                <w:rFonts w:ascii="Traditional Arabic" w:hAnsi="Traditional Arabic" w:cs="Traditional Arabic"/>
                <w:b/>
                <w:bCs/>
                <w:rtl/>
              </w:rPr>
            </w:pPr>
          </w:p>
        </w:tc>
      </w:tr>
      <w:tr w:rsidR="009327CF" w:rsidRPr="00772E5D" w14:paraId="32BA68FD" w14:textId="77777777" w:rsidTr="00627A50">
        <w:trPr>
          <w:trHeight w:hRule="exact" w:val="567"/>
          <w:jc w:val="center"/>
        </w:trPr>
        <w:tc>
          <w:tcPr>
            <w:tcW w:w="3402" w:type="dxa"/>
          </w:tcPr>
          <w:p w14:paraId="05BA4AFB" w14:textId="77777777" w:rsidR="009327CF" w:rsidRPr="00772E5D" w:rsidRDefault="009327CF" w:rsidP="00C81428">
            <w:pPr>
              <w:jc w:val="lowKashida"/>
              <w:rPr>
                <w:rFonts w:ascii="Traditional Arabic" w:hAnsi="Traditional Arabic" w:cs="Traditional Arabic"/>
                <w:b/>
                <w:bCs/>
                <w:rtl/>
              </w:rPr>
            </w:pPr>
          </w:p>
        </w:tc>
        <w:tc>
          <w:tcPr>
            <w:tcW w:w="4536" w:type="dxa"/>
            <w:gridSpan w:val="2"/>
          </w:tcPr>
          <w:p w14:paraId="56DB362E" w14:textId="3286914E" w:rsidR="009327CF" w:rsidRPr="00772E5D" w:rsidRDefault="009327CF" w:rsidP="00C81428">
            <w:pPr>
              <w:jc w:val="lowKashida"/>
              <w:rPr>
                <w:rFonts w:ascii="Traditional Arabic" w:hAnsi="Traditional Arabic" w:cs="Traditional Arabic"/>
                <w:b/>
                <w:bCs/>
                <w:rtl/>
              </w:rPr>
            </w:pPr>
            <w:r w:rsidRPr="00772E5D">
              <w:rPr>
                <w:rFonts w:ascii="Traditional Arabic" w:hAnsi="Traditional Arabic" w:cs="Traditional Arabic"/>
                <w:b/>
                <w:bCs/>
                <w:rtl/>
              </w:rPr>
              <w:t>فَدَعهُ وَلا تُكثِر عَلَيهِ التَأَسُّفا</w:t>
            </w:r>
            <w:r w:rsidRPr="00772E5D">
              <w:rPr>
                <w:rFonts w:ascii="Traditional Arabic" w:hAnsi="Traditional Arabic" w:cs="Traditional Arabic"/>
                <w:b/>
                <w:bCs/>
                <w:rtl/>
              </w:rPr>
              <w:br/>
            </w:r>
          </w:p>
        </w:tc>
      </w:tr>
      <w:tr w:rsidR="009327CF" w:rsidRPr="00772E5D" w14:paraId="73D23403" w14:textId="77777777" w:rsidTr="00627A50">
        <w:trPr>
          <w:trHeight w:hRule="exact" w:val="567"/>
          <w:jc w:val="center"/>
        </w:trPr>
        <w:tc>
          <w:tcPr>
            <w:tcW w:w="4536" w:type="dxa"/>
            <w:gridSpan w:val="2"/>
          </w:tcPr>
          <w:p w14:paraId="345A896D" w14:textId="260B2217" w:rsidR="009327CF" w:rsidRPr="00772E5D" w:rsidRDefault="009327CF" w:rsidP="00C81428">
            <w:pPr>
              <w:jc w:val="lowKashida"/>
              <w:rPr>
                <w:rFonts w:ascii="Traditional Arabic" w:hAnsi="Traditional Arabic" w:cs="Traditional Arabic"/>
                <w:b/>
                <w:bCs/>
                <w:rtl/>
              </w:rPr>
            </w:pPr>
            <w:r w:rsidRPr="00772E5D">
              <w:rPr>
                <w:rFonts w:ascii="Traditional Arabic" w:hAnsi="Traditional Arabic" w:cs="Traditional Arabic"/>
                <w:b/>
                <w:bCs/>
                <w:rtl/>
              </w:rPr>
              <w:t>فَفِي النَّاسِ أبْدَالٌ وَفي التَّرْكِ رَاحةٌ</w:t>
            </w:r>
            <w:r w:rsidRPr="00772E5D">
              <w:rPr>
                <w:rFonts w:ascii="Traditional Arabic" w:hAnsi="Traditional Arabic" w:cs="Traditional Arabic"/>
                <w:b/>
                <w:bCs/>
                <w:rtl/>
              </w:rPr>
              <w:br/>
            </w:r>
          </w:p>
        </w:tc>
        <w:tc>
          <w:tcPr>
            <w:tcW w:w="3402" w:type="dxa"/>
          </w:tcPr>
          <w:p w14:paraId="1056FA6F" w14:textId="77777777" w:rsidR="009327CF" w:rsidRPr="00772E5D" w:rsidRDefault="009327CF" w:rsidP="00C81428">
            <w:pPr>
              <w:jc w:val="lowKashida"/>
              <w:rPr>
                <w:rFonts w:ascii="Traditional Arabic" w:hAnsi="Traditional Arabic" w:cs="Traditional Arabic"/>
                <w:b/>
                <w:bCs/>
                <w:rtl/>
              </w:rPr>
            </w:pPr>
          </w:p>
        </w:tc>
      </w:tr>
      <w:tr w:rsidR="009327CF" w:rsidRPr="00772E5D" w14:paraId="4BF11B86" w14:textId="77777777" w:rsidTr="00627A50">
        <w:trPr>
          <w:trHeight w:hRule="exact" w:val="567"/>
          <w:jc w:val="center"/>
        </w:trPr>
        <w:tc>
          <w:tcPr>
            <w:tcW w:w="3402" w:type="dxa"/>
          </w:tcPr>
          <w:p w14:paraId="62224010" w14:textId="77777777" w:rsidR="009327CF" w:rsidRPr="00772E5D" w:rsidRDefault="009327CF" w:rsidP="00C81428">
            <w:pPr>
              <w:jc w:val="lowKashida"/>
              <w:rPr>
                <w:rFonts w:ascii="Traditional Arabic" w:hAnsi="Traditional Arabic" w:cs="Traditional Arabic"/>
                <w:b/>
                <w:bCs/>
                <w:rtl/>
              </w:rPr>
            </w:pPr>
          </w:p>
        </w:tc>
        <w:tc>
          <w:tcPr>
            <w:tcW w:w="4536" w:type="dxa"/>
            <w:gridSpan w:val="2"/>
          </w:tcPr>
          <w:p w14:paraId="57009215" w14:textId="26AB9DB7" w:rsidR="009327CF" w:rsidRPr="00772E5D" w:rsidRDefault="009327CF" w:rsidP="00C81428">
            <w:pPr>
              <w:jc w:val="lowKashida"/>
              <w:rPr>
                <w:rFonts w:ascii="Traditional Arabic" w:hAnsi="Traditional Arabic" w:cs="Traditional Arabic"/>
                <w:b/>
                <w:bCs/>
                <w:rtl/>
              </w:rPr>
            </w:pPr>
            <w:r w:rsidRPr="00772E5D">
              <w:rPr>
                <w:rFonts w:ascii="Traditional Arabic" w:hAnsi="Traditional Arabic" w:cs="Traditional Arabic"/>
                <w:b/>
                <w:bCs/>
                <w:rtl/>
              </w:rPr>
              <w:t>وفي القلبِ صبرٌ للحبيبِ ولو جَفَا</w:t>
            </w:r>
            <w:r w:rsidRPr="00772E5D">
              <w:rPr>
                <w:rFonts w:ascii="Traditional Arabic" w:hAnsi="Traditional Arabic" w:cs="Traditional Arabic"/>
                <w:b/>
                <w:bCs/>
                <w:rtl/>
              </w:rPr>
              <w:br/>
            </w:r>
          </w:p>
        </w:tc>
      </w:tr>
      <w:tr w:rsidR="009327CF" w:rsidRPr="00772E5D" w14:paraId="2A07ABF6" w14:textId="77777777" w:rsidTr="00627A50">
        <w:trPr>
          <w:trHeight w:hRule="exact" w:val="567"/>
          <w:jc w:val="center"/>
        </w:trPr>
        <w:tc>
          <w:tcPr>
            <w:tcW w:w="4536" w:type="dxa"/>
            <w:gridSpan w:val="2"/>
          </w:tcPr>
          <w:p w14:paraId="7BB9D318" w14:textId="09903AE9" w:rsidR="009327CF" w:rsidRPr="00772E5D" w:rsidRDefault="009327CF" w:rsidP="00C81428">
            <w:pPr>
              <w:jc w:val="lowKashida"/>
              <w:rPr>
                <w:rFonts w:ascii="Traditional Arabic" w:hAnsi="Traditional Arabic" w:cs="Traditional Arabic"/>
                <w:b/>
                <w:bCs/>
                <w:rtl/>
              </w:rPr>
            </w:pPr>
            <w:r w:rsidRPr="00772E5D">
              <w:rPr>
                <w:rFonts w:ascii="Traditional Arabic" w:hAnsi="Traditional Arabic" w:cs="Traditional Arabic"/>
                <w:b/>
                <w:bCs/>
                <w:rtl/>
              </w:rPr>
              <w:t>فَمَا كُلُّ مَنْ تَهْوَاهُ يَهْوَاكَ قلبهُ</w:t>
            </w:r>
            <w:r w:rsidRPr="00772E5D">
              <w:rPr>
                <w:rFonts w:ascii="Traditional Arabic" w:hAnsi="Traditional Arabic" w:cs="Traditional Arabic"/>
                <w:b/>
                <w:bCs/>
                <w:rtl/>
              </w:rPr>
              <w:br/>
            </w:r>
          </w:p>
        </w:tc>
        <w:tc>
          <w:tcPr>
            <w:tcW w:w="3402" w:type="dxa"/>
          </w:tcPr>
          <w:p w14:paraId="22E443BF" w14:textId="77777777" w:rsidR="009327CF" w:rsidRPr="00772E5D" w:rsidRDefault="009327CF" w:rsidP="00C81428">
            <w:pPr>
              <w:jc w:val="lowKashida"/>
              <w:rPr>
                <w:rFonts w:ascii="Traditional Arabic" w:hAnsi="Traditional Arabic" w:cs="Traditional Arabic"/>
                <w:b/>
                <w:bCs/>
                <w:rtl/>
              </w:rPr>
            </w:pPr>
          </w:p>
        </w:tc>
      </w:tr>
      <w:tr w:rsidR="009327CF" w:rsidRPr="00772E5D" w14:paraId="5E87FA98" w14:textId="77777777" w:rsidTr="00627A50">
        <w:trPr>
          <w:trHeight w:hRule="exact" w:val="567"/>
          <w:jc w:val="center"/>
        </w:trPr>
        <w:tc>
          <w:tcPr>
            <w:tcW w:w="3402" w:type="dxa"/>
          </w:tcPr>
          <w:p w14:paraId="035CD157" w14:textId="77777777" w:rsidR="009327CF" w:rsidRPr="00772E5D" w:rsidRDefault="009327CF" w:rsidP="00C81428">
            <w:pPr>
              <w:jc w:val="lowKashida"/>
              <w:rPr>
                <w:rFonts w:ascii="Traditional Arabic" w:hAnsi="Traditional Arabic" w:cs="Traditional Arabic"/>
                <w:b/>
                <w:bCs/>
                <w:rtl/>
              </w:rPr>
            </w:pPr>
          </w:p>
        </w:tc>
        <w:tc>
          <w:tcPr>
            <w:tcW w:w="4536" w:type="dxa"/>
            <w:gridSpan w:val="2"/>
          </w:tcPr>
          <w:p w14:paraId="1AD7A956" w14:textId="034AD4BB" w:rsidR="009327CF" w:rsidRPr="00772E5D" w:rsidRDefault="009327CF" w:rsidP="00C81428">
            <w:pPr>
              <w:jc w:val="lowKashida"/>
              <w:rPr>
                <w:rFonts w:ascii="Traditional Arabic" w:hAnsi="Traditional Arabic" w:cs="Traditional Arabic"/>
                <w:b/>
                <w:bCs/>
                <w:rtl/>
              </w:rPr>
            </w:pPr>
            <w:r w:rsidRPr="00772E5D">
              <w:rPr>
                <w:rFonts w:ascii="Traditional Arabic" w:hAnsi="Traditional Arabic" w:cs="Traditional Arabic"/>
                <w:b/>
                <w:bCs/>
                <w:rtl/>
              </w:rPr>
              <w:t>وَلا كلُّ مَنْ صَافَيْتَه لَكَ قَدْ صَفَا</w:t>
            </w:r>
            <w:r w:rsidRPr="00772E5D">
              <w:rPr>
                <w:rFonts w:ascii="Traditional Arabic" w:hAnsi="Traditional Arabic" w:cs="Traditional Arabic"/>
                <w:b/>
                <w:bCs/>
                <w:rtl/>
              </w:rPr>
              <w:br/>
            </w:r>
          </w:p>
        </w:tc>
      </w:tr>
      <w:tr w:rsidR="009327CF" w:rsidRPr="00772E5D" w14:paraId="52AC3327" w14:textId="77777777" w:rsidTr="00627A50">
        <w:trPr>
          <w:trHeight w:hRule="exact" w:val="567"/>
          <w:jc w:val="center"/>
        </w:trPr>
        <w:tc>
          <w:tcPr>
            <w:tcW w:w="4536" w:type="dxa"/>
            <w:gridSpan w:val="2"/>
          </w:tcPr>
          <w:p w14:paraId="21A57575" w14:textId="02EE107B" w:rsidR="009327CF" w:rsidRPr="00772E5D" w:rsidRDefault="009327CF" w:rsidP="00C81428">
            <w:pPr>
              <w:jc w:val="lowKashida"/>
              <w:rPr>
                <w:rFonts w:ascii="Traditional Arabic" w:hAnsi="Traditional Arabic" w:cs="Traditional Arabic"/>
                <w:b/>
                <w:bCs/>
                <w:rtl/>
              </w:rPr>
            </w:pPr>
            <w:r w:rsidRPr="00772E5D">
              <w:rPr>
                <w:rFonts w:ascii="Traditional Arabic" w:hAnsi="Traditional Arabic" w:cs="Traditional Arabic"/>
                <w:b/>
                <w:bCs/>
                <w:rtl/>
              </w:rPr>
              <w:t>إذا لم يكن صفوُ الوداد طبيعة</w:t>
            </w:r>
            <w:r w:rsidRPr="00772E5D">
              <w:rPr>
                <w:rFonts w:ascii="Traditional Arabic" w:hAnsi="Traditional Arabic" w:cs="Traditional Arabic"/>
                <w:b/>
                <w:bCs/>
                <w:rtl/>
              </w:rPr>
              <w:br/>
            </w:r>
          </w:p>
        </w:tc>
        <w:tc>
          <w:tcPr>
            <w:tcW w:w="3402" w:type="dxa"/>
          </w:tcPr>
          <w:p w14:paraId="6397D3FB" w14:textId="77777777" w:rsidR="009327CF" w:rsidRPr="00772E5D" w:rsidRDefault="009327CF" w:rsidP="00C81428">
            <w:pPr>
              <w:jc w:val="lowKashida"/>
              <w:rPr>
                <w:rFonts w:ascii="Traditional Arabic" w:hAnsi="Traditional Arabic" w:cs="Traditional Arabic"/>
                <w:b/>
                <w:bCs/>
                <w:rtl/>
              </w:rPr>
            </w:pPr>
          </w:p>
        </w:tc>
      </w:tr>
      <w:tr w:rsidR="009327CF" w:rsidRPr="00772E5D" w14:paraId="1400DAE7" w14:textId="77777777" w:rsidTr="00627A50">
        <w:trPr>
          <w:trHeight w:hRule="exact" w:val="567"/>
          <w:jc w:val="center"/>
        </w:trPr>
        <w:tc>
          <w:tcPr>
            <w:tcW w:w="3402" w:type="dxa"/>
          </w:tcPr>
          <w:p w14:paraId="33333962" w14:textId="77777777" w:rsidR="009327CF" w:rsidRPr="00772E5D" w:rsidRDefault="009327CF" w:rsidP="00C81428">
            <w:pPr>
              <w:jc w:val="lowKashida"/>
              <w:rPr>
                <w:rFonts w:ascii="Traditional Arabic" w:hAnsi="Traditional Arabic" w:cs="Traditional Arabic"/>
                <w:b/>
                <w:bCs/>
                <w:rtl/>
              </w:rPr>
            </w:pPr>
          </w:p>
        </w:tc>
        <w:tc>
          <w:tcPr>
            <w:tcW w:w="4536" w:type="dxa"/>
            <w:gridSpan w:val="2"/>
          </w:tcPr>
          <w:p w14:paraId="4F2D32C0" w14:textId="6F04BFCA" w:rsidR="009327CF" w:rsidRPr="00772E5D" w:rsidRDefault="009327CF" w:rsidP="00C81428">
            <w:pPr>
              <w:jc w:val="lowKashida"/>
              <w:rPr>
                <w:rFonts w:ascii="Traditional Arabic" w:hAnsi="Traditional Arabic" w:cs="Traditional Arabic"/>
                <w:b/>
                <w:bCs/>
                <w:rtl/>
              </w:rPr>
            </w:pPr>
            <w:r w:rsidRPr="00772E5D">
              <w:rPr>
                <w:rFonts w:ascii="Traditional Arabic" w:hAnsi="Traditional Arabic" w:cs="Traditional Arabic"/>
                <w:b/>
                <w:bCs/>
                <w:rtl/>
              </w:rPr>
              <w:t>فلا خيرَ في ودٍ يجيءُ تكلُّفا</w:t>
            </w:r>
            <w:r w:rsidRPr="00772E5D">
              <w:rPr>
                <w:rFonts w:ascii="Traditional Arabic" w:hAnsi="Traditional Arabic" w:cs="Traditional Arabic"/>
                <w:b/>
                <w:bCs/>
                <w:rtl/>
              </w:rPr>
              <w:br/>
            </w:r>
          </w:p>
        </w:tc>
      </w:tr>
      <w:tr w:rsidR="009327CF" w:rsidRPr="00772E5D" w14:paraId="0D008264" w14:textId="77777777" w:rsidTr="00627A50">
        <w:trPr>
          <w:trHeight w:hRule="exact" w:val="567"/>
          <w:jc w:val="center"/>
        </w:trPr>
        <w:tc>
          <w:tcPr>
            <w:tcW w:w="4536" w:type="dxa"/>
            <w:gridSpan w:val="2"/>
          </w:tcPr>
          <w:p w14:paraId="7FDA79A6" w14:textId="3DDF04E1" w:rsidR="009327CF" w:rsidRPr="00772E5D" w:rsidRDefault="009327CF" w:rsidP="00C81428">
            <w:pPr>
              <w:jc w:val="lowKashida"/>
              <w:rPr>
                <w:rFonts w:ascii="Traditional Arabic" w:hAnsi="Traditional Arabic" w:cs="Traditional Arabic"/>
                <w:b/>
                <w:bCs/>
                <w:rtl/>
              </w:rPr>
            </w:pPr>
            <w:r w:rsidRPr="00772E5D">
              <w:rPr>
                <w:rFonts w:ascii="Traditional Arabic" w:hAnsi="Traditional Arabic" w:cs="Traditional Arabic"/>
                <w:b/>
                <w:bCs/>
                <w:rtl/>
              </w:rPr>
              <w:t>ولا خيرَ في خلٍّ يخونُ خليلهُ</w:t>
            </w:r>
            <w:r w:rsidRPr="00772E5D">
              <w:rPr>
                <w:rFonts w:ascii="Traditional Arabic" w:hAnsi="Traditional Arabic" w:cs="Traditional Arabic"/>
                <w:b/>
                <w:bCs/>
                <w:rtl/>
              </w:rPr>
              <w:br/>
            </w:r>
          </w:p>
        </w:tc>
        <w:tc>
          <w:tcPr>
            <w:tcW w:w="3402" w:type="dxa"/>
          </w:tcPr>
          <w:p w14:paraId="7B79DC2C" w14:textId="77777777" w:rsidR="009327CF" w:rsidRPr="00772E5D" w:rsidRDefault="009327CF" w:rsidP="00C81428">
            <w:pPr>
              <w:jc w:val="lowKashida"/>
              <w:rPr>
                <w:rFonts w:ascii="Traditional Arabic" w:hAnsi="Traditional Arabic" w:cs="Traditional Arabic"/>
                <w:b/>
                <w:bCs/>
                <w:rtl/>
              </w:rPr>
            </w:pPr>
          </w:p>
        </w:tc>
      </w:tr>
      <w:tr w:rsidR="009327CF" w:rsidRPr="00772E5D" w14:paraId="51243590" w14:textId="77777777" w:rsidTr="00627A50">
        <w:trPr>
          <w:trHeight w:hRule="exact" w:val="567"/>
          <w:jc w:val="center"/>
        </w:trPr>
        <w:tc>
          <w:tcPr>
            <w:tcW w:w="3402" w:type="dxa"/>
          </w:tcPr>
          <w:p w14:paraId="6796FA49" w14:textId="77777777" w:rsidR="009327CF" w:rsidRPr="00772E5D" w:rsidRDefault="009327CF" w:rsidP="00C81428">
            <w:pPr>
              <w:jc w:val="lowKashida"/>
              <w:rPr>
                <w:rFonts w:ascii="Traditional Arabic" w:hAnsi="Traditional Arabic" w:cs="Traditional Arabic"/>
                <w:b/>
                <w:bCs/>
                <w:rtl/>
              </w:rPr>
            </w:pPr>
          </w:p>
        </w:tc>
        <w:tc>
          <w:tcPr>
            <w:tcW w:w="4536" w:type="dxa"/>
            <w:gridSpan w:val="2"/>
          </w:tcPr>
          <w:p w14:paraId="260CB90F" w14:textId="2ED06FC7" w:rsidR="009327CF" w:rsidRPr="00772E5D" w:rsidRDefault="009327CF" w:rsidP="00C81428">
            <w:pPr>
              <w:jc w:val="lowKashida"/>
              <w:rPr>
                <w:rFonts w:ascii="Traditional Arabic" w:hAnsi="Traditional Arabic" w:cs="Traditional Arabic"/>
                <w:b/>
                <w:bCs/>
                <w:rtl/>
              </w:rPr>
            </w:pPr>
            <w:r w:rsidRPr="00772E5D">
              <w:rPr>
                <w:rFonts w:ascii="Traditional Arabic" w:hAnsi="Traditional Arabic" w:cs="Traditional Arabic"/>
                <w:b/>
                <w:bCs/>
                <w:rtl/>
              </w:rPr>
              <w:t xml:space="preserve">ويلقاهُ من بعدِ </w:t>
            </w:r>
            <w:r w:rsidR="00772E5D">
              <w:rPr>
                <w:rFonts w:ascii="Traditional Arabic" w:hAnsi="Traditional Arabic" w:cs="Traditional Arabic"/>
                <w:b/>
                <w:bCs/>
                <w:rtl/>
              </w:rPr>
              <w:t>الـمَ</w:t>
            </w:r>
            <w:r w:rsidRPr="00772E5D">
              <w:rPr>
                <w:rFonts w:ascii="Traditional Arabic" w:hAnsi="Traditional Arabic" w:cs="Traditional Arabic"/>
                <w:b/>
                <w:bCs/>
                <w:rtl/>
              </w:rPr>
              <w:t>وَدَّةِ بالجفا</w:t>
            </w:r>
            <w:r w:rsidRPr="00772E5D">
              <w:rPr>
                <w:rFonts w:ascii="Traditional Arabic" w:hAnsi="Traditional Arabic" w:cs="Traditional Arabic"/>
                <w:b/>
                <w:bCs/>
                <w:rtl/>
              </w:rPr>
              <w:br/>
            </w:r>
          </w:p>
        </w:tc>
      </w:tr>
    </w:tbl>
    <w:p w14:paraId="76579CAE" w14:textId="77777777" w:rsidR="009327CF" w:rsidRPr="00772E5D" w:rsidRDefault="009327CF" w:rsidP="00C81428">
      <w:pPr>
        <w:spacing w:line="360" w:lineRule="auto"/>
        <w:rPr>
          <w:rFonts w:ascii="Traditional Arabic" w:hAnsi="Traditional Arabic" w:cs="Traditional Arabic"/>
          <w:sz w:val="2"/>
          <w:szCs w:val="2"/>
          <w:rtl/>
          <w:lang w:bidi="ar-LB"/>
        </w:rPr>
      </w:pPr>
    </w:p>
    <w:tbl>
      <w:tblPr>
        <w:tblStyle w:val="ac"/>
        <w:bidiVisual/>
        <w:tblW w:w="79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134"/>
        <w:gridCol w:w="3402"/>
      </w:tblGrid>
      <w:tr w:rsidR="009327CF" w:rsidRPr="00772E5D" w14:paraId="44C5B52F" w14:textId="77777777" w:rsidTr="00627A50">
        <w:trPr>
          <w:trHeight w:hRule="exact" w:val="567"/>
          <w:jc w:val="center"/>
        </w:trPr>
        <w:tc>
          <w:tcPr>
            <w:tcW w:w="4536" w:type="dxa"/>
            <w:gridSpan w:val="2"/>
          </w:tcPr>
          <w:p w14:paraId="77483312" w14:textId="68D9D2F8" w:rsidR="009327CF" w:rsidRPr="00772E5D" w:rsidRDefault="00537029" w:rsidP="00C81428">
            <w:pPr>
              <w:jc w:val="lowKashida"/>
              <w:rPr>
                <w:rFonts w:ascii="Traditional Arabic" w:hAnsi="Traditional Arabic" w:cs="Traditional Arabic"/>
                <w:b/>
                <w:bCs/>
                <w:rtl/>
              </w:rPr>
            </w:pPr>
            <w:r w:rsidRPr="00772E5D">
              <w:rPr>
                <w:rFonts w:ascii="Traditional Arabic" w:hAnsi="Traditional Arabic" w:cs="Traditional Arabic"/>
                <w:b/>
                <w:bCs/>
                <w:rtl/>
              </w:rPr>
              <w:t>وَيُنْكِرُ عَيْشًا قَدْ تَقَادَمَ عَهْدُهُ</w:t>
            </w:r>
            <w:r w:rsidRPr="00772E5D">
              <w:rPr>
                <w:rFonts w:ascii="Traditional Arabic" w:hAnsi="Traditional Arabic" w:cs="Traditional Arabic"/>
                <w:b/>
                <w:bCs/>
                <w:rtl/>
              </w:rPr>
              <w:br/>
            </w:r>
          </w:p>
        </w:tc>
        <w:tc>
          <w:tcPr>
            <w:tcW w:w="3402" w:type="dxa"/>
          </w:tcPr>
          <w:p w14:paraId="27DC2D61" w14:textId="77777777" w:rsidR="009327CF" w:rsidRPr="00772E5D" w:rsidRDefault="009327CF" w:rsidP="00C81428">
            <w:pPr>
              <w:jc w:val="lowKashida"/>
              <w:rPr>
                <w:rFonts w:ascii="Traditional Arabic" w:hAnsi="Traditional Arabic" w:cs="Traditional Arabic"/>
                <w:b/>
                <w:bCs/>
                <w:rtl/>
              </w:rPr>
            </w:pPr>
          </w:p>
        </w:tc>
      </w:tr>
      <w:tr w:rsidR="009327CF" w:rsidRPr="00772E5D" w14:paraId="6E08B569" w14:textId="77777777" w:rsidTr="00627A50">
        <w:trPr>
          <w:trHeight w:hRule="exact" w:val="567"/>
          <w:jc w:val="center"/>
        </w:trPr>
        <w:tc>
          <w:tcPr>
            <w:tcW w:w="3402" w:type="dxa"/>
          </w:tcPr>
          <w:p w14:paraId="6FC4A8D5" w14:textId="77777777" w:rsidR="009327CF" w:rsidRPr="00772E5D" w:rsidRDefault="009327CF" w:rsidP="00C81428">
            <w:pPr>
              <w:jc w:val="lowKashida"/>
              <w:rPr>
                <w:rFonts w:ascii="Traditional Arabic" w:hAnsi="Traditional Arabic" w:cs="Traditional Arabic"/>
                <w:b/>
                <w:bCs/>
                <w:rtl/>
              </w:rPr>
            </w:pPr>
          </w:p>
        </w:tc>
        <w:tc>
          <w:tcPr>
            <w:tcW w:w="4536" w:type="dxa"/>
            <w:gridSpan w:val="2"/>
          </w:tcPr>
          <w:p w14:paraId="668DEEA2" w14:textId="08D2A5DC" w:rsidR="009327CF" w:rsidRPr="00772E5D" w:rsidRDefault="00537029" w:rsidP="00C81428">
            <w:pPr>
              <w:jc w:val="lowKashida"/>
              <w:rPr>
                <w:rFonts w:ascii="Traditional Arabic" w:hAnsi="Traditional Arabic" w:cs="Traditional Arabic"/>
                <w:b/>
                <w:bCs/>
                <w:rtl/>
              </w:rPr>
            </w:pPr>
            <w:r w:rsidRPr="00772E5D">
              <w:rPr>
                <w:rFonts w:ascii="Traditional Arabic" w:hAnsi="Traditional Arabic" w:cs="Traditional Arabic"/>
                <w:b/>
                <w:bCs/>
                <w:rtl/>
              </w:rPr>
              <w:t>وَيُظْهِرُ سِرًّا كان بِالأَمْسِ قَدْ خَفَا</w:t>
            </w:r>
            <w:r w:rsidRPr="00772E5D">
              <w:rPr>
                <w:rFonts w:ascii="Traditional Arabic" w:hAnsi="Traditional Arabic" w:cs="Traditional Arabic"/>
                <w:b/>
                <w:bCs/>
                <w:rtl/>
              </w:rPr>
              <w:br/>
            </w:r>
          </w:p>
        </w:tc>
      </w:tr>
      <w:tr w:rsidR="009327CF" w:rsidRPr="00772E5D" w14:paraId="7A2DE830" w14:textId="77777777" w:rsidTr="00627A50">
        <w:trPr>
          <w:trHeight w:hRule="exact" w:val="567"/>
          <w:jc w:val="center"/>
        </w:trPr>
        <w:tc>
          <w:tcPr>
            <w:tcW w:w="4536" w:type="dxa"/>
            <w:gridSpan w:val="2"/>
          </w:tcPr>
          <w:p w14:paraId="5F2460F3" w14:textId="65E2BA59" w:rsidR="009327CF" w:rsidRPr="00772E5D" w:rsidRDefault="00537029" w:rsidP="00C81428">
            <w:pPr>
              <w:jc w:val="lowKashida"/>
              <w:rPr>
                <w:rFonts w:ascii="Traditional Arabic" w:hAnsi="Traditional Arabic" w:cs="Traditional Arabic"/>
                <w:b/>
                <w:bCs/>
                <w:rtl/>
              </w:rPr>
            </w:pPr>
            <w:r w:rsidRPr="00772E5D">
              <w:rPr>
                <w:rFonts w:ascii="Traditional Arabic" w:hAnsi="Traditional Arabic" w:cs="Traditional Arabic"/>
                <w:b/>
                <w:bCs/>
                <w:rtl/>
              </w:rPr>
              <w:t>سَلامٌ عَلَى الدُّنْيَا إذا لَمْ يَكُنْ بِهَا</w:t>
            </w:r>
            <w:r w:rsidRPr="00772E5D">
              <w:rPr>
                <w:rFonts w:ascii="Traditional Arabic" w:hAnsi="Traditional Arabic" w:cs="Traditional Arabic"/>
                <w:b/>
                <w:bCs/>
                <w:rtl/>
              </w:rPr>
              <w:br/>
            </w:r>
          </w:p>
        </w:tc>
        <w:tc>
          <w:tcPr>
            <w:tcW w:w="3402" w:type="dxa"/>
          </w:tcPr>
          <w:p w14:paraId="11A82206" w14:textId="77777777" w:rsidR="009327CF" w:rsidRPr="00772E5D" w:rsidRDefault="009327CF" w:rsidP="00C81428">
            <w:pPr>
              <w:jc w:val="lowKashida"/>
              <w:rPr>
                <w:rFonts w:ascii="Traditional Arabic" w:hAnsi="Traditional Arabic" w:cs="Traditional Arabic"/>
                <w:b/>
                <w:bCs/>
                <w:rtl/>
              </w:rPr>
            </w:pPr>
          </w:p>
        </w:tc>
      </w:tr>
      <w:tr w:rsidR="009327CF" w:rsidRPr="00772E5D" w14:paraId="5A4D2EBA" w14:textId="77777777" w:rsidTr="00627A50">
        <w:trPr>
          <w:trHeight w:hRule="exact" w:val="567"/>
          <w:jc w:val="center"/>
        </w:trPr>
        <w:tc>
          <w:tcPr>
            <w:tcW w:w="3402" w:type="dxa"/>
          </w:tcPr>
          <w:p w14:paraId="4E31797D" w14:textId="77777777" w:rsidR="009327CF" w:rsidRPr="00772E5D" w:rsidRDefault="009327CF" w:rsidP="00C81428">
            <w:pPr>
              <w:jc w:val="lowKashida"/>
              <w:rPr>
                <w:rFonts w:ascii="Traditional Arabic" w:hAnsi="Traditional Arabic" w:cs="Traditional Arabic"/>
                <w:b/>
                <w:bCs/>
                <w:rtl/>
              </w:rPr>
            </w:pPr>
          </w:p>
        </w:tc>
        <w:tc>
          <w:tcPr>
            <w:tcW w:w="4536" w:type="dxa"/>
            <w:gridSpan w:val="2"/>
          </w:tcPr>
          <w:p w14:paraId="5B0E9A95" w14:textId="081915BB" w:rsidR="009327CF" w:rsidRPr="00772E5D" w:rsidRDefault="00537029" w:rsidP="00C81428">
            <w:pPr>
              <w:jc w:val="lowKashida"/>
              <w:rPr>
                <w:rFonts w:ascii="Traditional Arabic" w:hAnsi="Traditional Arabic" w:cs="Traditional Arabic"/>
                <w:b/>
                <w:bCs/>
                <w:rtl/>
              </w:rPr>
            </w:pPr>
            <w:r w:rsidRPr="00772E5D">
              <w:rPr>
                <w:rFonts w:ascii="Traditional Arabic" w:hAnsi="Traditional Arabic" w:cs="Traditional Arabic"/>
                <w:b/>
                <w:bCs/>
                <w:rtl/>
              </w:rPr>
              <w:t>صَدِيقٌ صَدُوقٌ صَادِقٌ الوَعْدِ مُنْصِفَا</w:t>
            </w:r>
            <w:r w:rsidRPr="00772E5D">
              <w:rPr>
                <w:rFonts w:ascii="Traditional Arabic" w:hAnsi="Traditional Arabic" w:cs="Traditional Arabic"/>
                <w:b/>
                <w:bCs/>
                <w:rtl/>
              </w:rPr>
              <w:br/>
            </w:r>
          </w:p>
        </w:tc>
      </w:tr>
    </w:tbl>
    <w:p w14:paraId="31647E26" w14:textId="34F28095" w:rsidR="009327CF" w:rsidRPr="00772E5D" w:rsidRDefault="00537029" w:rsidP="00C81428">
      <w:pPr>
        <w:pStyle w:val="2"/>
        <w:widowControl/>
        <w:rPr>
          <w:rFonts w:ascii="Traditional Arabic" w:hAnsi="Traditional Arabic"/>
          <w:rtl/>
        </w:rPr>
      </w:pPr>
      <w:bookmarkStart w:id="15" w:name="_Toc215344591"/>
      <w:r w:rsidRPr="00772E5D">
        <w:rPr>
          <w:rFonts w:ascii="Traditional Arabic" w:hAnsi="Traditional Arabic"/>
          <w:rtl/>
        </w:rPr>
        <w:t>قَالَ الإمامُ أَبُو حنيفةَ رضي اللهُ عنهُ: «ولا تُخَادِمْ خَسيسًا، ولا وضيعًا».</w:t>
      </w:r>
      <w:bookmarkEnd w:id="15"/>
    </w:p>
    <w:p w14:paraId="4B00CF98" w14:textId="0457B566" w:rsidR="00537029" w:rsidRPr="00772E5D" w:rsidRDefault="0053702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يدخل هذا في علاقة العالم بغيره واتصاله مع الناس والخلطة بهم، فبعد أن أجمل الإمام كلامه في معاونة الغير، والإحسان إليهم، وتفريج كربهم، وتفريح قلبهم، والتلطف بهم، وإغاثتهم، ومتابعة أخبارهم وأحوالهم، بدأ الإمام بالتفصيل في كيفية التعامل مع أصناف الناس لما في ذلك من المحافظة على هدف تلميذه يوسف وهو نشر الدين وجمع الناس على الطاعة والخير، والكلام في هذه النصيحة هو على الخدم.</w:t>
      </w:r>
    </w:p>
    <w:p w14:paraId="4F34E775" w14:textId="5F6BA203" w:rsidR="00537029" w:rsidRPr="00772E5D" w:rsidRDefault="0053702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فقسم الإمام الخدم قسمين: خدم خسيس وضيع، وخدم متواضع مترفع عن الخسة والوضاعة.</w:t>
      </w:r>
    </w:p>
    <w:p w14:paraId="2B5A6840" w14:textId="6FD58B32" w:rsidR="00537029" w:rsidRPr="00772E5D" w:rsidRDefault="0053702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وحذر رضي الله عنه من الخادم الخسيس فقال: «ولا تخادم» أي: لا تتخذه خادمًا. وليس مراد الإمام بذلك التكبر عليهم، وعدم الإحسان إليهم، وترك الشفقة في التعامل معهم، وأن ينظر إليهم نِظرة نقص وازدراء وفوقية، وأن لا يحفظ لهم حقًّا، وأن يضربهم، ويشدد عليهم ظلمًا، كيف والإمام قد أمر بالإحسان إلى الغير وإن كان ظالمًا.</w:t>
      </w:r>
    </w:p>
    <w:p w14:paraId="232E8313" w14:textId="13AB9172" w:rsidR="00537029" w:rsidRPr="00772E5D" w:rsidRDefault="0053702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وما كلام الإمام رضي الله عنه إلا من باب درء المفاسد وتوقي المهالك والبعد عن المتاعب، فإن الخادم الخسيس الشأن الوضيع القدر الذي عن التُّقى بعيدٌ، ومن الفسق قريبٌ، وللفجور مديمٌ، لا يُؤمَن جانبهن ولا يُؤتَمَنُ على بيتٍ ولا منزلٍ ولا مالٍ ولا أهلٍ ولا </w:t>
      </w:r>
      <w:r w:rsidR="00A62581" w:rsidRPr="00772E5D">
        <w:rPr>
          <w:rFonts w:ascii="Traditional Arabic" w:hAnsi="Traditional Arabic" w:cs="Traditional Arabic"/>
          <w:rtl/>
          <w:lang w:bidi="ar-LB"/>
        </w:rPr>
        <w:t>عوراتٍ ولا نفسٍ، فكيف ستطمئن على أهلك إن خلا بهم، وكيف ستأمن على نفسك من غدره؛ بل قد يقتلك، فالذي لا يخاف الله خَفْ منه واحذره، فقد تُسَوِّل له نفسه مكرًا، وقد يضمر لك عداوة ويمكر بك غدرًا، والقصص والأمثلة على هذا محشوة بها بطون كتب التاريخ، فكم سمعنا من عبدٍ قتل سيده.</w:t>
      </w:r>
    </w:p>
    <w:p w14:paraId="2D2769D8" w14:textId="2E481289" w:rsidR="00A62581" w:rsidRPr="00772E5D" w:rsidRDefault="00A6258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وكم نرى ونسمع في هذه الأيام مما يعمله بعض الخدم ويقومون به من المفاسد والمضار، فلقد حصل من بعضهم أن قتلوا أولاد مستخدميهم بل وقتلوا مستخدميهم أيضًا، وحصل من بعض الخادمات أن فضت بيدها بكارة طفلة انتقامًا من أهلها، ومن بعضهم السرقة أو الخيانة، فلذلك يَتَأَكَّد على من يريد أن يستخدم إنسانًا أن يبحث عن الدَيِّن الأمين الذي يخاف الله.</w:t>
      </w:r>
    </w:p>
    <w:p w14:paraId="62BEA609" w14:textId="665BFB7F" w:rsidR="00A62581" w:rsidRPr="00772E5D" w:rsidRDefault="00A6258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وهاك يا من أراد استقدام عامل لخدمته بعض الأحكام والآداب العامة:</w:t>
      </w:r>
    </w:p>
    <w:p w14:paraId="3D693058" w14:textId="41E57240" w:rsidR="00A62581" w:rsidRPr="00772E5D" w:rsidRDefault="00A62581" w:rsidP="003B0D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حسن المعاملة: </w:t>
      </w:r>
      <w:r w:rsidRPr="00772E5D">
        <w:rPr>
          <w:rFonts w:ascii="Traditional Arabic" w:hAnsi="Traditional Arabic" w:cs="Traditional Arabic"/>
          <w:rtl/>
          <w:lang w:bidi="ar-LB"/>
        </w:rPr>
        <w:t>وذلك من خلال التعامل بأدبٍ ولُطفٍ والتزام الأخلاق الحسنة التي يأمر بها الشرع، وتجنب ذميم الأخلاق من سبٍّ وشتم وسخريةٍ وغيرها. والقدوة التامة في كل ذلك برسول الله ﷺ، فإن أنسًا رضي الله عنه يقول: «</w:t>
      </w:r>
      <w:r w:rsidRPr="00772E5D">
        <w:rPr>
          <w:rFonts w:ascii="Traditional Arabic" w:hAnsi="Traditional Arabic" w:cs="Traditional Arabic"/>
          <w:b/>
          <w:bCs/>
          <w:rtl/>
          <w:lang w:bidi="ar-LB"/>
        </w:rPr>
        <w:t>خَدَمْتُ النَّبِيَّ ﷺ عَشْرَ سِنينَ، فَمَا قَالَ لِي: أُفٍّ، وَلَا: لِمَ صَنَعْتَ؟ وَلَا: أَلَا</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111"/>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صَنَعْتَ</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1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836A88C" w14:textId="260F0867" w:rsidR="00A62581" w:rsidRPr="00772E5D" w:rsidRDefault="00A62581" w:rsidP="003B0D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إعطاؤه أجرته كاملة</w:t>
      </w:r>
      <w:r w:rsidRPr="00772E5D">
        <w:rPr>
          <w:rFonts w:ascii="Traditional Arabic" w:hAnsi="Traditional Arabic" w:cs="Traditional Arabic"/>
          <w:rtl/>
          <w:lang w:bidi="ar-LB"/>
        </w:rPr>
        <w:t>: أي حسب ما تم الاتفاق عليه، فيجري معهم عقد إجارة صحيحًا على ما يوافق الشرع ولا يكتفي بعبارة «لا نختلف»، فإن الشرع أصَّل لنا أصولًا، وأسس لنا قوعد ما إن التزمنا بها درأنا عن أنفسنا المفاسد. قال ﷺ: «</w:t>
      </w:r>
      <w:r w:rsidR="00D30D5E" w:rsidRPr="00772E5D">
        <w:rPr>
          <w:rFonts w:ascii="Traditional Arabic" w:hAnsi="Traditional Arabic" w:cs="Traditional Arabic"/>
          <w:b/>
          <w:bCs/>
          <w:rtl/>
          <w:lang w:bidi="ar-LB"/>
        </w:rPr>
        <w:t>قَالَ اللهُ: ثَلَاثَةٌ أَنَا خَصْمُهُمْ يَوْمَ الْقِيَامَةِ: رَجُلٌ أَعْطَى بِي</w:t>
      </w:r>
      <w:r w:rsidR="00D30D5E" w:rsidRPr="00772E5D">
        <w:rPr>
          <w:rFonts w:ascii="Traditional Arabic" w:hAnsi="Traditional Arabic" w:cs="Traditional Arabic"/>
          <w:b/>
          <w:bCs/>
          <w:vertAlign w:val="superscript"/>
          <w:rtl/>
          <w:lang w:bidi="ar-LB"/>
        </w:rPr>
        <w:t>(</w:t>
      </w:r>
      <w:r w:rsidR="00D30D5E" w:rsidRPr="00772E5D">
        <w:rPr>
          <w:rStyle w:val="ab"/>
          <w:rFonts w:ascii="Traditional Arabic" w:hAnsi="Traditional Arabic" w:cs="Traditional Arabic"/>
          <w:b/>
          <w:bCs/>
          <w:rtl/>
          <w:lang w:bidi="ar-LB"/>
        </w:rPr>
        <w:footnoteReference w:id="113"/>
      </w:r>
      <w:r w:rsidR="00D30D5E" w:rsidRPr="00772E5D">
        <w:rPr>
          <w:rFonts w:ascii="Traditional Arabic" w:hAnsi="Traditional Arabic" w:cs="Traditional Arabic"/>
          <w:b/>
          <w:bCs/>
          <w:vertAlign w:val="superscript"/>
          <w:rtl/>
          <w:lang w:bidi="ar-LB"/>
        </w:rPr>
        <w:t>)</w:t>
      </w:r>
      <w:r w:rsidR="00D30D5E" w:rsidRPr="00772E5D">
        <w:rPr>
          <w:rFonts w:ascii="Traditional Arabic" w:hAnsi="Traditional Arabic" w:cs="Traditional Arabic"/>
          <w:b/>
          <w:bCs/>
          <w:rtl/>
          <w:lang w:bidi="ar-LB"/>
        </w:rPr>
        <w:t xml:space="preserve"> ثُمَّ غَدَرَ، وَرَجُلٌ بَاعَ حُرًّا فَأَكَلَ ثَمَنَهُ، وَرَجُلٌ اسْتَأْجَرَ أَجِيرًا فَاسْتَوْفَى مِنْهُ وَلَمْ يُعْطِ أَجْرَهُ</w:t>
      </w:r>
      <w:r w:rsidRPr="00772E5D">
        <w:rPr>
          <w:rFonts w:ascii="Traditional Arabic" w:hAnsi="Traditional Arabic" w:cs="Traditional Arabic"/>
          <w:rtl/>
          <w:lang w:bidi="ar-LB"/>
        </w:rPr>
        <w:t>»</w:t>
      </w:r>
      <w:r w:rsidR="00D30D5E" w:rsidRPr="00772E5D">
        <w:rPr>
          <w:rFonts w:ascii="Traditional Arabic" w:hAnsi="Traditional Arabic" w:cs="Traditional Arabic"/>
          <w:vertAlign w:val="superscript"/>
          <w:rtl/>
          <w:lang w:bidi="ar-LB"/>
        </w:rPr>
        <w:t>(</w:t>
      </w:r>
      <w:r w:rsidR="00D30D5E" w:rsidRPr="00772E5D">
        <w:rPr>
          <w:rStyle w:val="ab"/>
          <w:rFonts w:ascii="Traditional Arabic" w:hAnsi="Traditional Arabic" w:cs="Traditional Arabic"/>
          <w:rtl/>
          <w:lang w:bidi="ar-LB"/>
        </w:rPr>
        <w:footnoteReference w:id="114"/>
      </w:r>
      <w:r w:rsidR="00D30D5E" w:rsidRPr="00772E5D">
        <w:rPr>
          <w:rFonts w:ascii="Traditional Arabic" w:hAnsi="Traditional Arabic" w:cs="Traditional Arabic"/>
          <w:vertAlign w:val="superscript"/>
          <w:rtl/>
          <w:lang w:bidi="ar-LB"/>
        </w:rPr>
        <w:t>)</w:t>
      </w:r>
      <w:r w:rsidR="00D30D5E" w:rsidRPr="00772E5D">
        <w:rPr>
          <w:rFonts w:ascii="Traditional Arabic" w:hAnsi="Traditional Arabic" w:cs="Traditional Arabic"/>
          <w:rtl/>
          <w:lang w:bidi="ar-LB"/>
        </w:rPr>
        <w:t>.</w:t>
      </w:r>
    </w:p>
    <w:p w14:paraId="1802B882" w14:textId="5E356EF4" w:rsidR="00D30D5E" w:rsidRPr="00772E5D" w:rsidRDefault="00D30D5E" w:rsidP="003B0D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رحمتهم والشفقة عليهم</w:t>
      </w:r>
      <w:r w:rsidRPr="00772E5D">
        <w:rPr>
          <w:rFonts w:ascii="Traditional Arabic" w:hAnsi="Traditional Arabic" w:cs="Traditional Arabic"/>
          <w:rtl/>
          <w:lang w:bidi="ar-LB"/>
        </w:rPr>
        <w:t>: فمهمٌّ التجاوز عن زلاتهم والعفو عن هفواتهم وترك تحقيرهم وإذلالهم أو الاعتداءِ عليهم بالضرب ونحوه، فقد قال تعالى: {وَالْكَاظِمِينَ الْغَيْظَ وَالْعَافِينَ عَنِ النَّاسِ وَاللّهُ يُحِبُّ الْمُحْسِنِينَ} [آل عمران: 134].</w:t>
      </w:r>
    </w:p>
    <w:p w14:paraId="52844BFA" w14:textId="2BA7CC37" w:rsidR="00D30D5E" w:rsidRPr="00772E5D" w:rsidRDefault="00D30D5E" w:rsidP="003B0D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الحرص على تعليمهم أحكام دينهم وءاداب الشريعة</w:t>
      </w:r>
      <w:r w:rsidRPr="00772E5D">
        <w:rPr>
          <w:rFonts w:ascii="Traditional Arabic" w:hAnsi="Traditional Arabic" w:cs="Traditional Arabic"/>
          <w:rtl/>
          <w:lang w:bidi="ar-LB"/>
        </w:rPr>
        <w:t>: خاصةً أمر العقيدة والتوحيد، وبيان الشرك وخطره، ومن ذلك الحرص على تعويدهم التزام الأحكام الشرعية كالصلاة والصيام والتزام الخادمة بالحجاب الشرعي.</w:t>
      </w:r>
    </w:p>
    <w:p w14:paraId="6F55D410" w14:textId="5D0CDEAC" w:rsidR="00D30D5E" w:rsidRPr="00772E5D" w:rsidRDefault="00D30D5E" w:rsidP="003B0D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عدم تكليفهم ما لا يطيقون</w:t>
      </w:r>
      <w:r w:rsidRPr="00772E5D">
        <w:rPr>
          <w:rFonts w:ascii="Traditional Arabic" w:hAnsi="Traditional Arabic" w:cs="Traditional Arabic"/>
          <w:rtl/>
          <w:lang w:bidi="ar-LB"/>
        </w:rPr>
        <w:t>: قال ﷺ: «</w:t>
      </w:r>
      <w:r w:rsidRPr="00772E5D">
        <w:rPr>
          <w:rFonts w:ascii="Traditional Arabic" w:hAnsi="Traditional Arabic" w:cs="Traditional Arabic"/>
          <w:b/>
          <w:bCs/>
          <w:rtl/>
          <w:lang w:bidi="ar-LB"/>
        </w:rPr>
        <w:t>إِخْوَانُكُمْ خَوَلُكُمْ، جَعَلَهُمُ اللهُ تَحْتَ أَيْدِيكُمْ، فَمَنْ كَانَ أَخُوهُ تَحْتَ يَدِهِ، فَلْيُطْعِمْهُ مِمَّا يَأْكُلُ، وَلْيُلْبِسْهُ مِمَّا يَلْبَسُ، وَلاَ تُكَلِّفُوهُمْ مَا يَغْلِبُهُمْ، فَإِنْ كَلَّفْتُمُوهُمْ فَأَعِينُوهُمْ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1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9739B30" w14:textId="57C0D655" w:rsidR="00D30D5E" w:rsidRPr="00772E5D" w:rsidRDefault="008B7C9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يجوز إيذاؤهم بالضرب والسب والإهانة أو بالتجويع بغير سببٍ شرعي، وإن مرضوا يُعتَنَى بهم ويُخدمونَ ويقدم لهم الطعام والشراب، ولا يمنعون من الراحة كالنوم وقت الحاجة أو الاستراحة بل ينبغي أن يبالغ الإنسان في الإحسان إليهم وبرحمتهم، فلا يتركهم قيامًا وقت جلوس أهلِ البيت للطعام بلا حاجةٍ؛ بل ربما فعله بعض الناس تكبرًا فهذا من الكبائر، والأمر مع الخدم مبني على الرحمة والإحسان والصبر عليهم وعدم التقصير في إعطائهم حقوقهم وفي إرشادهم ونصحهم.</w:t>
      </w:r>
    </w:p>
    <w:p w14:paraId="3073CD9E" w14:textId="7E99E1C9" w:rsidR="008B7C9F" w:rsidRPr="00772E5D" w:rsidRDefault="008B7C9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حصل مع شيخنا الهرري رضي الله عنه أن دعي إلى وليمة كبيرة، وبعد أن استقر الناس المدعوُّون على المائدة لتناول الطعام رفع شيخنا رضي الله عنه وعاء مليئًا بالطعام، وقال لأحد إخواننا: قل لهذا الخادم ليقعد ويأكل هذا الطعام. فانظروا إلى رحمة شيخنا واستحضار قلبه وأخلاقه العظيمة الراقية حيث انتبه لهذا الخادم وأحسن إليه في الوقت الذي لم يلتفت إليه أحد في ذلك الوقت، وكان شيخنا الهرري رضي الله عنه عارفًا برضا صاحب الدعوة.</w:t>
      </w:r>
    </w:p>
    <w:p w14:paraId="42F1B550" w14:textId="46FAF872" w:rsidR="008B7C9F" w:rsidRPr="00772E5D" w:rsidRDefault="008B7C9F" w:rsidP="00C81428">
      <w:pPr>
        <w:pStyle w:val="2"/>
        <w:widowControl/>
        <w:rPr>
          <w:rFonts w:ascii="Traditional Arabic" w:hAnsi="Traditional Arabic"/>
          <w:rtl/>
        </w:rPr>
      </w:pPr>
      <w:bookmarkStart w:id="16" w:name="_Toc215344592"/>
      <w:r w:rsidRPr="00772E5D">
        <w:rPr>
          <w:rFonts w:ascii="Traditional Arabic" w:hAnsi="Traditional Arabic"/>
          <w:rtl/>
        </w:rPr>
        <w:t>قَالَ الإمامُ أَبُو حنيفةَ رضي اللهُ عنهُ: «ولا تقولنَّ من الكلام ما يُنكَرُ عليكَ في ظاهرِه».</w:t>
      </w:r>
      <w:bookmarkEnd w:id="16"/>
    </w:p>
    <w:p w14:paraId="739D8E62" w14:textId="61658DA5" w:rsidR="008B7C9F" w:rsidRPr="00772E5D" w:rsidRDefault="008B7C9F"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نصيحة تُنبِئُ عن فَهْمٍ عميقٍ ودراسةٍ كبيرةٍ من إمامٍ جليلٍ قد خبَر الناسَ والتعاملَ معهم، ودرى مفاتيحَ الدخول إلى قلوبهم ووعى كلام الأكابر في هذا المقام.</w:t>
      </w:r>
    </w:p>
    <w:p w14:paraId="30F380C5" w14:textId="52B20A78" w:rsidR="008B7C9F" w:rsidRPr="00772E5D" w:rsidRDefault="008B7C9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فليعلم أنَّ الدعوة إلى الله من قوامها الحكمة والموعظة الحسنة، ومن الحكمة معرفة ما يُلقى على من يُلقي، والداعية الحكيم لا يقول كل ما يعرف لكل من يعرف، وهو يتعامل مع العقول بحسب مقدرتها لا بحسب مقدرته، ولا يحملها فوق طاقتها.</w:t>
      </w:r>
    </w:p>
    <w:p w14:paraId="6167C8F9" w14:textId="1AF2E17B" w:rsidR="008B7C9F" w:rsidRPr="00772E5D" w:rsidRDefault="008B7C9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فهم ابن عباس رضي الله عنهما قول الله تعالى: {وَلَـكِن كُونُواْ رَبَّانِيِّينَ} [ءال عمران: 79]، فقال: كونوا حلماء فقهاء. وقال البخاري: «ويقال الرباني الذي يربي الناس بصغار العلم قبل كباره»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1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ED31BD2" w14:textId="2F14387A" w:rsidR="008B7C9F" w:rsidRPr="00772E5D" w:rsidRDefault="008B7C9F" w:rsidP="00691E41">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والبدء بصغار العلم مرجعه مراعاة العقول لئلا ينفر البعض. قال الحافظ ابن حجر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17"/>
      </w:r>
      <w:r w:rsidRPr="00772E5D">
        <w:rPr>
          <w:rFonts w:ascii="Traditional Arabic" w:hAnsi="Traditional Arabic" w:cs="Traditional Arabic"/>
          <w:vertAlign w:val="superscript"/>
          <w:rtl/>
          <w:lang w:bidi="ar-LB"/>
        </w:rPr>
        <w:t>)</w:t>
      </w:r>
      <w:r w:rsidR="00814C41" w:rsidRPr="00772E5D">
        <w:rPr>
          <w:rFonts w:ascii="Traditional Arabic" w:hAnsi="Traditional Arabic" w:cs="Traditional Arabic"/>
          <w:rtl/>
          <w:lang w:bidi="ar-LB"/>
        </w:rPr>
        <w:t>: «والمراد بصغار العلم ما وضح من مسائله وبكباره ما دق منها».</w:t>
      </w:r>
    </w:p>
    <w:p w14:paraId="0BFBB438" w14:textId="766B91D1" w:rsidR="00814C41" w:rsidRPr="00772E5D" w:rsidRDefault="00814C41" w:rsidP="00691E41">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وقد بوَّب البخاري لذلك في صحيحه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1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فقال في كتاب العلم: «باب من ترك بعض الاختيار مخافة أن يقصر فهم بعض الناس عنه فيقعوا في </w:t>
      </w:r>
      <w:r w:rsidR="00D30F95" w:rsidRPr="00772E5D">
        <w:rPr>
          <w:rFonts w:ascii="Traditional Arabic" w:hAnsi="Traditional Arabic" w:cs="Traditional Arabic"/>
          <w:rtl/>
          <w:lang w:bidi="ar-LB"/>
        </w:rPr>
        <w:t>أشد منه». وكذا في موضعٍ ءاخر</w:t>
      </w:r>
      <w:r w:rsidR="00D30F95" w:rsidRPr="00772E5D">
        <w:rPr>
          <w:rFonts w:ascii="Traditional Arabic" w:hAnsi="Traditional Arabic" w:cs="Traditional Arabic"/>
          <w:vertAlign w:val="superscript"/>
          <w:rtl/>
          <w:lang w:bidi="ar-LB"/>
        </w:rPr>
        <w:t>(</w:t>
      </w:r>
      <w:r w:rsidR="00D30F95" w:rsidRPr="00772E5D">
        <w:rPr>
          <w:rStyle w:val="ab"/>
          <w:rFonts w:ascii="Traditional Arabic" w:hAnsi="Traditional Arabic" w:cs="Traditional Arabic"/>
          <w:rtl/>
          <w:lang w:bidi="ar-LB"/>
        </w:rPr>
        <w:footnoteReference w:id="119"/>
      </w:r>
      <w:r w:rsidR="00D30F95" w:rsidRPr="00772E5D">
        <w:rPr>
          <w:rFonts w:ascii="Traditional Arabic" w:hAnsi="Traditional Arabic" w:cs="Traditional Arabic"/>
          <w:vertAlign w:val="superscript"/>
          <w:rtl/>
          <w:lang w:bidi="ar-LB"/>
        </w:rPr>
        <w:t>)</w:t>
      </w:r>
      <w:r w:rsidR="00D30F95" w:rsidRPr="00772E5D">
        <w:rPr>
          <w:rFonts w:ascii="Traditional Arabic" w:hAnsi="Traditional Arabic" w:cs="Traditional Arabic"/>
          <w:rtl/>
          <w:lang w:bidi="ar-LB"/>
        </w:rPr>
        <w:t xml:space="preserve"> فقال: «باب من خص بالعلم قومًا دون قوم كراهية أن لا يفهموا».</w:t>
      </w:r>
    </w:p>
    <w:p w14:paraId="2285F5E8" w14:textId="785E0A4E" w:rsidR="00D30F95" w:rsidRPr="00772E5D" w:rsidRDefault="00D30F9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علي رضي الله عنه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2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w:t>
      </w:r>
      <w:r w:rsidR="007B5A5B" w:rsidRPr="00772E5D">
        <w:rPr>
          <w:rFonts w:ascii="Traditional Arabic" w:hAnsi="Traditional Arabic" w:cs="Traditional Arabic"/>
          <w:rtl/>
          <w:lang w:bidi="ar-LB"/>
        </w:rPr>
        <w:t>«حَدِّثوا الناس بما يعرفون أتحبون أن يكذب الله ورسوله».</w:t>
      </w:r>
    </w:p>
    <w:p w14:paraId="0132382A" w14:textId="5CDD9D33" w:rsidR="007B5A5B" w:rsidRPr="00772E5D" w:rsidRDefault="007B5A5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الحافظ ابن حجر في فتح الباري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2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«ويستفاد من بعض الأحاديث ترك المصلحة لأمن الوقوع في المفسدة».</w:t>
      </w:r>
    </w:p>
    <w:p w14:paraId="26916E2B" w14:textId="12F80738" w:rsidR="007B5A5B" w:rsidRPr="00772E5D" w:rsidRDefault="007B5A5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أيضًا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2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«المتشابه لا ينبغي أن يذكر عند العامّة. ومثله قول ابن مسعودٍ: ما أنت محدّثًا قومًا حديثًا لا تبلغه عقولهم إلّا كان لبعضهم </w:t>
      </w:r>
      <w:r w:rsidR="00145787" w:rsidRPr="00772E5D">
        <w:rPr>
          <w:rFonts w:ascii="Traditional Arabic" w:hAnsi="Traditional Arabic" w:cs="Traditional Arabic"/>
          <w:rtl/>
          <w:lang w:bidi="ar-LB"/>
        </w:rPr>
        <w:t>فتنةٌ. رواه مسلمٌ. وممّن كره التّحديث ببعضٍ دون بعضٍ أحمد في الأحاديث الّتي ظاهرها الخروج على السّلطان، ومالكٌ في أحاديث الصّفات</w:t>
      </w:r>
      <w:r w:rsidR="00145787" w:rsidRPr="00772E5D">
        <w:rPr>
          <w:rFonts w:ascii="Traditional Arabic" w:hAnsi="Traditional Arabic" w:cs="Traditional Arabic"/>
          <w:vertAlign w:val="superscript"/>
          <w:rtl/>
          <w:lang w:bidi="ar-LB"/>
        </w:rPr>
        <w:t>(</w:t>
      </w:r>
      <w:r w:rsidR="00145787" w:rsidRPr="00772E5D">
        <w:rPr>
          <w:rStyle w:val="ab"/>
          <w:rFonts w:ascii="Traditional Arabic" w:hAnsi="Traditional Arabic" w:cs="Traditional Arabic"/>
          <w:rtl/>
          <w:lang w:bidi="ar-LB"/>
        </w:rPr>
        <w:footnoteReference w:id="123"/>
      </w:r>
      <w:r w:rsidR="00145787" w:rsidRPr="00772E5D">
        <w:rPr>
          <w:rFonts w:ascii="Traditional Arabic" w:hAnsi="Traditional Arabic" w:cs="Traditional Arabic"/>
          <w:vertAlign w:val="superscript"/>
          <w:rtl/>
          <w:lang w:bidi="ar-LB"/>
        </w:rPr>
        <w:t>)</w:t>
      </w:r>
      <w:r w:rsidR="00145787" w:rsidRPr="00772E5D">
        <w:rPr>
          <w:rFonts w:ascii="Traditional Arabic" w:hAnsi="Traditional Arabic" w:cs="Traditional Arabic"/>
          <w:rtl/>
          <w:lang w:bidi="ar-LB"/>
        </w:rPr>
        <w:t>، وأبو يوسف في الغرائب».</w:t>
      </w:r>
    </w:p>
    <w:p w14:paraId="4FDA476F" w14:textId="18354087" w:rsidR="00145787" w:rsidRPr="00772E5D" w:rsidRDefault="0014578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وأخرج مسلم عن ابن مسعود أنه قال: «مَا أَنْتَ بِمُحَدِّثٍ قَوْمًا حَدِيثًا لَا تَبْلُغُهُ عُقُولُهُمْ، إِلَّا كَانَ لِبَعْضِهِمْ فِتْنَةً»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2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E999208" w14:textId="1A1B50C0" w:rsidR="00145787" w:rsidRPr="00772E5D" w:rsidRDefault="0014578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وأخرج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2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أنس بن مالكٍ أنّ النّبيّ ﷺ ومعاذٌ رديفه على الرّحل، قال: «</w:t>
      </w:r>
      <w:r w:rsidRPr="00772E5D">
        <w:rPr>
          <w:rFonts w:ascii="Traditional Arabic" w:hAnsi="Traditional Arabic" w:cs="Traditional Arabic"/>
          <w:b/>
          <w:bCs/>
          <w:rtl/>
          <w:lang w:bidi="ar-LB"/>
        </w:rPr>
        <w:t>يَا مُعَاذَ بْنَ جَبَلٍ</w:t>
      </w:r>
      <w:r w:rsidRPr="00772E5D">
        <w:rPr>
          <w:rFonts w:ascii="Traditional Arabic" w:hAnsi="Traditional Arabic" w:cs="Traditional Arabic"/>
          <w:rtl/>
          <w:lang w:bidi="ar-LB"/>
        </w:rPr>
        <w:t>»، قال: لبّيك يا رسول الله وسعديك، قال: «</w:t>
      </w:r>
      <w:r w:rsidRPr="00772E5D">
        <w:rPr>
          <w:rFonts w:ascii="Traditional Arabic" w:hAnsi="Traditional Arabic" w:cs="Traditional Arabic"/>
          <w:b/>
          <w:bCs/>
          <w:rtl/>
          <w:lang w:bidi="ar-LB"/>
        </w:rPr>
        <w:t>يَا مُعَاذُ</w:t>
      </w:r>
      <w:r w:rsidRPr="00772E5D">
        <w:rPr>
          <w:rFonts w:ascii="Traditional Arabic" w:hAnsi="Traditional Arabic" w:cs="Traditional Arabic"/>
          <w:rtl/>
          <w:lang w:bidi="ar-LB"/>
        </w:rPr>
        <w:t>»، قال: لبّيك يا رسول الله وسعديك ثلاثًا، قال: «</w:t>
      </w:r>
      <w:r w:rsidRPr="00772E5D">
        <w:rPr>
          <w:rFonts w:ascii="Traditional Arabic" w:hAnsi="Traditional Arabic" w:cs="Traditional Arabic"/>
          <w:b/>
          <w:bCs/>
          <w:rtl/>
          <w:lang w:bidi="ar-LB"/>
        </w:rPr>
        <w:t>مَا مِنْ أَحَدٍ يَشْهَدُ أَنْ لَا إِلَهَ إِلَّا اللهُ وَأَنَّ مُحَمَّدًا رَسُولَ اللهِ، صِدْقًا مِنْ قَلْبِهِ، إِلَّا حَرَّمَهُ اللهُ عَلَى النَّارِ»</w:t>
      </w:r>
      <w:r w:rsidRPr="00772E5D">
        <w:rPr>
          <w:rFonts w:ascii="Traditional Arabic" w:hAnsi="Traditional Arabic" w:cs="Traditional Arabic"/>
          <w:rtl/>
          <w:lang w:bidi="ar-LB"/>
        </w:rPr>
        <w:t>، قال يا رسول الله: أفلا أخبر به النّاس فيستبشروا؟ قال: «</w:t>
      </w:r>
      <w:r w:rsidRPr="00772E5D">
        <w:rPr>
          <w:rFonts w:ascii="Traditional Arabic" w:hAnsi="Traditional Arabic" w:cs="Traditional Arabic"/>
          <w:b/>
          <w:bCs/>
          <w:rtl/>
          <w:lang w:bidi="ar-LB"/>
        </w:rPr>
        <w:t>إِذًا يَتَّكِلُوا</w:t>
      </w:r>
      <w:r w:rsidRPr="00772E5D">
        <w:rPr>
          <w:rFonts w:ascii="Traditional Arabic" w:hAnsi="Traditional Arabic" w:cs="Traditional Arabic"/>
          <w:rtl/>
          <w:lang w:bidi="ar-LB"/>
        </w:rPr>
        <w:t>».</w:t>
      </w:r>
    </w:p>
    <w:p w14:paraId="7B3C60A0" w14:textId="6A6CDD76" w:rsidR="00145787" w:rsidRPr="00772E5D" w:rsidRDefault="0011318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فليس كل الناس تحمل عقولهم القدرة على الفهم الصحيح والاستيعاب وتقدير المراد من الخطاب؛ بل قد يقعد بعضهم عن العمل بفهمٍ خاطئٍ لمعنى كلام رسول الله ﷺ.</w:t>
      </w:r>
    </w:p>
    <w:p w14:paraId="50C3EAE6" w14:textId="70208D88" w:rsidR="00113181" w:rsidRPr="00772E5D" w:rsidRDefault="0011318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وللفقيه الغزالي كلامٌ نفيسٌ في بعض كتبه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2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جوهره وفحواه مراعاة الناس وفهمهم لئلَّا ينفضُّوا من حولك أيها الداعي، فقد قال رحمه الله: «كِل لِكُلِّ عبد معيار عقله، وَزِنْ له بميزان فهمه حتى تسلم منه وينتفع بك، وإلا وقع الإنكار لتفاوت المعيار». وقال شيخنا الحافظ الهرري في تفسير قوله تعالى: {وَلَـكِن كُونُواْ رَبَّانِيِّينَ} [ءال عمران: 79]: «هم الذين يبدؤون طلبة العلم بصغار المتون قبل كبارها»، وهذه عادةُ الفقهاء والعلماء الذين يتدرجون بالطلبة على قدرِ استيعابهم </w:t>
      </w:r>
      <w:r w:rsidR="00097C97" w:rsidRPr="00772E5D">
        <w:rPr>
          <w:rFonts w:ascii="Traditional Arabic" w:hAnsi="Traditional Arabic" w:cs="Traditional Arabic"/>
          <w:rtl/>
          <w:lang w:bidi="ar-LB"/>
        </w:rPr>
        <w:t>وتحملهم وفهمهم.</w:t>
      </w:r>
    </w:p>
    <w:p w14:paraId="2E04B36C" w14:textId="4B53C035" w:rsidR="00097C97" w:rsidRPr="00772E5D" w:rsidRDefault="00097C97" w:rsidP="00C81428">
      <w:pPr>
        <w:pStyle w:val="2"/>
        <w:widowControl/>
        <w:rPr>
          <w:rFonts w:ascii="Traditional Arabic" w:hAnsi="Traditional Arabic"/>
          <w:rtl/>
        </w:rPr>
      </w:pPr>
      <w:bookmarkStart w:id="17" w:name="_Toc215344593"/>
      <w:r w:rsidRPr="00772E5D">
        <w:rPr>
          <w:rFonts w:ascii="Traditional Arabic" w:hAnsi="Traditional Arabic"/>
          <w:rtl/>
        </w:rPr>
        <w:t>قَالَ الإمامُ أَبُو حنيفةَ رضي اللهُ عنهُ: «وإياكَ والانبساطَ إلى السُّفهاءِ».</w:t>
      </w:r>
      <w:bookmarkEnd w:id="17"/>
    </w:p>
    <w:p w14:paraId="43025537" w14:textId="39439B1C" w:rsidR="00097C97" w:rsidRPr="00772E5D" w:rsidRDefault="00097C97"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لفهم هذه الوصية على وجهها نقدّم أوَّلًا تعريف السفاهة.</w:t>
      </w:r>
    </w:p>
    <w:p w14:paraId="7B931EE1" w14:textId="333BCB3E" w:rsidR="00097C97" w:rsidRPr="00772E5D" w:rsidRDefault="00097C9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فالسَّفه والسفاهة: الاضطراب في الرأي والفكر أو الأخلاق، فاضطراب الرأي جهلٌ وطيشٌ، واضطراب الأخلاق فسادٌ فيها لعدم رسوخ ملكة الأخلاق.</w:t>
      </w:r>
    </w:p>
    <w:p w14:paraId="0CCE354D" w14:textId="41E32BA8" w:rsidR="00097C97" w:rsidRPr="00772E5D" w:rsidRDefault="00097C9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وإن الإمام أبا حنيفة رضي الله عنه يربي مريده ويحذره من أن يفسد خُلُقُه ويتغير حاله بالقرب والانبساط والإكثار من تتبع ومجالسة أهل الأخلاق الرديئة. ولا يريد بهذا القول أن تُجَافِيَهُم، ولا أن تترك مجالستهم لتترك فيهم الأثر الطيب، أو أن لا تنصحهم إن وجدت قبولًا، فهو نفسه قد قال قبل ذلك: «وَدَارِ الفُجَّارَ»، وقد تقدم الكلام على ذلك.</w:t>
      </w:r>
    </w:p>
    <w:p w14:paraId="210A2FB3" w14:textId="2FAF663D" w:rsidR="00097C97" w:rsidRPr="00772E5D" w:rsidRDefault="00097C9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نعم، هي فائدة عظيمة من الإمام، فلنتصور معًا إنسانًا اتخذ سفيهًا صديقًا فكيف سيكون حاله؟ وعلى أيشٍ ستكون أخلاقه؟ ولقد قيل قديمًا: الصاحب ساحب، إما إلى جنة أو إلى نار. وقيل: الصاحبُ ساحب، إما إلى الرقي وإما إلى الحضيض. وهما من أقوال الناس وليسا من حديث رسول الله ﷺ، ومعناهما صحيح.</w:t>
      </w:r>
    </w:p>
    <w:p w14:paraId="3B7BD370" w14:textId="3C70F88F" w:rsidR="00097C97" w:rsidRPr="00772E5D" w:rsidRDefault="009726C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فيوم القيامة يعضّ من اختار صاحب السوء أصابع الندم ويتحسّر على ما فاته في دنياه. يقول تعالى: {وَيَوْمَ يَعَضُّ الظَّالِمُ عَلَى يَدَيْهِ يَقُولُ يَا لَيْتَنِي اتَّخَذْتُ مَعَ الرَّسُولِ سَبِيلاً * يَا وَيْلَتَى لَيْتَنِي لَمْ أَتَّخِذْ فُلاَنًا خَلِيلاً * لَقَدْ أَضَلَّنِي عَنِ الذِّكْرِ بَعْدَ إِذْ جَاءنِي وَكَانَ الشَّيْطَانُ لِلإِنسَانِ خَذُولاً} [الفرقان: 27 – 29].</w:t>
      </w:r>
    </w:p>
    <w:p w14:paraId="6F66EBE6" w14:textId="6C4C69BA" w:rsidR="009726CD" w:rsidRPr="00772E5D" w:rsidRDefault="009726C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فصاحب السوء كثيرًا ما تعلق أحد صفاته بجليسه كما جاء في الصحيح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2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أنَّ رسول الله ﷺ قال: «</w:t>
      </w:r>
      <w:r w:rsidR="00CA0BE5" w:rsidRPr="00772E5D">
        <w:rPr>
          <w:rFonts w:ascii="Traditional Arabic" w:hAnsi="Traditional Arabic" w:cs="Traditional Arabic"/>
          <w:b/>
          <w:bCs/>
          <w:rtl/>
          <w:lang w:bidi="ar-LB"/>
        </w:rPr>
        <w:t>مَثَلُ الْجَلِيسِ الصَّالِحِ وَالْجَلِيسِ السَّوْءِ، كَمَثَلِ صَاحِبِ الْمِسْكِ وَكِيرِ الْحَدَّادِ، لاَ يَعْدَمُكَ مِنْ صَاحِبِ الْمِسْكِ إِمَّا تَشْتَرِيهِ، أَوْ تَجِدُ رِيحَهُ، وَكِيرُ الْحَدَّادِ يُحْرِقُ بَدَنَكَ، أَوْ ثَوْبَكَ، أَوْ تَجِدُ مِنْهُ رِيحًا خَبِيثَةً</w:t>
      </w:r>
      <w:r w:rsidRPr="00772E5D">
        <w:rPr>
          <w:rFonts w:ascii="Traditional Arabic" w:hAnsi="Traditional Arabic" w:cs="Traditional Arabic"/>
          <w:rtl/>
          <w:lang w:bidi="ar-LB"/>
        </w:rPr>
        <w:t>»</w:t>
      </w:r>
      <w:r w:rsidR="00CA0BE5" w:rsidRPr="00772E5D">
        <w:rPr>
          <w:rFonts w:ascii="Traditional Arabic" w:hAnsi="Traditional Arabic" w:cs="Traditional Arabic"/>
          <w:rtl/>
          <w:lang w:bidi="ar-LB"/>
        </w:rPr>
        <w:t>، وقد أشار ابن مفلح إلى خطر هذه المجالس للسفهاء.</w:t>
      </w:r>
    </w:p>
    <w:p w14:paraId="4EE0DCDF" w14:textId="2274EEA7" w:rsidR="00CA0BE5" w:rsidRPr="00772E5D" w:rsidRDefault="00CA0BE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جعفر الخطمي عن جده عمرو بن حبيب وكانت له صحبة أنه أوصى بنيه فقال: إياكم ومجالسة السفهاء، فإن مجالستهم داءٌ وإن من لم يقر بقليل ما يأتي به السفيه يقر بالكثير. ونقل ابن مفلح عن ابن عبد البر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2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في باب منثور الحكم والأمثال قوله: «صحبة الفاسق شين وصحبة الفاضل زين».</w:t>
      </w:r>
    </w:p>
    <w:p w14:paraId="07ADCD2C" w14:textId="69B7A7CE" w:rsidR="00CA0BE5" w:rsidRPr="00772E5D" w:rsidRDefault="00CA0BE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ولكن ليس المراد مما سبق أن نعتزل مجالس الفساق والسفهاء فلا نغشاها لتعليمهم، أليس النبي كان يدعو الكفار وهم في مجالسهم إلى الله تعالى؟! ولكن المقصود ألا تكون هي مجالس المتعلم التي يحرص على المكث فيها غالب وقته، فربما هدمت على صاحبها قواعد دينه وهذا مما ينبغي الحذر منه والتأكيد عليه، فافهم الأمر رحمك الله.</w:t>
      </w:r>
    </w:p>
    <w:p w14:paraId="28DE29A0" w14:textId="7A0D539E" w:rsidR="00CA0BE5" w:rsidRPr="00772E5D" w:rsidRDefault="00CA0BE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وأخطر ما في ذلك أن يصاحب الإنسان سفيهًا مع عقيدة فاسدة </w:t>
      </w:r>
      <w:r w:rsidR="00737DF8" w:rsidRPr="00772E5D">
        <w:rPr>
          <w:rFonts w:ascii="Traditional Arabic" w:hAnsi="Traditional Arabic" w:cs="Traditional Arabic"/>
          <w:rtl/>
          <w:lang w:bidi="ar-LB"/>
        </w:rPr>
        <w:t>كالمشبهة أو المجسمة أو الحلولية الاتحادية أو من كان من أهل البدع والأهواء كوهابية زماننا أتباع ابن تيمية ومحم بن عبد الوهاب وحزب الإخوان</w:t>
      </w:r>
      <w:r w:rsidR="00737DF8" w:rsidRPr="00772E5D">
        <w:rPr>
          <w:rFonts w:ascii="Traditional Arabic" w:hAnsi="Traditional Arabic" w:cs="Traditional Arabic"/>
          <w:vertAlign w:val="superscript"/>
          <w:rtl/>
          <w:lang w:bidi="ar-LB"/>
        </w:rPr>
        <w:t>(</w:t>
      </w:r>
      <w:r w:rsidR="00737DF8" w:rsidRPr="00772E5D">
        <w:rPr>
          <w:rStyle w:val="ab"/>
          <w:rFonts w:ascii="Traditional Arabic" w:hAnsi="Traditional Arabic" w:cs="Traditional Arabic"/>
          <w:rtl/>
          <w:lang w:bidi="ar-LB"/>
        </w:rPr>
        <w:footnoteReference w:id="129"/>
      </w:r>
      <w:r w:rsidR="00737DF8" w:rsidRPr="00772E5D">
        <w:rPr>
          <w:rFonts w:ascii="Traditional Arabic" w:hAnsi="Traditional Arabic" w:cs="Traditional Arabic"/>
          <w:vertAlign w:val="superscript"/>
          <w:rtl/>
          <w:lang w:bidi="ar-LB"/>
        </w:rPr>
        <w:t>)</w:t>
      </w:r>
      <w:r w:rsidR="00737DF8" w:rsidRPr="00772E5D">
        <w:rPr>
          <w:rFonts w:ascii="Traditional Arabic" w:hAnsi="Traditional Arabic" w:cs="Traditional Arabic"/>
          <w:rtl/>
          <w:lang w:bidi="ar-LB"/>
        </w:rPr>
        <w:t xml:space="preserve"> أتباع سيد قطب والتحريرية</w:t>
      </w:r>
      <w:r w:rsidR="00737DF8" w:rsidRPr="00772E5D">
        <w:rPr>
          <w:rFonts w:ascii="Traditional Arabic" w:hAnsi="Traditional Arabic" w:cs="Traditional Arabic"/>
          <w:vertAlign w:val="superscript"/>
          <w:rtl/>
          <w:lang w:bidi="ar-LB"/>
        </w:rPr>
        <w:t>(</w:t>
      </w:r>
      <w:r w:rsidR="00737DF8" w:rsidRPr="00772E5D">
        <w:rPr>
          <w:rStyle w:val="ab"/>
          <w:rFonts w:ascii="Traditional Arabic" w:hAnsi="Traditional Arabic" w:cs="Traditional Arabic"/>
          <w:rtl/>
          <w:lang w:bidi="ar-LB"/>
        </w:rPr>
        <w:footnoteReference w:id="130"/>
      </w:r>
      <w:r w:rsidR="00737DF8" w:rsidRPr="00772E5D">
        <w:rPr>
          <w:rFonts w:ascii="Traditional Arabic" w:hAnsi="Traditional Arabic" w:cs="Traditional Arabic"/>
          <w:vertAlign w:val="superscript"/>
          <w:rtl/>
          <w:lang w:bidi="ar-LB"/>
        </w:rPr>
        <w:t>)</w:t>
      </w:r>
      <w:r w:rsidR="00737DF8" w:rsidRPr="00772E5D">
        <w:rPr>
          <w:rFonts w:ascii="Traditional Arabic" w:hAnsi="Traditional Arabic" w:cs="Traditional Arabic"/>
          <w:rtl/>
          <w:lang w:bidi="ar-LB"/>
        </w:rPr>
        <w:t xml:space="preserve"> أتباع تقي الدين النَّبْهاني الذين لهم حزب يسمى بحزب التحرير والرجبية</w:t>
      </w:r>
      <w:r w:rsidR="00737DF8" w:rsidRPr="00772E5D">
        <w:rPr>
          <w:rFonts w:ascii="Traditional Arabic" w:hAnsi="Traditional Arabic" w:cs="Traditional Arabic"/>
          <w:vertAlign w:val="superscript"/>
          <w:rtl/>
          <w:lang w:bidi="ar-LB"/>
        </w:rPr>
        <w:t>(</w:t>
      </w:r>
      <w:r w:rsidR="00737DF8" w:rsidRPr="00772E5D">
        <w:rPr>
          <w:rStyle w:val="ab"/>
          <w:rFonts w:ascii="Traditional Arabic" w:hAnsi="Traditional Arabic" w:cs="Traditional Arabic"/>
          <w:rtl/>
          <w:lang w:bidi="ar-LB"/>
        </w:rPr>
        <w:footnoteReference w:id="131"/>
      </w:r>
      <w:r w:rsidR="00737DF8" w:rsidRPr="00772E5D">
        <w:rPr>
          <w:rFonts w:ascii="Traditional Arabic" w:hAnsi="Traditional Arabic" w:cs="Traditional Arabic"/>
          <w:vertAlign w:val="superscript"/>
          <w:rtl/>
          <w:lang w:bidi="ar-LB"/>
        </w:rPr>
        <w:t>)</w:t>
      </w:r>
      <w:r w:rsidR="00737DF8" w:rsidRPr="00772E5D">
        <w:rPr>
          <w:rFonts w:ascii="Traditional Arabic" w:hAnsi="Traditional Arabic" w:cs="Traditional Arabic"/>
          <w:rtl/>
          <w:lang w:bidi="ar-LB"/>
        </w:rPr>
        <w:t xml:space="preserve"> أتباع رجب ديب السوري والسحريات</w:t>
      </w:r>
      <w:r w:rsidR="00737DF8" w:rsidRPr="00772E5D">
        <w:rPr>
          <w:rFonts w:ascii="Traditional Arabic" w:hAnsi="Traditional Arabic" w:cs="Traditional Arabic"/>
          <w:vertAlign w:val="superscript"/>
          <w:rtl/>
          <w:lang w:bidi="ar-LB"/>
        </w:rPr>
        <w:t>(</w:t>
      </w:r>
      <w:r w:rsidR="00737DF8" w:rsidRPr="00772E5D">
        <w:rPr>
          <w:rStyle w:val="ab"/>
          <w:rFonts w:ascii="Traditional Arabic" w:hAnsi="Traditional Arabic" w:cs="Traditional Arabic"/>
          <w:rtl/>
          <w:lang w:bidi="ar-LB"/>
        </w:rPr>
        <w:footnoteReference w:id="132"/>
      </w:r>
      <w:r w:rsidR="00737DF8" w:rsidRPr="00772E5D">
        <w:rPr>
          <w:rFonts w:ascii="Traditional Arabic" w:hAnsi="Traditional Arabic" w:cs="Traditional Arabic"/>
          <w:vertAlign w:val="superscript"/>
          <w:rtl/>
          <w:lang w:bidi="ar-LB"/>
        </w:rPr>
        <w:t>)</w:t>
      </w:r>
      <w:r w:rsidR="00737DF8" w:rsidRPr="00772E5D">
        <w:rPr>
          <w:rFonts w:ascii="Traditional Arabic" w:hAnsi="Traditional Arabic" w:cs="Traditional Arabic"/>
          <w:rtl/>
          <w:lang w:bidi="ar-LB"/>
        </w:rPr>
        <w:t xml:space="preserve"> أتباع سحر حلبي، فكل هؤلاء ومن شابههم في أيامنا هذه هم من أهل البدع في العقائد فلهم من الأقوالِ والاعتقادات ما كذَّبوا بها القرءان والحديث والإجماع، وذلك لئلَّا يتأثر بهم، فإنه لا يأمن على دينه من صحبتهم ومخالطتهم والانبساط إليهم والاستئناس بهم، فيجب التحذير من هؤلاء تحذيرًا بالغاً لأنهم يجرون أبناء المسلمين إليهم. وكم من شباب وشابات فسدوا في هذه الأزمنة، فتحولوا من السُّنَّة إلى البدعة بسبب أصحاب العقائد الفاسدة، فليتنبه لذلك وليحذر الأبناء والشباب من قرناء السوء، وان لا يصاحبوا إلا من كان يفعهم في دينهم أو دنياهم ممن يوثق بدينه وأخلاقه.</w:t>
      </w:r>
    </w:p>
    <w:p w14:paraId="0043D0BC" w14:textId="25AD2D11" w:rsidR="00737DF8" w:rsidRPr="00772E5D" w:rsidRDefault="00737DF8" w:rsidP="00C81428">
      <w:pPr>
        <w:pStyle w:val="2"/>
        <w:widowControl/>
        <w:rPr>
          <w:rFonts w:ascii="Traditional Arabic" w:hAnsi="Traditional Arabic"/>
          <w:rtl/>
        </w:rPr>
      </w:pPr>
      <w:bookmarkStart w:id="18" w:name="_Toc215344594"/>
      <w:r w:rsidRPr="00772E5D">
        <w:rPr>
          <w:rFonts w:ascii="Traditional Arabic" w:hAnsi="Traditional Arabic"/>
          <w:rtl/>
        </w:rPr>
        <w:t>قَالَ الإمامُ أَبُو حنيفةَ رضي اللهُ عنهُ: «ولا تجيبنَّ دعوةً، ولا تَقْبَلنَّ هديةً».</w:t>
      </w:r>
      <w:bookmarkEnd w:id="18"/>
    </w:p>
    <w:p w14:paraId="3A45B646" w14:textId="45A79216" w:rsidR="00737DF8" w:rsidRPr="00772E5D" w:rsidRDefault="00593A12"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00FA30EC" w:rsidRPr="00772E5D">
        <w:rPr>
          <w:rFonts w:ascii="Traditional Arabic" w:hAnsi="Traditional Arabic" w:cs="Traditional Arabic"/>
          <w:rtl/>
          <w:lang w:bidi="ar-LB"/>
        </w:rPr>
        <w:t>أرشد الإمام رضي الله عنه تلميذه إلى بعض الأحكام الفقهية المتعلقة بالقضاة والولاة ليستفيد منها إذا صار قاضيًا ويعمل بها ولا يغفل عنها.</w:t>
      </w:r>
    </w:p>
    <w:p w14:paraId="2917E4BF" w14:textId="11082D53" w:rsidR="00FA30EC" w:rsidRPr="00772E5D" w:rsidRDefault="00FA30E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فإن مما يذكر في كتب الفقه في أحكام القضاة أن دعوة القاضي على قسمين: دعوة عامة وأخرى خاصة.</w:t>
      </w:r>
    </w:p>
    <w:p w14:paraId="2B6D4F08" w14:textId="7DB38D93" w:rsidR="00FA30EC" w:rsidRPr="00772E5D" w:rsidRDefault="00FA30E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فالقاضي يجيب الدعوة إذا كانت عامة للجماعة، فإن النبي ﷺ كان يقضي بين الناس ويجيب الدعوة كما تشهد لذلك عدة أحاديث؟ فعند ابن ماجه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3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أنس رضي الله عنه: كان رسول الله ﷺ يجيب دعوة المملوك.</w:t>
      </w:r>
    </w:p>
    <w:p w14:paraId="1A6DF4ED" w14:textId="5215DFD4" w:rsidR="00FA30EC" w:rsidRPr="00772E5D" w:rsidRDefault="00FA30E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وعند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3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أبي هريرة رضي الله عنه عن النبي ﷺ قال: «</w:t>
      </w:r>
      <w:r w:rsidRPr="00772E5D">
        <w:rPr>
          <w:rFonts w:ascii="Traditional Arabic" w:hAnsi="Traditional Arabic" w:cs="Traditional Arabic"/>
          <w:b/>
          <w:bCs/>
          <w:rtl/>
          <w:lang w:bidi="ar-LB"/>
        </w:rPr>
        <w:t>لَوْ دُعِيتُ إِلَى كُرَاعٍ لَأَجَبْتُ، وَلَوْ أُهْدِيَ إِلَيَّ كُرَاعٌ لَقَبِلتُ</w:t>
      </w:r>
      <w:r w:rsidRPr="00772E5D">
        <w:rPr>
          <w:rFonts w:ascii="Traditional Arabic" w:hAnsi="Traditional Arabic" w:cs="Traditional Arabic"/>
          <w:rtl/>
          <w:lang w:bidi="ar-LB"/>
        </w:rPr>
        <w:t>»</w:t>
      </w:r>
      <w:r w:rsidR="0091630E" w:rsidRPr="00772E5D">
        <w:rPr>
          <w:rFonts w:ascii="Traditional Arabic" w:hAnsi="Traditional Arabic" w:cs="Traditional Arabic"/>
          <w:rtl/>
          <w:lang w:bidi="ar-LB"/>
        </w:rPr>
        <w:t>.</w:t>
      </w:r>
    </w:p>
    <w:p w14:paraId="15806AE5" w14:textId="1FCC0537" w:rsidR="0091630E" w:rsidRPr="00772E5D" w:rsidRDefault="0091630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فالدعوة إن كانت عامة لا يكون المقصود منها القاضي.</w:t>
      </w:r>
    </w:p>
    <w:p w14:paraId="62ED2B4F" w14:textId="330EDCDA" w:rsidR="0091630E" w:rsidRPr="00772E5D" w:rsidRDefault="0091630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وإن كانت الدعوة خاصة – وهي التي لا يتخذها صاحبها لولا حضور القاضي – فلا يجيب لأن المقصود هو القاضي.</w:t>
      </w:r>
    </w:p>
    <w:p w14:paraId="6B8C848E" w14:textId="388B0240" w:rsidR="003B0D28" w:rsidRDefault="0091630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وبالنسبة لقبوله الهدية حال كونه قاضيًا تفصيل يذكره الفقهاء في باب الأقضية نذكر بعضه اختصارًا: إن كان </w:t>
      </w:r>
      <w:r w:rsidR="00772E5D">
        <w:rPr>
          <w:rFonts w:ascii="Traditional Arabic" w:hAnsi="Traditional Arabic" w:cs="Traditional Arabic"/>
          <w:rtl/>
          <w:lang w:bidi="ar-LB"/>
        </w:rPr>
        <w:t>الـمُ</w:t>
      </w:r>
      <w:r w:rsidRPr="00772E5D">
        <w:rPr>
          <w:rFonts w:ascii="Traditional Arabic" w:hAnsi="Traditional Arabic" w:cs="Traditional Arabic"/>
          <w:rtl/>
          <w:lang w:bidi="ar-LB"/>
        </w:rPr>
        <w:t xml:space="preserve">هدي له خصومة عند القاضي فلا يقبل القاضي هديته، وإن لم يكن كذلك فإما أن لا يكون له عادةٌ بالإهداء قبل أن يصير </w:t>
      </w:r>
      <w:r w:rsidR="00772E5D">
        <w:rPr>
          <w:rFonts w:ascii="Traditional Arabic" w:hAnsi="Traditional Arabic" w:cs="Traditional Arabic"/>
          <w:rtl/>
          <w:lang w:bidi="ar-LB"/>
        </w:rPr>
        <w:t>الـمُ</w:t>
      </w:r>
      <w:r w:rsidRPr="00772E5D">
        <w:rPr>
          <w:rFonts w:ascii="Traditional Arabic" w:hAnsi="Traditional Arabic" w:cs="Traditional Arabic"/>
          <w:rtl/>
          <w:lang w:bidi="ar-LB"/>
        </w:rPr>
        <w:t>هدى إليه قاضيًا وإما أن يكون له عادة بذلك. فإن لم يكن له عادةٌ فلا يقبلها. وإن كان له عادةٌ فإما أن يهديه على عادته أو أزيد، فإن كان أزيد من عادته فلا يقبلها وإن كان على عادته له أن يقبلها.</w:t>
      </w:r>
    </w:p>
    <w:p w14:paraId="3EFBAABC" w14:textId="77DA5A10" w:rsidR="0091630E" w:rsidRPr="00772E5D" w:rsidRDefault="0091630E" w:rsidP="003B0D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وليس كلام الإمام على إطلاقه لكل أحدٍ، كيف هذا وقد حثّ النبي ﷺ على الهدية، ففي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3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w:t>
      </w:r>
      <w:r w:rsidR="005E392A" w:rsidRPr="00772E5D">
        <w:rPr>
          <w:rFonts w:ascii="Traditional Arabic" w:hAnsi="Traditional Arabic" w:cs="Traditional Arabic"/>
          <w:rtl/>
          <w:lang w:bidi="ar-LB"/>
        </w:rPr>
        <w:t>«</w:t>
      </w:r>
      <w:r w:rsidR="005E392A" w:rsidRPr="00772E5D">
        <w:rPr>
          <w:rFonts w:ascii="Traditional Arabic" w:hAnsi="Traditional Arabic" w:cs="Traditional Arabic"/>
          <w:b/>
          <w:bCs/>
          <w:rtl/>
          <w:lang w:bidi="ar-LB"/>
        </w:rPr>
        <w:t>تَهَادَوا تَحَابُّوا</w:t>
      </w:r>
      <w:r w:rsidR="005E392A" w:rsidRPr="00772E5D">
        <w:rPr>
          <w:rFonts w:ascii="Traditional Arabic" w:hAnsi="Traditional Arabic" w:cs="Traditional Arabic"/>
          <w:rtl/>
          <w:lang w:bidi="ar-LB"/>
        </w:rPr>
        <w:t>». وكان رسول الله ﷺ إذا أتي بطعام سأل عنه: «</w:t>
      </w:r>
      <w:r w:rsidR="005E392A" w:rsidRPr="00772E5D">
        <w:rPr>
          <w:rFonts w:ascii="Traditional Arabic" w:hAnsi="Traditional Arabic" w:cs="Traditional Arabic"/>
          <w:b/>
          <w:bCs/>
          <w:rtl/>
          <w:lang w:bidi="ar-LB"/>
        </w:rPr>
        <w:t>أَهَدِيَّةٌ أَمْ صَدَقة</w:t>
      </w:r>
      <w:r w:rsidR="005E392A" w:rsidRPr="00772E5D">
        <w:rPr>
          <w:rFonts w:ascii="Traditional Arabic" w:hAnsi="Traditional Arabic" w:cs="Traditional Arabic"/>
          <w:rtl/>
          <w:lang w:bidi="ar-LB"/>
        </w:rPr>
        <w:t>»؟ فإن قيل: صدقة، قال لأصحابه: «</w:t>
      </w:r>
      <w:r w:rsidR="005E392A" w:rsidRPr="00772E5D">
        <w:rPr>
          <w:rFonts w:ascii="Traditional Arabic" w:hAnsi="Traditional Arabic" w:cs="Traditional Arabic"/>
          <w:b/>
          <w:bCs/>
          <w:rtl/>
          <w:lang w:bidi="ar-LB"/>
        </w:rPr>
        <w:t>كُلُوا»</w:t>
      </w:r>
      <w:r w:rsidR="00204F96" w:rsidRPr="00772E5D">
        <w:rPr>
          <w:rFonts w:ascii="Traditional Arabic" w:hAnsi="Traditional Arabic" w:cs="Traditional Arabic"/>
          <w:rtl/>
          <w:lang w:bidi="ar-LB"/>
        </w:rPr>
        <w:t xml:space="preserve"> ولم يأكل، وإن قيل هدية ضَرَبَ بيده ﷺ فأكل معهم</w:t>
      </w:r>
      <w:r w:rsidR="00204F96" w:rsidRPr="00772E5D">
        <w:rPr>
          <w:rFonts w:ascii="Traditional Arabic" w:hAnsi="Traditional Arabic" w:cs="Traditional Arabic"/>
          <w:vertAlign w:val="superscript"/>
          <w:rtl/>
          <w:lang w:bidi="ar-LB"/>
        </w:rPr>
        <w:t>(</w:t>
      </w:r>
      <w:r w:rsidR="00204F96" w:rsidRPr="00772E5D">
        <w:rPr>
          <w:rStyle w:val="ab"/>
          <w:rFonts w:ascii="Traditional Arabic" w:hAnsi="Traditional Arabic" w:cs="Traditional Arabic"/>
          <w:rtl/>
          <w:lang w:bidi="ar-LB"/>
        </w:rPr>
        <w:footnoteReference w:id="136"/>
      </w:r>
      <w:r w:rsidR="00204F96" w:rsidRPr="00772E5D">
        <w:rPr>
          <w:rFonts w:ascii="Traditional Arabic" w:hAnsi="Traditional Arabic" w:cs="Traditional Arabic"/>
          <w:vertAlign w:val="superscript"/>
          <w:rtl/>
          <w:lang w:bidi="ar-LB"/>
        </w:rPr>
        <w:t>)</w:t>
      </w:r>
      <w:r w:rsidR="00204F96" w:rsidRPr="00772E5D">
        <w:rPr>
          <w:rFonts w:ascii="Traditional Arabic" w:hAnsi="Traditional Arabic" w:cs="Traditional Arabic"/>
          <w:rtl/>
          <w:lang w:bidi="ar-LB"/>
        </w:rPr>
        <w:t>.</w:t>
      </w:r>
    </w:p>
    <w:p w14:paraId="15438565" w14:textId="2E94FC7C" w:rsidR="00204F96" w:rsidRPr="00772E5D" w:rsidRDefault="00204F9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سنن أبي داود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3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وابن ماجه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3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السيدة عائشة رضي الله عنها قالت: قدمت على النبي ﷺ حلية من عند النجاشي أهداها له فيها خاتم من ذهب فيه فص حبشي، قالت: فأخذه رسول الله ﷺ بعُودٍ مُعرِضًا عنه، ثم دعا أمامة بنت بنته زينب فقال: «</w:t>
      </w:r>
      <w:r w:rsidRPr="00772E5D">
        <w:rPr>
          <w:rFonts w:ascii="Traditional Arabic" w:hAnsi="Traditional Arabic" w:cs="Traditional Arabic"/>
          <w:b/>
          <w:bCs/>
          <w:rtl/>
          <w:lang w:bidi="ar-LB"/>
        </w:rPr>
        <w:t>تَحَلَّيْ بِهَذَا يَا بُنَيَّةُ</w:t>
      </w:r>
      <w:r w:rsidRPr="00772E5D">
        <w:rPr>
          <w:rFonts w:ascii="Traditional Arabic" w:hAnsi="Traditional Arabic" w:cs="Traditional Arabic"/>
          <w:rtl/>
          <w:lang w:bidi="ar-LB"/>
        </w:rPr>
        <w:t>».</w:t>
      </w:r>
    </w:p>
    <w:p w14:paraId="32B1E222" w14:textId="0462179A" w:rsidR="00204F96" w:rsidRPr="00772E5D" w:rsidRDefault="00204F9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صحيح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3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من حديث أنس رضي الله عنه أن النبي ﷺ كان لا يرُدُّ الطيب.</w:t>
      </w:r>
    </w:p>
    <w:p w14:paraId="4DA22404" w14:textId="31C9A28C" w:rsidR="00204F96" w:rsidRPr="00772E5D" w:rsidRDefault="00204F96" w:rsidP="00C81428">
      <w:pPr>
        <w:spacing w:line="360" w:lineRule="auto"/>
        <w:ind w:firstLine="0"/>
        <w:rPr>
          <w:rFonts w:ascii="Traditional Arabic" w:hAnsi="Traditional Arabic" w:cs="Traditional Arabic"/>
          <w:rtl/>
          <w:lang w:bidi="ar-LB"/>
        </w:rPr>
      </w:pPr>
      <w:r w:rsidRPr="00772E5D">
        <w:rPr>
          <w:rFonts w:ascii="Traditional Arabic" w:hAnsi="Traditional Arabic" w:cs="Traditional Arabic"/>
          <w:rtl/>
          <w:lang w:bidi="ar-LB"/>
        </w:rPr>
        <w:t>وصح</w:t>
      </w:r>
      <w:r w:rsidR="00E460AF" w:rsidRPr="00772E5D">
        <w:rPr>
          <w:rFonts w:ascii="Traditional Arabic" w:hAnsi="Traditional Arabic" w:cs="Traditional Arabic"/>
          <w:vertAlign w:val="superscript"/>
          <w:rtl/>
          <w:lang w:bidi="ar-LB"/>
        </w:rPr>
        <w:t>(</w:t>
      </w:r>
      <w:r w:rsidR="00E460AF" w:rsidRPr="00772E5D">
        <w:rPr>
          <w:rStyle w:val="ab"/>
          <w:rFonts w:ascii="Traditional Arabic" w:hAnsi="Traditional Arabic" w:cs="Traditional Arabic"/>
          <w:rtl/>
          <w:lang w:bidi="ar-LB"/>
        </w:rPr>
        <w:footnoteReference w:id="140"/>
      </w:r>
      <w:r w:rsidR="00E460AF"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رسول الله ﷺ أنه قال: «</w:t>
      </w:r>
      <w:r w:rsidRPr="00772E5D">
        <w:rPr>
          <w:rFonts w:ascii="Traditional Arabic" w:hAnsi="Traditional Arabic" w:cs="Traditional Arabic"/>
          <w:b/>
          <w:bCs/>
          <w:rtl/>
          <w:lang w:bidi="ar-LB"/>
        </w:rPr>
        <w:t>مَنْ عُرِضَ عَلَيْهِ رَيْحَانٌ فَلَا يَرُدُّهُ، فَإِنَّهُ خَفِيفُ الْمَحْمِلِ طَيِبُ الرِّيحِ</w:t>
      </w:r>
      <w:r w:rsidRPr="00772E5D">
        <w:rPr>
          <w:rFonts w:ascii="Traditional Arabic" w:hAnsi="Traditional Arabic" w:cs="Traditional Arabic"/>
          <w:rtl/>
          <w:lang w:bidi="ar-LB"/>
        </w:rPr>
        <w:t>».</w:t>
      </w:r>
    </w:p>
    <w:p w14:paraId="063C2519" w14:textId="7CAF1BCB" w:rsidR="00204F96" w:rsidRPr="00772E5D" w:rsidRDefault="00204F96" w:rsidP="00C81428">
      <w:pPr>
        <w:spacing w:line="360" w:lineRule="auto"/>
        <w:ind w:firstLine="0"/>
        <w:rPr>
          <w:rFonts w:ascii="Traditional Arabic" w:hAnsi="Traditional Arabic" w:cs="Traditional Arabic"/>
          <w:rtl/>
          <w:lang w:bidi="ar-LB"/>
        </w:rPr>
      </w:pPr>
      <w:r w:rsidRPr="00772E5D">
        <w:rPr>
          <w:rFonts w:ascii="Traditional Arabic" w:hAnsi="Traditional Arabic" w:cs="Traditional Arabic"/>
          <w:rtl/>
          <w:lang w:bidi="ar-LB"/>
        </w:rPr>
        <w:t>فكم من ضغينةٍ ذهبت بسبب هديةٍ، وكم من مشكلة دُفعت بسبب هديةٍ، وكم من صداقةٍ ومحبةٍ جُلبت بسبب هدية.</w:t>
      </w:r>
    </w:p>
    <w:p w14:paraId="3CAED4C0" w14:textId="167E5963" w:rsidR="00204F96" w:rsidRPr="00772E5D" w:rsidRDefault="00204F9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وإن كانت الهدية بشيء خفيف كسواك بنية حسنة فثوابه عظيم وما </w:t>
      </w:r>
      <w:r w:rsidR="00E460AF" w:rsidRPr="00772E5D">
        <w:rPr>
          <w:rFonts w:ascii="Traditional Arabic" w:hAnsi="Traditional Arabic" w:cs="Traditional Arabic"/>
          <w:rtl/>
          <w:lang w:bidi="ar-LB"/>
        </w:rPr>
        <w:t>كان أكبر فثوابه أكبر، ولا يقتصر في إهدائه على الأغنياء بل يُهدي الفقيرَ والأرملة واليتيم والضعفاء، ولا يكون بنية أن يُهدى إليه مقابل ذلك.</w:t>
      </w:r>
    </w:p>
    <w:p w14:paraId="61497323" w14:textId="63884934" w:rsidR="00E460AF" w:rsidRPr="00772E5D" w:rsidRDefault="00E460AF" w:rsidP="00C81428">
      <w:pPr>
        <w:spacing w:line="360" w:lineRule="auto"/>
        <w:ind w:firstLine="0"/>
        <w:rPr>
          <w:rFonts w:ascii="Traditional Arabic" w:hAnsi="Traditional Arabic" w:cs="Traditional Arabic"/>
          <w:rtl/>
          <w:lang w:bidi="ar-LB"/>
        </w:rPr>
      </w:pPr>
      <w:r w:rsidRPr="00772E5D">
        <w:rPr>
          <w:rFonts w:ascii="Traditional Arabic" w:hAnsi="Traditional Arabic" w:cs="Traditional Arabic"/>
          <w:rtl/>
          <w:lang w:bidi="ar-LB"/>
        </w:rPr>
        <w:t>وأما ما ينسب للنبي ﷺ: «إنا نقبل الهدية ولو كانت تمرة ولا نقبل الصدقة ولو كانت جبلًا من ذهب» فهو مكذوب على رسول الله ﷺ يجب التحذير من نسبته إلى الرسول على أن المعنى صحيح فالرسول يقبل الهدية ولا يقبل الصدقة.</w:t>
      </w:r>
    </w:p>
    <w:p w14:paraId="486982A8" w14:textId="1E2FA71E" w:rsidR="007064A5" w:rsidRPr="00772E5D" w:rsidRDefault="007064A5" w:rsidP="00C81428">
      <w:pPr>
        <w:pStyle w:val="2"/>
        <w:widowControl/>
        <w:rPr>
          <w:rFonts w:ascii="Traditional Arabic" w:hAnsi="Traditional Arabic"/>
          <w:rtl/>
        </w:rPr>
      </w:pPr>
      <w:bookmarkStart w:id="19" w:name="_Toc215344595"/>
      <w:r w:rsidRPr="00772E5D">
        <w:rPr>
          <w:rFonts w:ascii="Traditional Arabic" w:hAnsi="Traditional Arabic"/>
          <w:rtl/>
        </w:rPr>
        <w:t>قَالَ الإمامُ أَبُو حنيفةَ رضي اللهُ عنهُ: «وعليك بالمداراة والصبرِ والاحتمالِ وحُسنِ الخلُقِ وسَعةِ الصَّدرِ».</w:t>
      </w:r>
      <w:bookmarkEnd w:id="19"/>
    </w:p>
    <w:p w14:paraId="7ADA0241" w14:textId="46EAA8DB" w:rsidR="007064A5" w:rsidRPr="00772E5D" w:rsidRDefault="007064A5"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أوصاه رضي الله عنه بخمس خصال محمودة، وكان يكفيه أن يأمره بحسن الخلق، إذ لو اقتصر عليها لدخلت الخصال الأربع فيها، فالمداراة والصبر والاحتمال وسعة الصدر من حسن الخلق. زد على ذلك أن الصبر والاحتمال متقاربان، وسعة الصدر ملزوم الصبر، إلا أنه لم رأى أهميتها فصّلها وعدّدها.</w:t>
      </w:r>
    </w:p>
    <w:p w14:paraId="05C88853" w14:textId="463996BB" w:rsidR="007064A5" w:rsidRPr="00772E5D" w:rsidRDefault="007064A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أخي المسلم، إن مكارم الأخلاق صفة من صفات الأنبياء والصديقين والصالحين بها تال الدرجات وترفع المقامات، وقد مدح </w:t>
      </w:r>
      <w:r w:rsidR="00C52E91" w:rsidRPr="00772E5D">
        <w:rPr>
          <w:rFonts w:ascii="Traditional Arabic" w:hAnsi="Traditional Arabic" w:cs="Traditional Arabic"/>
          <w:rtl/>
          <w:lang w:bidi="ar-LB"/>
        </w:rPr>
        <w:t>الله نبيّه محمدًا ﷺ في القرءان بآياتٍ عديدةٍ منها هذه الآية التي جمعت فيها من محامد الأخلاق ومحاسن الآداب الشيء العظيم فقال أصدق القائلين: {وَإِنَّكَ لَعَلَىٰ خُلُقٍ عَظِيمٍ} [القلم: 4].</w:t>
      </w:r>
    </w:p>
    <w:p w14:paraId="19D334F6" w14:textId="49B182CC" w:rsidR="00C52E91" w:rsidRPr="00772E5D" w:rsidRDefault="00C52E9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فحسن الخلق جالِبٌ للتحاب والتآلف، وسوء الخلق ينتج في العادة التباغض والتحاسد والتدابر.</w:t>
      </w:r>
    </w:p>
    <w:p w14:paraId="535D4B02" w14:textId="3B17C810" w:rsidR="00C52E91" w:rsidRPr="00772E5D" w:rsidRDefault="00C52E9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حث النبي ﷺ على حسن الخلق والتمسك به، وجمع بين التقوى وحسن الخلق فقال عليه الصلاة والسلام عندما سئل عن أكثر ما يدخل النّاس الجنّة: «</w:t>
      </w:r>
      <w:r w:rsidRPr="00772E5D">
        <w:rPr>
          <w:rFonts w:ascii="Traditional Arabic" w:hAnsi="Traditional Arabic" w:cs="Traditional Arabic"/>
          <w:b/>
          <w:bCs/>
          <w:rtl/>
          <w:lang w:bidi="ar-LB"/>
        </w:rPr>
        <w:t>تَقْوَى اللهِ وَحُسْنُ الخُلُقِ</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4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وليس المعنى أن من لم يكن تقيًّا أو حسن الخلق كافرٌ، فالإنسان ما دام مات على الإيمان لا بد أن يدخل الجنة مهما كان غارقًا في المعاصي.</w:t>
      </w:r>
    </w:p>
    <w:p w14:paraId="5D163D97" w14:textId="2B6F085A" w:rsidR="00C52E91" w:rsidRPr="00772E5D" w:rsidRDefault="00C52E9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معاني حسن الخلق: طلاقة الوجه، وبذل المعروف، وكف الأذى عن الناس، هذا مع ما يلازم المسلم من كلام حسن، ومداراةٍ للغضب، واحتمال الأذى.</w:t>
      </w:r>
    </w:p>
    <w:p w14:paraId="63AF22EE" w14:textId="0917AD49" w:rsidR="00C52E91" w:rsidRPr="00772E5D" w:rsidRDefault="00C52E9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أوصى النبي ﷺ أبا ذرٍّ بوصية عظيمة فقال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4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يَا أَبَا ذَرٍّ، أَلَا أَدُلُّكَ عَلَى خَصْلَت</w:t>
      </w:r>
      <w:r w:rsidR="003B0D28">
        <w:rPr>
          <w:rFonts w:ascii="Traditional Arabic" w:hAnsi="Traditional Arabic" w:cs="Traditional Arabic" w:hint="cs"/>
          <w:b/>
          <w:bCs/>
          <w:rtl/>
          <w:lang w:bidi="ar-LB"/>
        </w:rPr>
        <w:t>َ</w:t>
      </w:r>
      <w:r w:rsidRPr="00772E5D">
        <w:rPr>
          <w:rFonts w:ascii="Traditional Arabic" w:hAnsi="Traditional Arabic" w:cs="Traditional Arabic"/>
          <w:b/>
          <w:bCs/>
          <w:rtl/>
          <w:lang w:bidi="ar-LB"/>
        </w:rPr>
        <w:t>يْنِ هُمَا أَخَفُّ عَلَى الظَّهْرِ، وَأَثْقَلُ فِي الْمِيزَانِ مِنْ غَيْرِهِمَا؟</w:t>
      </w:r>
      <w:r w:rsidRPr="00772E5D">
        <w:rPr>
          <w:rFonts w:ascii="Traditional Arabic" w:hAnsi="Traditional Arabic" w:cs="Traditional Arabic"/>
          <w:rtl/>
          <w:lang w:bidi="ar-LB"/>
        </w:rPr>
        <w:t>»، قال: بلى يا رسول الله، قَالَ: «</w:t>
      </w:r>
      <w:r w:rsidRPr="00772E5D">
        <w:rPr>
          <w:rFonts w:ascii="Traditional Arabic" w:hAnsi="Traditional Arabic" w:cs="Traditional Arabic"/>
          <w:b/>
          <w:bCs/>
          <w:rtl/>
          <w:lang w:bidi="ar-LB"/>
        </w:rPr>
        <w:t>عَلَيْكَ بِحُسْنِ الْخُلُقٍ، وَطُولِ الصَّمْتِ</w:t>
      </w:r>
      <w:r w:rsidRPr="00772E5D">
        <w:rPr>
          <w:rFonts w:ascii="Traditional Arabic" w:hAnsi="Traditional Arabic" w:cs="Traditional Arabic"/>
          <w:rtl/>
          <w:lang w:bidi="ar-LB"/>
        </w:rPr>
        <w:t>».</w:t>
      </w:r>
    </w:p>
    <w:p w14:paraId="3057A6C9" w14:textId="4CCF679A" w:rsidR="00C52E91" w:rsidRPr="00772E5D" w:rsidRDefault="00C52E9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وتأمل يا أخي الكريم الأثر العظيم والثواب الجزير لهذه المنقبة المحمودة والخصلة الطيبة، فقد قال ﷺ: «</w:t>
      </w:r>
      <w:r w:rsidRPr="00772E5D">
        <w:rPr>
          <w:rFonts w:ascii="Traditional Arabic" w:hAnsi="Traditional Arabic" w:cs="Traditional Arabic"/>
          <w:b/>
          <w:bCs/>
          <w:rtl/>
          <w:lang w:bidi="ar-LB"/>
        </w:rPr>
        <w:t>إِنَّ الْمُؤْمِنَ لِيُدْرِكُ بِحُسْنِ خُلُقِهِ دَرَجَةَ الصَّائِمِ الْقَائِمِ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4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وقد قال شيخنا الإمام الهرري رضي الله عنه في الحديث الذي رواه الطبراني والبيهقي عن رسول الله ﷺ: «</w:t>
      </w:r>
      <w:r w:rsidRPr="00772E5D">
        <w:rPr>
          <w:rFonts w:ascii="Traditional Arabic" w:hAnsi="Traditional Arabic" w:cs="Traditional Arabic"/>
          <w:b/>
          <w:bCs/>
          <w:rtl/>
          <w:lang w:bidi="ar-LB"/>
        </w:rPr>
        <w:t>إِنَّ العَبْدَ لَيَبْلُغُ بِحُسْنِ خُلُقِهِ دَرَجَةَ الصَّائِمِ القَائِمِ</w:t>
      </w:r>
      <w:r w:rsidRPr="00772E5D">
        <w:rPr>
          <w:rFonts w:ascii="Traditional Arabic" w:hAnsi="Traditional Arabic" w:cs="Traditional Arabic"/>
          <w:rtl/>
          <w:lang w:bidi="ar-LB"/>
        </w:rPr>
        <w:t xml:space="preserve">»: «معناه حقيقةً قد يبلغ </w:t>
      </w:r>
      <w:r w:rsidR="001F0D2E" w:rsidRPr="00772E5D">
        <w:rPr>
          <w:rFonts w:ascii="Traditional Arabic" w:hAnsi="Traditional Arabic" w:cs="Traditional Arabic"/>
          <w:rtl/>
          <w:lang w:bidi="ar-LB"/>
        </w:rPr>
        <w:t>درجته، ليس معناه يشبه».</w:t>
      </w:r>
    </w:p>
    <w:p w14:paraId="402B00ED" w14:textId="5847DE21" w:rsidR="001F0D2E" w:rsidRPr="00772E5D" w:rsidRDefault="001F0D2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وعدّ النبي ﷺ حُسن الخلق من كمال الإيمان فقال عليه الصلاة والسلام: «</w:t>
      </w:r>
      <w:r w:rsidRPr="00772E5D">
        <w:rPr>
          <w:rFonts w:ascii="Traditional Arabic" w:hAnsi="Traditional Arabic" w:cs="Traditional Arabic"/>
          <w:b/>
          <w:bCs/>
          <w:rtl/>
          <w:lang w:bidi="ar-LB"/>
        </w:rPr>
        <w:t xml:space="preserve">أَكْمَلُ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ؤْمِنِينَ إِيمَانًا أَحْسَنُهُمْ خُلُقًا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4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6273231" w14:textId="4A3B02F0" w:rsidR="007F4F83" w:rsidRPr="00772E5D" w:rsidRDefault="001F0D2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ضمن وكفل النبي ﷺ لمن حسّن خلقه بيتًا في أعلى الجنة فقال: «</w:t>
      </w:r>
      <w:r w:rsidRPr="00772E5D">
        <w:rPr>
          <w:rFonts w:ascii="Traditional Arabic" w:hAnsi="Traditional Arabic" w:cs="Traditional Arabic"/>
          <w:b/>
          <w:bCs/>
          <w:rtl/>
          <w:lang w:bidi="ar-LB"/>
        </w:rPr>
        <w:t>أَنَا زَعِيمٌ بِبَيْتٍ فِي رَبَضِ الْجَنَّةِ لِمَنْ تَرَكَ الْمِرَاءَ وَإِنْ كَانَ مُحِقًّا، وَبِبَيْتٍ فِي وَسَطِ الْجَنَّةِ لِمَنْ تَرَكَ الْكَذِبَ وَإِنْ كَانَ مَازِحًا، وَبِبَيْتٍ فِي أَعْلَى الْجَنَّةِ لِمَنْ حَسَّنَ خُلُقَهُ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4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34AA9F3" w14:textId="02CED975" w:rsidR="001F0D2E" w:rsidRPr="00772E5D" w:rsidRDefault="001F0D2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والمسلم مطلوب منه الكلمة الهينة لتكون في ميزان حسناته، قال عليه الصلاة والسلام: «</w:t>
      </w:r>
      <w:r w:rsidRPr="00772E5D">
        <w:rPr>
          <w:rFonts w:ascii="Traditional Arabic" w:hAnsi="Traditional Arabic" w:cs="Traditional Arabic"/>
          <w:b/>
          <w:bCs/>
          <w:rtl/>
          <w:lang w:bidi="ar-LB"/>
        </w:rPr>
        <w:t>وَالكَلِمَةُ الطَّيِّبَةُ صَدَقَةٌ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4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بل حتى التبسّم الذي هو سهل على المسلم له بذلك أجر إن أخلص نيته ففي الحديث: «</w:t>
      </w:r>
      <w:r w:rsidRPr="00772E5D">
        <w:rPr>
          <w:rFonts w:ascii="Traditional Arabic" w:hAnsi="Traditional Arabic" w:cs="Traditional Arabic"/>
          <w:b/>
          <w:bCs/>
          <w:rtl/>
          <w:lang w:bidi="ar-LB"/>
        </w:rPr>
        <w:t>وَتَبَسُّمُكَ فِي وَجْهِ أَخِيكَ صَدَقَةٌ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4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0D59E28" w14:textId="0DBED19D" w:rsidR="001F0D2E" w:rsidRPr="00772E5D" w:rsidRDefault="001F0D2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والتوجيهات النبوية في الحثِّ على حسن الخلق واحتمال الأذى كثيرةٌ معروفةٌ، وسيرته ﷺ مثالٌ يُحتَذَى به في الخلق مع زوجاته وجيرانه ومع ضعفاء المسلمين ومع جهلتهم؛ بل وحتى مع الكفار.</w:t>
      </w:r>
    </w:p>
    <w:p w14:paraId="72E1F44D" w14:textId="2D170C04" w:rsidR="001F0D2E" w:rsidRPr="00772E5D" w:rsidRDefault="001F0D2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وقد جُمِعَتْ علامات حسن الخلق في صفات عدّة فاعرفها أخي المسلم وتمسك بها وهي إجمالًا: أن يكون المسلم كثير الحياء، متجنب الأذى، كثير الصلاح، صدوق اللسان، قليل الكلام إلا من </w:t>
      </w:r>
      <w:r w:rsidR="003066F0" w:rsidRPr="00772E5D">
        <w:rPr>
          <w:rFonts w:ascii="Traditional Arabic" w:hAnsi="Traditional Arabic" w:cs="Traditional Arabic"/>
          <w:rtl/>
          <w:lang w:bidi="ar-LB"/>
        </w:rPr>
        <w:t>خير، كثير العمل بما يرضي الله، تاركًا للزلل، مبتعدًا عن الفضول، برًّا، وصولًا، وقورًا، صبورًا، شكورًا، راضيًا، حليمًا، رفيقًا، عفيفًا، لا لعّانًا</w:t>
      </w:r>
      <w:r w:rsidR="003066F0" w:rsidRPr="00772E5D">
        <w:rPr>
          <w:rFonts w:ascii="Traditional Arabic" w:hAnsi="Traditional Arabic" w:cs="Traditional Arabic"/>
          <w:vertAlign w:val="superscript"/>
          <w:rtl/>
          <w:lang w:bidi="ar-LB"/>
        </w:rPr>
        <w:t>(</w:t>
      </w:r>
      <w:r w:rsidR="003066F0" w:rsidRPr="00772E5D">
        <w:rPr>
          <w:rStyle w:val="ab"/>
          <w:rFonts w:ascii="Traditional Arabic" w:hAnsi="Traditional Arabic" w:cs="Traditional Arabic"/>
          <w:rtl/>
          <w:lang w:bidi="ar-LB"/>
        </w:rPr>
        <w:footnoteReference w:id="148"/>
      </w:r>
      <w:r w:rsidR="003066F0" w:rsidRPr="00772E5D">
        <w:rPr>
          <w:rFonts w:ascii="Traditional Arabic" w:hAnsi="Traditional Arabic" w:cs="Traditional Arabic"/>
          <w:vertAlign w:val="superscript"/>
          <w:rtl/>
          <w:lang w:bidi="ar-LB"/>
        </w:rPr>
        <w:t>)</w:t>
      </w:r>
      <w:r w:rsidR="003066F0" w:rsidRPr="00772E5D">
        <w:rPr>
          <w:rFonts w:ascii="Traditional Arabic" w:hAnsi="Traditional Arabic" w:cs="Traditional Arabic"/>
          <w:rtl/>
          <w:lang w:bidi="ar-LB"/>
        </w:rPr>
        <w:t>، ولا نمّامًا، ولا مغتابًا، ولا شتّامًا، ولا حقودًا، ولا بخيلًا، ولا حسودًا، ولا أشرًا، ولا بطرًا، ولا مُتَكَبِّرًا، ولا باغيًا ظالمًا، ولا قاسيًا جافيًا، ولا ماكرًا خدّاعًا؛ بل يكون بشوشًا، يحب في الله، ويرضى في الله، ويغضب في الله.</w:t>
      </w:r>
    </w:p>
    <w:p w14:paraId="4D20E07F" w14:textId="48033AB8" w:rsidR="003066F0" w:rsidRPr="00772E5D" w:rsidRDefault="003066F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أخي المسلم إنها مناسبةٌ كريمةٌ أن تحتسب أجر التحلي بالصفات الحسنة، وتقود نفسك إلى الأخذ بها، وتجاهد في ذلك، واحذر أن تدعها على الحقد والكراهية للمسلمين وبذاءة اللسان وعدم العدل والغيبة والنمية والشح وقطع الأرحام، واغسل قلبك ممَّا علق به من أدران الدنيا وسواد القلب ومنكر الأخلاق.</w:t>
      </w:r>
    </w:p>
    <w:p w14:paraId="2BD12A65" w14:textId="30CB87FF" w:rsidR="003066F0" w:rsidRPr="00772E5D" w:rsidRDefault="003066F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واحرص على تعويد النفس كتم الغضب، وليهنأ من حولك من والدين وزوجة وأبناء وأصدقاء بطيب معشرك وحلو حديثك وبشاشة وجهك، واحتسب الأجر في كل ذلك.</w:t>
      </w:r>
    </w:p>
    <w:p w14:paraId="5B9553BA" w14:textId="27A5518A" w:rsidR="003066F0" w:rsidRPr="00772E5D" w:rsidRDefault="003066F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وعليك بوصية النبي ﷺ الجامعة فقد قال عليه الصلاة والسلام: </w:t>
      </w:r>
      <w:r w:rsidR="000A14C3" w:rsidRPr="00772E5D">
        <w:rPr>
          <w:rFonts w:ascii="Traditional Arabic" w:hAnsi="Traditional Arabic" w:cs="Traditional Arabic"/>
          <w:rtl/>
          <w:lang w:bidi="ar-LB"/>
        </w:rPr>
        <w:t>«</w:t>
      </w:r>
      <w:r w:rsidR="000A14C3" w:rsidRPr="00772E5D">
        <w:rPr>
          <w:rFonts w:ascii="Traditional Arabic" w:hAnsi="Traditional Arabic" w:cs="Traditional Arabic"/>
          <w:b/>
          <w:bCs/>
          <w:rtl/>
          <w:lang w:bidi="ar-LB"/>
        </w:rPr>
        <w:t>اتَّقِ اللهِ حَيْثُمَا كُنْتَ، وَأَتْبِعِ السَّيِئَةَ الحَسَنَةَ تَمْحُهَا، وَخَالِقِ النَّاسَ بِخُلُقٍ حَسَنٍ</w:t>
      </w:r>
      <w:r w:rsidR="000A14C3" w:rsidRPr="00772E5D">
        <w:rPr>
          <w:rFonts w:ascii="Traditional Arabic" w:hAnsi="Traditional Arabic" w:cs="Traditional Arabic"/>
          <w:rtl/>
          <w:lang w:bidi="ar-LB"/>
        </w:rPr>
        <w:t>»</w:t>
      </w:r>
      <w:r w:rsidR="000A14C3" w:rsidRPr="00772E5D">
        <w:rPr>
          <w:rFonts w:ascii="Traditional Arabic" w:hAnsi="Traditional Arabic" w:cs="Traditional Arabic"/>
          <w:vertAlign w:val="superscript"/>
          <w:rtl/>
          <w:lang w:bidi="ar-LB"/>
        </w:rPr>
        <w:t>(</w:t>
      </w:r>
      <w:r w:rsidR="000A14C3" w:rsidRPr="00772E5D">
        <w:rPr>
          <w:rStyle w:val="ab"/>
          <w:rFonts w:ascii="Traditional Arabic" w:hAnsi="Traditional Arabic" w:cs="Traditional Arabic"/>
          <w:rtl/>
          <w:lang w:bidi="ar-LB"/>
        </w:rPr>
        <w:footnoteReference w:id="149"/>
      </w:r>
      <w:r w:rsidR="000A14C3" w:rsidRPr="00772E5D">
        <w:rPr>
          <w:rFonts w:ascii="Traditional Arabic" w:hAnsi="Traditional Arabic" w:cs="Traditional Arabic"/>
          <w:vertAlign w:val="superscript"/>
          <w:rtl/>
          <w:lang w:bidi="ar-LB"/>
        </w:rPr>
        <w:t>)</w:t>
      </w:r>
      <w:r w:rsidR="000A14C3" w:rsidRPr="00772E5D">
        <w:rPr>
          <w:rFonts w:ascii="Traditional Arabic" w:hAnsi="Traditional Arabic" w:cs="Traditional Arabic"/>
          <w:rtl/>
          <w:lang w:bidi="ar-LB"/>
        </w:rPr>
        <w:t>.</w:t>
      </w:r>
    </w:p>
    <w:p w14:paraId="0BFB5208" w14:textId="7EB9C326" w:rsidR="000A14C3" w:rsidRPr="00772E5D" w:rsidRDefault="000A14C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جعلنا الله وإياكم ممن قال فيهم الرسول ﷺ: «</w:t>
      </w:r>
      <w:r w:rsidRPr="00772E5D">
        <w:rPr>
          <w:rFonts w:ascii="Traditional Arabic" w:hAnsi="Traditional Arabic" w:cs="Traditional Arabic"/>
          <w:b/>
          <w:bCs/>
          <w:rtl/>
          <w:lang w:bidi="ar-LB"/>
        </w:rPr>
        <w:t>إِنَّ مِنْ أَحَبِّكُمْ إِلَيَّ أَحْسَنَكُمْ أَخْلَاقًا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5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90963FD" w14:textId="0C59B132" w:rsidR="000A14C3" w:rsidRPr="00772E5D" w:rsidRDefault="000A14C3"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تنبيه: </w:t>
      </w:r>
      <w:r w:rsidRPr="00772E5D">
        <w:rPr>
          <w:rFonts w:ascii="Traditional Arabic" w:hAnsi="Traditional Arabic" w:cs="Traditional Arabic"/>
          <w:rtl/>
          <w:lang w:bidi="ar-LB"/>
        </w:rPr>
        <w:t>ليس مراد الإمام بقوله: «وعليك بالمداراة» المداهنةَ والسكوتَ لأهل الأهواء والتعاميَ عن ضلالاتهم وكفَّ اللسان عن التحذير منهم، بل ذلك واجبٌ من الأمر بالمعروف والنهي عن المنكر كما تقدم سابقًا، فافهم مقالتي رحمك الله.</w:t>
      </w:r>
    </w:p>
    <w:p w14:paraId="5A61F486" w14:textId="12E7EEDF" w:rsidR="000A14C3" w:rsidRPr="00772E5D" w:rsidRDefault="000A14C3" w:rsidP="00C81428">
      <w:pPr>
        <w:pStyle w:val="2"/>
        <w:widowControl/>
        <w:rPr>
          <w:rFonts w:ascii="Traditional Arabic" w:hAnsi="Traditional Arabic"/>
          <w:rtl/>
        </w:rPr>
      </w:pPr>
      <w:bookmarkStart w:id="20" w:name="_Toc215344596"/>
      <w:r w:rsidRPr="00772E5D">
        <w:rPr>
          <w:rFonts w:ascii="Traditional Arabic" w:hAnsi="Traditional Arabic"/>
          <w:rtl/>
        </w:rPr>
        <w:t>قَالَ الإمامُ أَبُو حنيفةَ رضي اللهُ عنهُ: «واستَجِدَّ ثيابكَ».</w:t>
      </w:r>
      <w:bookmarkEnd w:id="20"/>
    </w:p>
    <w:p w14:paraId="78C549D6" w14:textId="06BEB72D" w:rsidR="000A14C3" w:rsidRPr="00772E5D" w:rsidRDefault="000A14C3"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الشرح</w:t>
      </w:r>
      <w:r w:rsidRPr="00772E5D">
        <w:rPr>
          <w:rFonts w:ascii="Traditional Arabic" w:hAnsi="Traditional Arabic" w:cs="Traditional Arabic"/>
          <w:rtl/>
          <w:lang w:bidi="ar-LB"/>
        </w:rPr>
        <w:t>: أي اطلب جيد الثياب لكسوتك لأن جمال الثياب يزيد في الهيبة، وهذا من ءاداب العالم في درسه.</w:t>
      </w:r>
    </w:p>
    <w:p w14:paraId="70358454" w14:textId="47491EEC" w:rsidR="00B34B83" w:rsidRPr="00772E5D" w:rsidRDefault="00B34B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صاحب «المعيد في أدب المفيد والمستفيد»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5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في ءاداب العالم في درسه: «وأن ينظف ويطيب بدنه وثوبه، ويختار له لبس البياض، ولا يعتني بفاخر الثياب، ولا يقتصر على خلَق ينسب صاحبه إلى قلة مروءة».</w:t>
      </w:r>
    </w:p>
    <w:p w14:paraId="7A50D735" w14:textId="380D3C14" w:rsidR="00B34B83" w:rsidRPr="00772E5D" w:rsidRDefault="00B34B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ليس بغريبٍ عن العلماء، فقد مَرَّ عبر التاريخ أئمة قدوة لنا ينبغي التأسي بهم، فهذا الحسن البصري كان بعيدًا من التصنع، لا يظهر التقشف وإن كان باديًا عليه ولا يدع التجمل ولا يمتنع من لبس جيد الثياب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5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24EF5CB" w14:textId="07C59B63" w:rsidR="00B34B83" w:rsidRPr="00772E5D" w:rsidRDefault="00B34B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الإمام النجم العلم مالك بن أنس كان إذا جاءه الناس لطلب الحديث اغتسل وتطيب ولبس ثيابًا جددًا، وقال: «أُحِبُّ أن أعظِّم حديث رسول الله ﷺ».</w:t>
      </w:r>
    </w:p>
    <w:p w14:paraId="2B0A8FBF" w14:textId="0D29F8B5" w:rsidR="00B34B83" w:rsidRPr="00772E5D" w:rsidRDefault="00B34B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سحنون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5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يقول: «كنا نختلف عند البهلول نتعلم منه السمت».</w:t>
      </w:r>
    </w:p>
    <w:p w14:paraId="3F2402FD" w14:textId="1A9BB680" w:rsidR="00B34B83" w:rsidRPr="00772E5D" w:rsidRDefault="00B34B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غروَ فقد استقوا ذلك من معين النبي ﷺ ومن التعاليم المحمدية، وأيُّ هدي أفضل من هديه ﷺ.</w:t>
      </w:r>
    </w:p>
    <w:p w14:paraId="5639FB11" w14:textId="4A974C65" w:rsidR="00B34B83" w:rsidRPr="00772E5D" w:rsidRDefault="00B34B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فإن سألتَ عن دليلٍ، قلت لك: حديث جبريل أليس فيه: شديد بياض الثياب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5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57D555B" w14:textId="3CDBC8AE" w:rsidR="000C04CB" w:rsidRDefault="00B34B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قال الدمياطي </w:t>
      </w:r>
      <w:r w:rsidR="00795A8E" w:rsidRPr="00772E5D">
        <w:rPr>
          <w:rFonts w:ascii="Traditional Arabic" w:hAnsi="Traditional Arabic" w:cs="Traditional Arabic"/>
          <w:rtl/>
          <w:lang w:bidi="ar-LB"/>
        </w:rPr>
        <w:t>في شرحه على الأربعين</w:t>
      </w:r>
      <w:r w:rsidR="00795A8E" w:rsidRPr="00772E5D">
        <w:rPr>
          <w:rFonts w:ascii="Traditional Arabic" w:hAnsi="Traditional Arabic" w:cs="Traditional Arabic"/>
          <w:vertAlign w:val="superscript"/>
          <w:rtl/>
          <w:lang w:bidi="ar-LB"/>
        </w:rPr>
        <w:t>(</w:t>
      </w:r>
      <w:r w:rsidR="00795A8E" w:rsidRPr="00772E5D">
        <w:rPr>
          <w:rStyle w:val="ab"/>
          <w:rFonts w:ascii="Traditional Arabic" w:hAnsi="Traditional Arabic" w:cs="Traditional Arabic"/>
          <w:rtl/>
          <w:lang w:bidi="ar-LB"/>
        </w:rPr>
        <w:footnoteReference w:id="155"/>
      </w:r>
      <w:r w:rsidR="00795A8E" w:rsidRPr="00772E5D">
        <w:rPr>
          <w:rFonts w:ascii="Traditional Arabic" w:hAnsi="Traditional Arabic" w:cs="Traditional Arabic"/>
          <w:vertAlign w:val="superscript"/>
          <w:rtl/>
          <w:lang w:bidi="ar-LB"/>
        </w:rPr>
        <w:t>)</w:t>
      </w:r>
      <w:r w:rsidR="00795A8E" w:rsidRPr="00772E5D">
        <w:rPr>
          <w:rFonts w:ascii="Traditional Arabic" w:hAnsi="Traditional Arabic" w:cs="Traditional Arabic"/>
          <w:rtl/>
          <w:lang w:bidi="ar-LB"/>
        </w:rPr>
        <w:t xml:space="preserve">: ومجيئه في تلك الهيئة الحسنة يدل على استحباب التجمل للقادم على الكبراء ولطالب العلم </w:t>
      </w:r>
      <w:r w:rsidR="00C405D6" w:rsidRPr="00772E5D">
        <w:rPr>
          <w:rFonts w:ascii="Traditional Arabic" w:hAnsi="Traditional Arabic" w:cs="Traditional Arabic"/>
          <w:rtl/>
          <w:lang w:bidi="ar-LB"/>
        </w:rPr>
        <w:t>ومعلمه لأنه سيد الكبراء من الإنس والجن والملائكة معلمًا للصحابة في صورة متعلم.</w:t>
      </w:r>
    </w:p>
    <w:p w14:paraId="1A74D608" w14:textId="0EBE15C5" w:rsidR="00C405D6" w:rsidRPr="00772E5D" w:rsidRDefault="00C405D6" w:rsidP="000C04CB">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الحافظ ابن دقيق العيد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5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«وفيه دليلٌ على تحسين الثياب والهيئة والنظافة عند الدخول على العلماء والفضلاء والملوك فإن جبريل أتى معلمًا للناس بحاله ومقاله».</w:t>
      </w:r>
    </w:p>
    <w:p w14:paraId="01A7E00A" w14:textId="2FA6181C" w:rsidR="00C405D6" w:rsidRPr="00772E5D" w:rsidRDefault="00C405D6" w:rsidP="00691E41">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قال ابن حجر في شرح الأربعين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5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«ففيه ندب تنظيف الثياب، وتحسين الهيئة بإزالة ما يؤخذ للفطرة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5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وتطييب الرائحة عند الدخول للمسجد، وعلى نحو العلماء، وندب ذلك للعلماء والمتعلِّمين؛ لأنه معلِّمٌ بدليل: «</w:t>
      </w:r>
      <w:r w:rsidRPr="00772E5D">
        <w:rPr>
          <w:rFonts w:ascii="Traditional Arabic" w:hAnsi="Traditional Arabic" w:cs="Traditional Arabic"/>
          <w:b/>
          <w:bCs/>
          <w:rtl/>
          <w:lang w:bidi="ar-LB"/>
        </w:rPr>
        <w:t>يُعِلِّمُكُمْ دِينَكُمْ</w:t>
      </w:r>
      <w:r w:rsidRPr="00772E5D">
        <w:rPr>
          <w:rFonts w:ascii="Traditional Arabic" w:hAnsi="Traditional Arabic" w:cs="Traditional Arabic"/>
          <w:rtl/>
          <w:lang w:bidi="ar-LB"/>
        </w:rPr>
        <w:t>»، ومتعلِّمٌ بمقاله وحاله، ومن ثَمَّ استحبَّ عمر رضي الله عنه البياض للقارئ، واستحبه بعض أئمتنا لدخول المسجد».</w:t>
      </w:r>
    </w:p>
    <w:p w14:paraId="69DC909D" w14:textId="016B7597" w:rsidR="00C405D6" w:rsidRPr="00772E5D" w:rsidRDefault="00C405D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هذا وقد كان ﷺ أحسن الناس وجهًا وأطيب الناس ريحًا كأن ثيابه لا يمسها دنس.</w:t>
      </w:r>
    </w:p>
    <w:p w14:paraId="7454C1F8" w14:textId="4541F015" w:rsidR="00C405D6" w:rsidRPr="00772E5D" w:rsidRDefault="00C405D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فهاتان فائدتان عظيمتان الأولى في لباس العالم والثانية في لباس المتعلم، وهاك أيها القارئ فائدة ثالثة تشتمل على نصيحة جليلة، فنقول: ما يُراعى في الثياب عمومًا:</w:t>
      </w:r>
    </w:p>
    <w:p w14:paraId="6D25B2A1" w14:textId="52FFD463" w:rsidR="00C405D6" w:rsidRPr="00772E5D" w:rsidRDefault="00C405D6" w:rsidP="000C04CB">
      <w:pPr>
        <w:pStyle w:val="a6"/>
        <w:numPr>
          <w:ilvl w:val="0"/>
          <w:numId w:val="2"/>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ستر العورة، وهي بالنسبة للرجل ما بين السّرة والركبة، وللأنثى الحرة أمام الأجانب جميع البدن إلا الوجه والكفين.</w:t>
      </w:r>
    </w:p>
    <w:p w14:paraId="468FF7C4" w14:textId="3A52DCA7" w:rsidR="00C405D6" w:rsidRPr="00772E5D" w:rsidRDefault="00C405D6" w:rsidP="00C81428">
      <w:pPr>
        <w:pStyle w:val="a6"/>
        <w:numPr>
          <w:ilvl w:val="0"/>
          <w:numId w:val="2"/>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يكون الثوب شفافًا يصف لون البدن.</w:t>
      </w:r>
    </w:p>
    <w:p w14:paraId="2F2530DD" w14:textId="38F630F1" w:rsidR="00C405D6" w:rsidRPr="00772E5D" w:rsidRDefault="00C405D6" w:rsidP="00C81428">
      <w:pPr>
        <w:pStyle w:val="a6"/>
        <w:numPr>
          <w:ilvl w:val="0"/>
          <w:numId w:val="2"/>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يكون ضيقًا بحيث يصف أعضاء البدن. والضيق للمرأة مكروه.</w:t>
      </w:r>
    </w:p>
    <w:p w14:paraId="0A3185AD" w14:textId="7AE0AEDC" w:rsidR="00C405D6" w:rsidRPr="00772E5D" w:rsidRDefault="00C405D6" w:rsidP="00C81428">
      <w:pPr>
        <w:pStyle w:val="a6"/>
        <w:numPr>
          <w:ilvl w:val="0"/>
          <w:numId w:val="2"/>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يكون ثوبه فيه تشبه بثوب النساء ولا ثوبها بثوبه، فذلك يكون حرامًا.</w:t>
      </w:r>
    </w:p>
    <w:p w14:paraId="7C535DD9" w14:textId="11574879" w:rsidR="00C405D6" w:rsidRPr="00772E5D" w:rsidRDefault="00C405D6" w:rsidP="00C81428">
      <w:pPr>
        <w:pStyle w:val="a6"/>
        <w:numPr>
          <w:ilvl w:val="0"/>
          <w:numId w:val="2"/>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يكون فيه تشبه بغير المسلمين، فيكون حرامًا.</w:t>
      </w:r>
    </w:p>
    <w:p w14:paraId="50648890" w14:textId="6BE0D178" w:rsidR="00C405D6" w:rsidRPr="00772E5D" w:rsidRDefault="00C405D6" w:rsidP="00C81428">
      <w:pPr>
        <w:pStyle w:val="a6"/>
        <w:numPr>
          <w:ilvl w:val="0"/>
          <w:numId w:val="2"/>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يكون حريرًا أو أكثره بالنسبة للرجل.</w:t>
      </w:r>
    </w:p>
    <w:p w14:paraId="273B5D00" w14:textId="4AB7557E" w:rsidR="00C405D6" w:rsidRPr="00772E5D" w:rsidRDefault="00C405D6" w:rsidP="00C81428">
      <w:pPr>
        <w:pStyle w:val="a6"/>
        <w:numPr>
          <w:ilvl w:val="0"/>
          <w:numId w:val="2"/>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وأن يكون ثوبه إلى نصف الساق، وهذا مسنون.</w:t>
      </w:r>
    </w:p>
    <w:p w14:paraId="1A8D3FCC" w14:textId="0B4C0C7D" w:rsidR="00C405D6" w:rsidRPr="00772E5D" w:rsidRDefault="00C405D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ونختم هذا المبحث بالفائدة الرابعة وهي أنْ صدِّر جميع أمورك الحسنة باسم الله، واجتهد أن لا تدخل في شيء من العادات الحسنة إلى بنيةٍ صالحةٍ، فإذا لبست ثيابك فانوِ بها ستر عورتك التي أمرك الله بسترها، وابتدئ باليمنى في نحو القميص وأخِّرها في النزع. وليكن همك إذا لبست ثوبًا جديدًا إظهار نعمة الله عليك وكرمه وفضله، وإياك وحال أهل الكبر والبطر، واحذر مشية الخيلاء مشية المتكبرين. وإذا لبست فاعمل بحديث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5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رسول الله ﷺ: «</w:t>
      </w:r>
      <w:r w:rsidR="000A2550" w:rsidRPr="00772E5D">
        <w:rPr>
          <w:rFonts w:ascii="Traditional Arabic" w:hAnsi="Traditional Arabic" w:cs="Traditional Arabic"/>
          <w:b/>
          <w:bCs/>
          <w:rtl/>
          <w:lang w:bidi="ar-LB"/>
        </w:rPr>
        <w:t>وَمَنْ لَبِسَ ثَوْبًا فَقَالَ: «الْحَمْدُ لِلَّهِ الَّذِي كَسَانِي هَذَا الثَّوْبَ وَرَزَقَنِيهِ مِنْ غَيْرِ حَوْلٍ مِنِّي وَلَا قُوَّةٍ»، غُفِرَ لَهُ مَا تَقَدَّمَ مِنْ ذَنْبِهِ وَمَا تَأَخَّرَ</w:t>
      </w:r>
      <w:r w:rsidRPr="00772E5D">
        <w:rPr>
          <w:rFonts w:ascii="Traditional Arabic" w:hAnsi="Traditional Arabic" w:cs="Traditional Arabic"/>
          <w:rtl/>
          <w:lang w:bidi="ar-LB"/>
        </w:rPr>
        <w:t>»</w:t>
      </w:r>
      <w:r w:rsidR="000A2550" w:rsidRPr="00772E5D">
        <w:rPr>
          <w:rFonts w:ascii="Traditional Arabic" w:hAnsi="Traditional Arabic" w:cs="Traditional Arabic"/>
          <w:rtl/>
          <w:lang w:bidi="ar-LB"/>
        </w:rPr>
        <w:t>.</w:t>
      </w:r>
    </w:p>
    <w:p w14:paraId="310B6EF5" w14:textId="6033C074" w:rsidR="000A2550" w:rsidRPr="00772E5D" w:rsidRDefault="000A2550" w:rsidP="00C81428">
      <w:pPr>
        <w:pStyle w:val="2"/>
        <w:widowControl/>
        <w:rPr>
          <w:rFonts w:ascii="Traditional Arabic" w:hAnsi="Traditional Arabic"/>
          <w:rtl/>
        </w:rPr>
      </w:pPr>
      <w:bookmarkStart w:id="21" w:name="_Toc215344597"/>
      <w:r w:rsidRPr="00772E5D">
        <w:rPr>
          <w:rFonts w:ascii="Traditional Arabic" w:hAnsi="Traditional Arabic"/>
          <w:rtl/>
        </w:rPr>
        <w:t>قَالَ الإمامُ أَبُو حنيفةَ رضي اللهُ عنهُ: «وأكثرِ استعمالَ الطيبِ».</w:t>
      </w:r>
      <w:bookmarkEnd w:id="21"/>
    </w:p>
    <w:p w14:paraId="6F239FEC" w14:textId="67DB4522" w:rsidR="000A2550" w:rsidRPr="00772E5D" w:rsidRDefault="000A2550"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أوصاه رضي الله عنه بذلك لما أودعته هذه الخصلة من الأمور الحسنة، فالرائحة الطيبة غذاء الروح، والرائحة الطيبة تفرح القلب وتُسِرُّ النفس وتقوي الدماغ والعقل. قال الشافعي: أربعة تقوي البدن، وعدَّ منها شَمَّ الطيب.</w:t>
      </w:r>
    </w:p>
    <w:p w14:paraId="7F008D20" w14:textId="79DDAA77" w:rsidR="005044B9" w:rsidRPr="00772E5D" w:rsidRDefault="000A25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فلما كانت هذه مما تساعد على إقبال الناس عليه وطول صحبتهم له وعشرتهم له وهو مدعاة إلى تلقي العلم منه وانتشار الخير وكثرة مجالس العلم حثَّه أبو حنيفة على ذلك.</w:t>
      </w:r>
    </w:p>
    <w:p w14:paraId="34786F47" w14:textId="33320800" w:rsidR="000A2550" w:rsidRPr="00772E5D" w:rsidRDefault="000A25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فما أعظمها من وصية، كيف لا وهي مأخوذة من فعله ﷺ، فقد كان عليه الصلاة والسلام يحب الطيب ويكثر من التطيب، فقد روى أنس ابن مالك أن النبي ﷺ قال: «</w:t>
      </w:r>
      <w:r w:rsidRPr="00772E5D">
        <w:rPr>
          <w:rFonts w:ascii="Traditional Arabic" w:hAnsi="Traditional Arabic" w:cs="Traditional Arabic"/>
          <w:b/>
          <w:bCs/>
          <w:rtl/>
          <w:lang w:bidi="ar-LB"/>
        </w:rPr>
        <w:t>حُبِّبَ إِلِيَّ مِنْ دُنْيَاكُمُ النِّسَاءُ وَالطِّيبُ وَجُعِلَتْ قُرَّةُ عَيْنِي فِي الصَّلَاةِ</w:t>
      </w:r>
      <w:r w:rsidRPr="00772E5D">
        <w:rPr>
          <w:rFonts w:ascii="Traditional Arabic" w:hAnsi="Traditional Arabic" w:cs="Traditional Arabic"/>
          <w:rtl/>
          <w:lang w:bidi="ar-LB"/>
        </w:rPr>
        <w:t>»، أي: جُعل فِيَّ الميل الطبيعي لذلك من غير تعلق قلب وانشغال وتَتَبُّع لذلك، والرواية التي فيها: «حبب إلي من دنياكم ثلاث وعد فيها الصلاة» فهي غير صحيحة ولا يستقيم بها المعنى لأنه عليه الصلاة والسلام لا يدخل الصلاة في أمور الدنيا.</w:t>
      </w:r>
    </w:p>
    <w:p w14:paraId="6E3BC96F" w14:textId="19CC9925" w:rsidR="000A2550" w:rsidRPr="00772E5D" w:rsidRDefault="000A25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ﷺ يأخذ من قارورة المسك فيمسح على لحيته ورأسه، وكان إذا أهدي طيبًا قَبِلَه ولم يَرُدَّه فعن أنس أن النبي ﷺ كان لا يرد طيبًا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6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EE95A17" w14:textId="61E2BAE9" w:rsidR="000A2550" w:rsidRPr="00772E5D" w:rsidRDefault="00DD75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ابن العربي: «إنما كان لا يرد الطيب لمحبته فيه ولحاجته إليه أكثر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6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من غيره لأنه يناجي من لا نناجي»، يريد الملائكة كما أوضحه ابن بطال.</w:t>
      </w:r>
    </w:p>
    <w:p w14:paraId="1B14F49D" w14:textId="393AF45A" w:rsidR="00DD7535" w:rsidRPr="00772E5D" w:rsidRDefault="00DD75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وأزيدك وصفًا لهذا النبي العظيم فأقول: لقد كان النبي ﷺ أطيب الناس ريحًا من غير تطيب، وإن تطيب شَمَّ طيبَهُ مَن بَعُد، ويلمس أثره من قرب، وكان طيبه يفوح شذاه وينتشر عبقه، فكان من يجالسه ينشرح له وكأنه في روضة فيحاء، وإذا مس أحدهم ثوبه أو جسده فإنه ليجد ليده ريحًا طيبًا من أثر اللمس، قال أنس رضي الله عنه: ما شممت شيئًا قط مسكًا ولا عنبرًا أطيب من ريح رسول الله ﷺ</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6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F261CF5" w14:textId="223B7F0C" w:rsidR="00DD7535" w:rsidRPr="00772E5D" w:rsidRDefault="00DD75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جابر بن سمرة: «فأما أنا فمسح خدي»، قال: «فوجدت ليده بردًا أو ريحًا كأنما أخرجها من جؤنة عَطَّار»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6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717C2A5" w14:textId="4C688859" w:rsidR="00DD7535" w:rsidRPr="00772E5D" w:rsidRDefault="00DD75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ونختم بهذه الفائدة فنقول: ثبت عن رسول الله ﷺ أنه قال: «</w:t>
      </w:r>
      <w:r w:rsidRPr="00772E5D">
        <w:rPr>
          <w:rFonts w:ascii="Traditional Arabic" w:hAnsi="Traditional Arabic" w:cs="Traditional Arabic"/>
          <w:b/>
          <w:bCs/>
          <w:rtl/>
          <w:lang w:bidi="ar-LB"/>
        </w:rPr>
        <w:t>طِيبُ الرِّجَالِ مَا ظَهَرَ رِيحُهُ وَخَفِيَ لَوْنُهُ، وَطِيبُ النِّسَاءِ مَا ظَهَرَ لَوْنُهُ وَخَفِيَ رِيحُهُ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6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7ECD044" w14:textId="68BF6B15" w:rsidR="00DD7535" w:rsidRPr="00772E5D" w:rsidRDefault="00DD75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فعملًا بهذا الحديث الشريف نوجه نصيحة إلى الأخوات المسلمات فنقول لهن: تطيبن لأزواجكن في بيوتكن ولا تتعطرن وتخرجن فإن ذلك قد يكون سببًا للفتنة وفرصة ينتهزها الشيطان، فقد جاء في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6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اهتم الشيطان لخروجها ليفتن بها الرجال. وأما الوجه فليس بعورة كما نقل الإجماع على ذلك إمام الحرمين والقاضي عياض وابن حجر الهيتمي، وكذلك استدلَّ العلماء على جواز كشفها لكفَّيها بقول الله تعالى: {وَلاَ يُبْدِينَ زِينَتَهُنَّ إِلاَّ مَا ظَهَرَ مِنْهَا} [النور: 31] قالت عائشة وابن عباس: إلا الوجه والكفين، والجمهور على أنهما – أي: الكفين – ليسا بعورة، وهو المعوَّل عليه والمعتمد.</w:t>
      </w:r>
    </w:p>
    <w:p w14:paraId="397380D4" w14:textId="124EAF94" w:rsidR="00DD7535" w:rsidRPr="00772E5D" w:rsidRDefault="00DD75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الحديث: «</w:t>
      </w:r>
      <w:r w:rsidRPr="00772E5D">
        <w:rPr>
          <w:rFonts w:ascii="Traditional Arabic" w:hAnsi="Traditional Arabic" w:cs="Traditional Arabic"/>
          <w:b/>
          <w:bCs/>
          <w:rtl/>
          <w:lang w:bidi="ar-LB"/>
        </w:rPr>
        <w:t>إِذَا شَهِدَتْ إِحْدَاكُنَّ الْمَسْجِدَ فَلَا تَمَسَّ طِيبًا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6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أي: يكره لها ذلك.</w:t>
      </w:r>
    </w:p>
    <w:p w14:paraId="2A9B51C9" w14:textId="5E19880F" w:rsidR="00DD7535" w:rsidRPr="00772E5D" w:rsidRDefault="00DD75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الحديث: «</w:t>
      </w:r>
      <w:r w:rsidRPr="00772E5D">
        <w:rPr>
          <w:rFonts w:ascii="Traditional Arabic" w:hAnsi="Traditional Arabic" w:cs="Traditional Arabic"/>
          <w:b/>
          <w:bCs/>
          <w:rtl/>
          <w:lang w:bidi="ar-LB"/>
        </w:rPr>
        <w:t>لَا تَمْنَعُوا إِمَاءَ اللهِ مَسَاجِدَ اللهِ، وَلْيَخْرُجْنَ تَفِلَاتٍ</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6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أي: غر متطيبات، وبثياب بذلة وهي الثياب الغير فاخرة كالتي تلبس في البيت أي من غير زينة.</w:t>
      </w:r>
    </w:p>
    <w:p w14:paraId="63756642" w14:textId="1D8A7841" w:rsidR="00DD7535" w:rsidRPr="00772E5D" w:rsidRDefault="00DD7535"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تنبيه: </w:t>
      </w:r>
      <w:r w:rsidRPr="00772E5D">
        <w:rPr>
          <w:rFonts w:ascii="Traditional Arabic" w:hAnsi="Traditional Arabic" w:cs="Traditional Arabic"/>
          <w:rtl/>
          <w:lang w:bidi="ar-LB"/>
        </w:rPr>
        <w:t>لا نقول إنّ مجرد خروج المرأة متعطرة حرام ومعصية؛ بل الحق أن الذي عده الفقهاء من معاصي البدن عليها هو خروجها بقصد التعرض للرجال أي لأن تستميلهم للمعصية سواء كانت متعطرةً أو غير متعطرة، متزينةً أو غير متزينة. وأما إذا خرجت متعطرةً أو متزينة ساترةً ما يجب عليها ستره من بدنها ولم يكن قصدها ذلك فليس في ذلك أكثر من الكراهة التنزيهية، أي: أنها لا تكون عاصية بذلك، والدليل على ذلك أن الشافعية وكذا غيرهم ذكروا في مناسك الحج أنه يسن التطيب للذكر والأنثى للإحرام أي قبل الإحرام للحج أو العمرة، بدليل ما ثبت عن أبي داود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6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من حديث عائشة: قالت: «كنا نضمخ جباهنا بالمسك المطيب قبل أن نحرم، ثم نحرم ونحن مع رسول الله ﷺ فنعرق فيسيل على وجوهنا فلا ينهانا عنه النبي ﷺ».</w:t>
      </w:r>
    </w:p>
    <w:p w14:paraId="3F1EDD0F" w14:textId="23455068" w:rsidR="00DD7535" w:rsidRPr="00772E5D" w:rsidRDefault="00DD75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وبدليل حديث ابن حبان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6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أبي موسى الأشعري: «</w:t>
      </w:r>
      <w:r w:rsidRPr="00772E5D">
        <w:rPr>
          <w:rFonts w:ascii="Traditional Arabic" w:hAnsi="Traditional Arabic" w:cs="Traditional Arabic"/>
          <w:b/>
          <w:bCs/>
          <w:rtl/>
          <w:lang w:bidi="ar-LB"/>
        </w:rPr>
        <w:t>أَيُّمَا امْرَأَةٍ اسْتَعْطَرَتْ، فَمَرَّتْ عَلَى قَوْمٍ لِيَجِدُوا رِيحَا فهي زانية</w:t>
      </w:r>
      <w:r w:rsidRPr="00772E5D">
        <w:rPr>
          <w:rFonts w:ascii="Traditional Arabic" w:hAnsi="Traditional Arabic" w:cs="Traditional Arabic"/>
          <w:rtl/>
          <w:lang w:bidi="ar-LB"/>
        </w:rPr>
        <w:t xml:space="preserve">». معناه: أن المرأة التي تقصد بخروجها متطيبة استمالة الرجال إليها أي للفاحشة أو لما دون ذلك من الاستمتاع المحرم فهي زانية أي تشبه الزانية لأن فعلها </w:t>
      </w:r>
      <w:r w:rsidR="00620A3B" w:rsidRPr="00772E5D">
        <w:rPr>
          <w:rFonts w:ascii="Traditional Arabic" w:hAnsi="Traditional Arabic" w:cs="Traditional Arabic"/>
          <w:rtl/>
          <w:lang w:bidi="ar-LB"/>
        </w:rPr>
        <w:t>هذا مقدمة للزنى وليس المعنى أن إثمها كإثم الزانية الزنى الحقيقي الموجب للحد، فإن ذلك من أكبر الكبائر.</w:t>
      </w:r>
    </w:p>
    <w:p w14:paraId="1578C202" w14:textId="5056619E" w:rsidR="00620A3B" w:rsidRPr="00772E5D" w:rsidRDefault="00620A3B" w:rsidP="00C81428">
      <w:pPr>
        <w:pStyle w:val="2"/>
        <w:widowControl/>
        <w:rPr>
          <w:rFonts w:ascii="Traditional Arabic" w:hAnsi="Traditional Arabic"/>
          <w:rtl/>
        </w:rPr>
      </w:pPr>
      <w:bookmarkStart w:id="22" w:name="_Toc215344598"/>
      <w:r w:rsidRPr="00772E5D">
        <w:rPr>
          <w:rFonts w:ascii="Traditional Arabic" w:hAnsi="Traditional Arabic"/>
          <w:rtl/>
        </w:rPr>
        <w:t>قَالَ الإمامُ أَبُو حنيفةَ رضي اللهُ عنهُ: «وقرِّب مَجلِسَك، وليكن ذلك في أوقاتٍ معلومةٍ».</w:t>
      </w:r>
      <w:bookmarkEnd w:id="22"/>
    </w:p>
    <w:p w14:paraId="1C8C218F" w14:textId="3C9ED3B6" w:rsidR="00620A3B" w:rsidRPr="00772E5D" w:rsidRDefault="00620A3B"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قد جمع الإمام رضي الله عنه في هذه العبارة بين نصيحتين تكادان لا تنفصلان ولا تكفان عن بعضهما، وبيان الحضِّ على ذلك سيأتي.</w:t>
      </w:r>
    </w:p>
    <w:p w14:paraId="36606517" w14:textId="391A3D1A" w:rsidR="00620A3B" w:rsidRPr="00772E5D" w:rsidRDefault="00620A3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أما النصيحة الأولى والتي عَبَّرَ عنها بقوله: «قَرِّب مَجْلِسَكَ»، فإنما نبه على هذا الأمر لأجل قطف الثمرة، أي لما كان من المرادات التي يريد الأستاذ والشيخ والعالم حصولها وتحققها الفهم السليم والإدراك الصحيح، والدراية التامة والوعي الآمن، والمعرفة المتقنة، والفقه الصائب والاستيعاب المأمون، حَثَّ وَشَجَّعَ وحض على تبكير وقت إعطاء الدرس وذلك لكون الأفهام لا زالت في اتقاد، والأذهان قوية في صفاء، والقلوب في استعداد تام، والنفوس في تَهَيُّؤٍ، فيسهل حينئذٍ على الطالب الفهم والوعي والحفظ، ولا سيَّما إن كان الدرس فيه </w:t>
      </w:r>
      <w:r w:rsidR="005B16C8" w:rsidRPr="00772E5D">
        <w:rPr>
          <w:rFonts w:ascii="Traditional Arabic" w:hAnsi="Traditional Arabic" w:cs="Traditional Arabic"/>
          <w:rtl/>
          <w:lang w:bidi="ar-LB"/>
        </w:rPr>
        <w:t>تشعبات وذلك عملًا بقوله ﷺ: «</w:t>
      </w:r>
      <w:r w:rsidR="005B16C8" w:rsidRPr="00772E5D">
        <w:rPr>
          <w:rFonts w:ascii="Traditional Arabic" w:hAnsi="Traditional Arabic" w:cs="Traditional Arabic"/>
          <w:b/>
          <w:bCs/>
          <w:rtl/>
          <w:lang w:bidi="ar-LB"/>
        </w:rPr>
        <w:t>اللَّهُمَّ بَارِكْ لِأُمَّتِي فِي بُكُورِهَا</w:t>
      </w:r>
      <w:r w:rsidR="005B16C8" w:rsidRPr="00772E5D">
        <w:rPr>
          <w:rFonts w:ascii="Traditional Arabic" w:hAnsi="Traditional Arabic" w:cs="Traditional Arabic"/>
          <w:rtl/>
          <w:lang w:bidi="ar-LB"/>
        </w:rPr>
        <w:t>»</w:t>
      </w:r>
      <w:r w:rsidR="005B16C8" w:rsidRPr="00772E5D">
        <w:rPr>
          <w:rFonts w:ascii="Traditional Arabic" w:hAnsi="Traditional Arabic" w:cs="Traditional Arabic"/>
          <w:vertAlign w:val="superscript"/>
          <w:rtl/>
          <w:lang w:bidi="ar-LB"/>
        </w:rPr>
        <w:t>(</w:t>
      </w:r>
      <w:r w:rsidR="005B16C8" w:rsidRPr="00772E5D">
        <w:rPr>
          <w:rStyle w:val="ab"/>
          <w:rFonts w:ascii="Traditional Arabic" w:hAnsi="Traditional Arabic" w:cs="Traditional Arabic"/>
          <w:rtl/>
          <w:lang w:bidi="ar-LB"/>
        </w:rPr>
        <w:footnoteReference w:id="170"/>
      </w:r>
      <w:r w:rsidR="005B16C8" w:rsidRPr="00772E5D">
        <w:rPr>
          <w:rFonts w:ascii="Traditional Arabic" w:hAnsi="Traditional Arabic" w:cs="Traditional Arabic"/>
          <w:vertAlign w:val="superscript"/>
          <w:rtl/>
          <w:lang w:bidi="ar-LB"/>
        </w:rPr>
        <w:t>)</w:t>
      </w:r>
      <w:r w:rsidR="005B16C8" w:rsidRPr="00772E5D">
        <w:rPr>
          <w:rFonts w:ascii="Traditional Arabic" w:hAnsi="Traditional Arabic" w:cs="Traditional Arabic"/>
          <w:rtl/>
          <w:lang w:bidi="ar-LB"/>
        </w:rPr>
        <w:t>.</w:t>
      </w:r>
    </w:p>
    <w:p w14:paraId="211F0D3E" w14:textId="70371228" w:rsidR="005B16C8" w:rsidRPr="00772E5D" w:rsidRDefault="005B16C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النوو</w:t>
      </w:r>
      <w:r w:rsidR="00367711" w:rsidRPr="00772E5D">
        <w:rPr>
          <w:rFonts w:ascii="Traditional Arabic" w:hAnsi="Traditional Arabic" w:cs="Traditional Arabic"/>
          <w:rtl/>
          <w:lang w:bidi="ar-LB"/>
        </w:rPr>
        <w:t>ي</w:t>
      </w:r>
      <w:r w:rsidRPr="00772E5D">
        <w:rPr>
          <w:rFonts w:ascii="Traditional Arabic" w:hAnsi="Traditional Arabic" w:cs="Traditional Arabic"/>
          <w:rtl/>
          <w:lang w:bidi="ar-LB"/>
        </w:rPr>
        <w:t xml:space="preserve"> في التبيان: وينبغي أن يبكر بقراءته على الشيخ أول النهار لحديث النبي ﷺ: «</w:t>
      </w:r>
      <w:r w:rsidRPr="00772E5D">
        <w:rPr>
          <w:rFonts w:ascii="Traditional Arabic" w:hAnsi="Traditional Arabic" w:cs="Traditional Arabic"/>
          <w:b/>
          <w:bCs/>
          <w:rtl/>
          <w:lang w:bidi="ar-LB"/>
        </w:rPr>
        <w:t>اللَّهُمَّ بَارِكْ لِأُمَّتِي فِي بُكُورِهَا</w:t>
      </w:r>
      <w:r w:rsidRPr="00772E5D">
        <w:rPr>
          <w:rFonts w:ascii="Traditional Arabic" w:hAnsi="Traditional Arabic" w:cs="Traditional Arabic"/>
          <w:rtl/>
          <w:lang w:bidi="ar-LB"/>
        </w:rPr>
        <w:t>».</w:t>
      </w:r>
    </w:p>
    <w:p w14:paraId="39EC83E2" w14:textId="2763AD0A" w:rsidR="005B16C8" w:rsidRPr="00772E5D" w:rsidRDefault="005B16C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ابن جماعة في «تذكرة السامع والمتكلم»: «وينبغي مراعاة مصلحة الجماعة في تقديم وقت الحضور وتأخيره إذا لم يكن عليه ضرورة».</w:t>
      </w:r>
    </w:p>
    <w:p w14:paraId="23A1AA82" w14:textId="03C75E80" w:rsidR="005B16C8" w:rsidRPr="00772E5D" w:rsidRDefault="005B16C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وبعد هذا نقول: لما أكَّد الإمام مسألة التبكير نَبَّهَ لمسألة ثانية ذات صلة بالأولى كما بينَّا، وهي أن يكون تدريسه في أوقات يعلمها الناس بأن يحافظ على الوقت الذي عهده الناس منه مثلًا، فإن كثرة تغيير أوقات الدرس قد يجعل الناس في خُلَّيْطى</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7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فيضيع المجلس وحينئذٍ لن تتحقق النصيحة الأولى، وذلك إذا لم يحضر الناس فما المعنى حينئذٍ من تقريبه.</w:t>
      </w:r>
    </w:p>
    <w:p w14:paraId="5F104F02" w14:textId="4ED4BBD2" w:rsidR="00367711" w:rsidRPr="00772E5D" w:rsidRDefault="00367711" w:rsidP="00C81428">
      <w:pPr>
        <w:pStyle w:val="2"/>
        <w:widowControl/>
        <w:rPr>
          <w:rFonts w:ascii="Traditional Arabic" w:hAnsi="Traditional Arabic"/>
          <w:rtl/>
        </w:rPr>
      </w:pPr>
      <w:bookmarkStart w:id="23" w:name="_Toc215344599"/>
      <w:r w:rsidRPr="00772E5D">
        <w:rPr>
          <w:rFonts w:ascii="Traditional Arabic" w:hAnsi="Traditional Arabic"/>
          <w:rtl/>
        </w:rPr>
        <w:t>قَالَ الإمامُ أَبُو حنيفةَ رضي اللهُ عنهُ: «واجعل لنفسك خَلوةً ترمُّ بها حوائِجَكَ».</w:t>
      </w:r>
      <w:bookmarkEnd w:id="23"/>
    </w:p>
    <w:p w14:paraId="082AEC9E" w14:textId="7876B88C" w:rsidR="00367711" w:rsidRPr="00772E5D" w:rsidRDefault="00367711"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الشرح</w:t>
      </w:r>
      <w:r w:rsidRPr="00772E5D">
        <w:rPr>
          <w:rFonts w:ascii="Traditional Arabic" w:hAnsi="Traditional Arabic" w:cs="Traditional Arabic"/>
          <w:rtl/>
          <w:lang w:bidi="ar-LB"/>
        </w:rPr>
        <w:t>: نصيحةٌ جديدةٌ جليلةٌ من الإمام فحواها الخلوة ومحاسبة النفس. وقبل ذلك نقدم بعض الأدلة على ذلك فنقول: اذكر وتذكر أيها القارئ وانظر إلى قول الله تعالى: {وَاذْكُرِ اسْمَ رَبِّكَ وَتَبَتَّلْ إِلَيْهِ تَبْتِيلاً} [المزمل: 8]، أي: انقطع إليه بالعبادة.</w:t>
      </w:r>
    </w:p>
    <w:p w14:paraId="013706EA" w14:textId="187EA8E7" w:rsidR="00367711" w:rsidRPr="00772E5D" w:rsidRDefault="0036771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وانظر إلى قصة بدء الوحي مع النبي ﷺ التي جاء فيها: فكان ﷺ يخلو بغار حراء، فيتحنث فيه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7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وكان يتزود لمثل هذه الليالي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7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8B21383" w14:textId="468B10A1" w:rsidR="00367711" w:rsidRPr="00772E5D" w:rsidRDefault="0036771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أبو جمرة في شرحه على مختصر البخاري: «في الحديث دليل على أن الخلوة عون للإنسان على تعبده وصلاح دينه».</w:t>
      </w:r>
    </w:p>
    <w:p w14:paraId="71A115D3" w14:textId="33C00EEB" w:rsidR="00367711" w:rsidRPr="00772E5D" w:rsidRDefault="0036771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ذكر بعض المفسرين أن في صحف إبراهيم هذه الحكمة، وهو ثابت عند ابن حبان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7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وعلى العاقل أن يكون له ثلاث ساعات: ساعة يناجي فيها ربه، وساعة يحاسب فيها نفسه يفكر في صنع الله عزّ وجلّ، وساعة يخلو فيها لحاجاته من المطعم والمشرب.</w:t>
      </w:r>
    </w:p>
    <w:p w14:paraId="7CE72C23" w14:textId="34A3072C" w:rsidR="00367711" w:rsidRPr="00772E5D" w:rsidRDefault="0036771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واعلم أيها القارئ أن الوحدة خير من جليس السوء، والجليس الصالح خير من الوحدة، والعزلة لمن شغل وقته بالخير عبادة، والتفكر في المخلوق والتدبر في المخلوقات للاستدلال به على ملكوت الله طاعة. وقد أوصى الإمام تلميذه الآخر أبا يوسف القاضي بقوله: «</w:t>
      </w:r>
      <w:r w:rsidRPr="00772E5D">
        <w:rPr>
          <w:rFonts w:ascii="Traditional Arabic" w:hAnsi="Traditional Arabic" w:cs="Traditional Arabic"/>
          <w:b/>
          <w:bCs/>
          <w:rtl/>
          <w:lang w:bidi="ar-LB"/>
        </w:rPr>
        <w:t>وداوم على التلاوة</w:t>
      </w:r>
      <w:r w:rsidRPr="00772E5D">
        <w:rPr>
          <w:rFonts w:ascii="Traditional Arabic" w:hAnsi="Traditional Arabic" w:cs="Traditional Arabic"/>
          <w:rtl/>
          <w:lang w:bidi="ar-LB"/>
        </w:rPr>
        <w:t>».</w:t>
      </w:r>
    </w:p>
    <w:p w14:paraId="3CC680FB" w14:textId="689C8326" w:rsidR="00367711" w:rsidRPr="00772E5D" w:rsidRDefault="0015674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فاجعل لنفسك خلوة، وقتًا تتقرب فيه بالطاعة والتدبر في قراءة آيات كتابه الكريم، ووقتًا تتقوى فيه على الدنيا وهمومها، ووقتًا في التفكر في أحوالك وحال قلبك.</w:t>
      </w:r>
    </w:p>
    <w:p w14:paraId="22FD6D7D" w14:textId="51FF8720" w:rsidR="00156748" w:rsidRPr="00772E5D" w:rsidRDefault="0015674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فاجعل وقتًا خاصًّا في يومك تعمره بصلاة وقيام بخشوع ورجاء، ووقتًا تكسب لنفسك سكونًا وهدوءًا.</w:t>
      </w:r>
    </w:p>
    <w:p w14:paraId="535C93DB" w14:textId="5E984F02" w:rsidR="00156748" w:rsidRPr="00772E5D" w:rsidRDefault="0015674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وههنا ملاحظة مهمة يحسن الإشارة إليها، وهي أن شرط الخلوة أن لا يترك المختلي واجبًا بسببها، وأن لا يضيع مصلحة على الدعوة والمسلمين، فيقدم مصلحة الدعوة ونشر العلم والعقيدة ومكافحة الضلالات وأهلها كالمشبهة والمجسمة والحلولية الاتحادية على الخلوة، وكذا قضاء حوائج المسلمين ومصالح أهل الضرورات، ثم أليس ورد في الحديث: </w:t>
      </w:r>
      <w:r w:rsidR="0089448F" w:rsidRPr="00772E5D">
        <w:rPr>
          <w:rFonts w:ascii="Traditional Arabic" w:hAnsi="Traditional Arabic" w:cs="Traditional Arabic"/>
          <w:rtl/>
          <w:lang w:bidi="ar-LB"/>
        </w:rPr>
        <w:t>«</w:t>
      </w:r>
      <w:r w:rsidR="0089448F" w:rsidRPr="00772E5D">
        <w:rPr>
          <w:rFonts w:ascii="Traditional Arabic" w:hAnsi="Traditional Arabic" w:cs="Traditional Arabic"/>
          <w:b/>
          <w:bCs/>
          <w:rtl/>
          <w:lang w:bidi="ar-LB"/>
        </w:rPr>
        <w:t>الْمُسْلِمَ إِذَا كَانَ يُخَالِطَ النَّاسَ وَيَصْبِرُ عَلَى أَذَاهُمْ خَيْرٌ مِنَ الْمُسْلِمِ الَّذِي لاَ يُخَالِطُ النَّاسَ وَلاَ يَصْبِرُ عَلَى أَذَاهُمْ</w:t>
      </w:r>
      <w:r w:rsidR="0089448F" w:rsidRPr="00772E5D">
        <w:rPr>
          <w:rFonts w:ascii="Traditional Arabic" w:hAnsi="Traditional Arabic" w:cs="Traditional Arabic"/>
          <w:rtl/>
          <w:lang w:bidi="ar-LB"/>
        </w:rPr>
        <w:t>‏»</w:t>
      </w:r>
      <w:r w:rsidR="0089448F" w:rsidRPr="00772E5D">
        <w:rPr>
          <w:rFonts w:ascii="Traditional Arabic" w:hAnsi="Traditional Arabic" w:cs="Traditional Arabic"/>
          <w:vertAlign w:val="superscript"/>
          <w:rtl/>
          <w:lang w:bidi="ar-LB"/>
        </w:rPr>
        <w:t>(</w:t>
      </w:r>
      <w:r w:rsidR="0089448F" w:rsidRPr="00772E5D">
        <w:rPr>
          <w:rStyle w:val="ab"/>
          <w:rFonts w:ascii="Traditional Arabic" w:hAnsi="Traditional Arabic" w:cs="Traditional Arabic"/>
          <w:rtl/>
          <w:lang w:bidi="ar-LB"/>
        </w:rPr>
        <w:footnoteReference w:id="175"/>
      </w:r>
      <w:r w:rsidR="0089448F" w:rsidRPr="00772E5D">
        <w:rPr>
          <w:rFonts w:ascii="Traditional Arabic" w:hAnsi="Traditional Arabic" w:cs="Traditional Arabic"/>
          <w:vertAlign w:val="superscript"/>
          <w:rtl/>
          <w:lang w:bidi="ar-LB"/>
        </w:rPr>
        <w:t>)</w:t>
      </w:r>
      <w:r w:rsidR="0089448F" w:rsidRPr="00772E5D">
        <w:rPr>
          <w:rFonts w:ascii="Traditional Arabic" w:hAnsi="Traditional Arabic" w:cs="Traditional Arabic"/>
          <w:rtl/>
          <w:lang w:bidi="ar-LB"/>
        </w:rPr>
        <w:t>.</w:t>
      </w:r>
    </w:p>
    <w:p w14:paraId="0EF19043" w14:textId="69A4C3C0" w:rsidR="0089448F" w:rsidRPr="00772E5D" w:rsidRDefault="0089448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وعليه تحمل هذه القصة وهي أن واحدًا من الدعاة استأذن شيخنا رضي الله عنه في الخلوة ليشتغل بالأذكار والأوراد والعبادة فقال له رضي الله عنه: «أنت خلوتك بين الناس».</w:t>
      </w:r>
    </w:p>
    <w:p w14:paraId="3E6BFFC6" w14:textId="68987CB6" w:rsidR="0089448F" w:rsidRPr="00772E5D" w:rsidRDefault="0089448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فسبحان من جعل التذلل له عزة والافتقار إليه غنى والخضوع له رفعة والتوكل عليه كفاية ومَسألتَه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7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تعالى شرفًا.</w:t>
      </w:r>
    </w:p>
    <w:p w14:paraId="0EE5FF93" w14:textId="3B9A4956" w:rsidR="00444435" w:rsidRPr="00772E5D" w:rsidRDefault="00444435" w:rsidP="00C81428">
      <w:pPr>
        <w:pStyle w:val="2"/>
        <w:widowControl/>
        <w:rPr>
          <w:rFonts w:ascii="Traditional Arabic" w:hAnsi="Traditional Arabic"/>
          <w:rtl/>
        </w:rPr>
      </w:pPr>
      <w:bookmarkStart w:id="24" w:name="_Toc215344600"/>
      <w:r w:rsidRPr="00772E5D">
        <w:rPr>
          <w:rFonts w:ascii="Traditional Arabic" w:hAnsi="Traditional Arabic"/>
          <w:rtl/>
        </w:rPr>
        <w:t>قَالَ الإمامُ أَبُو حنيفةَ رضي اللهُ عنهُ: «وابحث عن أخبارِ حشَمِك، وتَقدَّم في تقويمهِم وتأديبهِم».</w:t>
      </w:r>
      <w:bookmarkEnd w:id="24"/>
    </w:p>
    <w:p w14:paraId="6D32EE53" w14:textId="7D0040DE" w:rsidR="00444435" w:rsidRPr="00772E5D" w:rsidRDefault="00444435"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فهمٌ عميقٌ من إمامٍ عظيمٍ، وهذا شيء مما تدل عليه هذه الوصية. فبينما أوصاه بإكرام أهل الشرف وتعظيم أهل العلم وتوقير الشيوخ وملاطفة الأحداث ومداراة الفجار نبهه إلى أمر خوفًا من الغفلة عنه، فذكره أن لا ينسى أهله وحشمه.</w:t>
      </w:r>
    </w:p>
    <w:p w14:paraId="6B44AB02" w14:textId="7370D796" w:rsidR="00444435" w:rsidRPr="00772E5D" w:rsidRDefault="004444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والحشم في اللغة: هم خاصة الرجل الذين يغضبون لغضبه ولما يصيبه من مكروه. وإنَّ كثيرًا من الناس يملؤون وقتهم بالاهتمام بالبعيد وينسون القريب فإن للأهل على الإنسانِ حَقًّا.</w:t>
      </w:r>
    </w:p>
    <w:p w14:paraId="16F919B9" w14:textId="39509DB5" w:rsidR="00444435" w:rsidRPr="00772E5D" w:rsidRDefault="004444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أخي المسلم، صِل رحمك وأوصل ما أمكنك من الخير إليهم، وادفع ما أمكنك من الشر عنهم، وزرهم، وسل عنهم، وأهدهم، وتصدق على فقيرهم، وعد مرضاهم، واتبع جنائزهم، واستضفهم، واشركهم في أفراحهم وأتراحهم، وارحم صغيرهم، ووقر كبيرهم، واعرف الحق لعلمائهم وشيوخهم، وغير ذلك مما من شأنه أن يزيد ويقوي من أواصل العلاقات بينك وبينهم.</w:t>
      </w:r>
    </w:p>
    <w:p w14:paraId="0E017C56" w14:textId="021F7CF8" w:rsidR="00444435" w:rsidRPr="00772E5D" w:rsidRDefault="004444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تعالى: {وَاعْبُدُواْ اللّهَ وَلاَ تُشْرِكُواْ بِهِ شَيْئًا وَبِالْوَالِدَيْنِ إِحْسَانًا وَبِذِي الْقُرْبَى وَالْيَتَامَى وَالْمَسَاكِينِ وَالْجَارِ ذِي الْقُرْبَى وَالْجَارِ الْجُنُبِ وَالصَّاحِبِ بِالجَنبِ وَابْنِ السَّبِيلِ وَمَا مَلَكَتْ أَيْمَانُكُمْ إِنَّ اللّهَ لاَ يُحِبُّ مَن كَانَ مُخْتَالاً فَخُورًا} [النساء: 36].</w:t>
      </w:r>
    </w:p>
    <w:p w14:paraId="4DA9165D" w14:textId="08C7638F" w:rsidR="00444435" w:rsidRPr="00772E5D" w:rsidRDefault="004444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ثم إن البحث عن أخبار الأهل يشمل السؤال عنهم ومعرفة سبب غيابهم ومل حالهم وتقديم يد العون لهم إذا احتاجوا، وهو خُلُقٌ كَريمٌ يدعو إليه الإسلام وتحمله النفوس الطيبة.</w:t>
      </w:r>
    </w:p>
    <w:p w14:paraId="7CA563EC" w14:textId="112FAA6F" w:rsidR="00444435" w:rsidRPr="00772E5D" w:rsidRDefault="0044443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من شمائله ﷺ أنَّه يتفقد أصحابه ويسأل الناس عما في الناس</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77"/>
      </w:r>
      <w:r w:rsidRPr="00772E5D">
        <w:rPr>
          <w:rFonts w:ascii="Traditional Arabic" w:hAnsi="Traditional Arabic" w:cs="Traditional Arabic"/>
          <w:vertAlign w:val="superscript"/>
          <w:rtl/>
          <w:lang w:bidi="ar-LB"/>
        </w:rPr>
        <w:t>)</w:t>
      </w:r>
      <w:r w:rsidR="00D76F6A" w:rsidRPr="00772E5D">
        <w:rPr>
          <w:rFonts w:ascii="Traditional Arabic" w:hAnsi="Traditional Arabic" w:cs="Traditional Arabic"/>
          <w:rtl/>
          <w:lang w:bidi="ar-LB"/>
        </w:rPr>
        <w:t>.</w:t>
      </w:r>
    </w:p>
    <w:p w14:paraId="382A228F" w14:textId="359B69ED" w:rsidR="00620A3B" w:rsidRPr="00772E5D" w:rsidRDefault="00D76F6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وجميلٌ تفقد المؤمنين بعضهم بعضًا، الأمر الذي يجعلهم جميعًا كالجسد الواحد كما ورد في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7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مَثَلُ الْمُؤْمِنِينَ فِي تَوَادِّهِمْ، وَتَرَاحُمِهِمْ، وَتَعَاطُفِهِمْ مَثَلُ الْجَسَدِ إِذَا اشْتَكَى مِنْهُ عُضْوٌ تَدَاعَى لَهُ سَائِرُ الْجَسَدِ بِالسَّهَرِ وَالْحُمَّى</w:t>
      </w:r>
      <w:r w:rsidRPr="00772E5D">
        <w:rPr>
          <w:rFonts w:ascii="Traditional Arabic" w:hAnsi="Traditional Arabic" w:cs="Traditional Arabic"/>
          <w:rtl/>
          <w:lang w:bidi="ar-LB"/>
        </w:rPr>
        <w:t>».</w:t>
      </w:r>
    </w:p>
    <w:p w14:paraId="510A462A" w14:textId="0F69F2EA" w:rsidR="00D76F6A" w:rsidRPr="00772E5D" w:rsidRDefault="00D76F6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فمن يتفقد أحوال الناس يزداد في الغالب في قلوبهم محبةً وتوقيرًا ويكون لغيره أسوةً حسنةً، ثم يتفقد الناس أحواله إذا غاب عنهم أو ألم به شيء، كما قال أبو الدرداء رضي الله عنه: «من يتفقد يُفْقَد»، رواه ابن أبي شيبة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7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353723E" w14:textId="26B07630" w:rsidR="00D76F6A" w:rsidRPr="00772E5D" w:rsidRDefault="00D76F6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وتفقد أحوال الحشم والأقارب يفتح بابًا واسعًا لجمع الحسنات، فإنه يعني عيادة المريض، والإحسان إلى المحتاج، والتفريج عن المكروب، وغير ذلك من أعمال البر والفلاح.</w:t>
      </w:r>
    </w:p>
    <w:p w14:paraId="1AC37074" w14:textId="49100DB3" w:rsidR="00D76F6A" w:rsidRPr="00772E5D" w:rsidRDefault="00D76F6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كان من هديه ﷺ السؤال عمن غاب من أصحابه، فعن أنس بن مالك رضي الله عنه أن النبي ﷺ افتقد ثابت بن قيس.</w:t>
      </w:r>
    </w:p>
    <w:p w14:paraId="49078827" w14:textId="36975C6F" w:rsidR="00D76F6A" w:rsidRPr="00772E5D" w:rsidRDefault="009F187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عبد الله بن بريدة عن أبيه: كان رسول الله ﷺ يتعهد الأنصار ويعودهم ويسأل عنهم فبلغه عن امرأة مات ابنها وليس لها غيره وأنها جزعت عليه جزعًا شديدًا فأتاها النبي ﷺ فأمرها بتقوى الله والصبر.</w:t>
      </w:r>
    </w:p>
    <w:p w14:paraId="1181ECA3" w14:textId="2A0818BE" w:rsidR="009F187E" w:rsidRPr="00772E5D" w:rsidRDefault="009F187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هذا أيضًا تفقُّده ﷺ للمرأة التي كانت تَقُمُّ المسجد أي كانت تجمع قمامته، فعن أبي هريرة أنّ امرأةً سوداء كانت تقمّ المسجد – أو شابًّا – ففقدها رسول الله ﷺ، فسأل عنها – أو عنه – فقالوا: مات، قال: «</w:t>
      </w:r>
      <w:r w:rsidRPr="00772E5D">
        <w:rPr>
          <w:rFonts w:ascii="Traditional Arabic" w:hAnsi="Traditional Arabic" w:cs="Traditional Arabic"/>
          <w:b/>
          <w:bCs/>
          <w:rtl/>
          <w:lang w:bidi="ar-LB"/>
        </w:rPr>
        <w:t>أَفَلَا كُنْتُمْ ءاذَنْتُمُونِي</w:t>
      </w:r>
      <w:r w:rsidRPr="00772E5D">
        <w:rPr>
          <w:rFonts w:ascii="Traditional Arabic" w:hAnsi="Traditional Arabic" w:cs="Traditional Arabic"/>
          <w:rtl/>
          <w:lang w:bidi="ar-LB"/>
        </w:rPr>
        <w:t>»، قال: فكأنّهم صغّروا أمرها – أو أمره – فقال: «</w:t>
      </w:r>
      <w:r w:rsidRPr="00772E5D">
        <w:rPr>
          <w:rFonts w:ascii="Traditional Arabic" w:hAnsi="Traditional Arabic" w:cs="Traditional Arabic"/>
          <w:b/>
          <w:bCs/>
          <w:rtl/>
          <w:lang w:bidi="ar-LB"/>
        </w:rPr>
        <w:t>دُلُّونِي عَلَى قَبْرِها</w:t>
      </w:r>
      <w:r w:rsidRPr="00772E5D">
        <w:rPr>
          <w:rFonts w:ascii="Traditional Arabic" w:hAnsi="Traditional Arabic" w:cs="Traditional Arabic"/>
          <w:rtl/>
          <w:lang w:bidi="ar-LB"/>
        </w:rPr>
        <w:t>» فدلّوه، فصلّى عليها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8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D9D8FE2" w14:textId="200DBCF3" w:rsidR="009F187E" w:rsidRPr="00772E5D" w:rsidRDefault="009F187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وهنا فائدة وتذكير: ينبغي للمسلم أن يستحضر الإخلاص في عمله هذا وأن لا يحسن إلى الناس بقصد أن يحسنوا إليه بل هو يعمل لله، أحسنوا إليه أم أساؤوا، ولا ينتظر منهم معروفًا، فهذه أخلاق الكاملين.</w:t>
      </w:r>
    </w:p>
    <w:p w14:paraId="5A1A54D1" w14:textId="34EE4DE7" w:rsidR="009F187E" w:rsidRPr="00772E5D" w:rsidRDefault="009F187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وغياب هذا الخلق عن كثير من الناس يُشعر الواحد منهم غالبًا بالغربة بين أقرب الناس إليه ومَن هم مِن أحبهم عنده.</w:t>
      </w:r>
    </w:p>
    <w:p w14:paraId="75267FC7" w14:textId="4B6336E0" w:rsidR="009F187E" w:rsidRPr="00772E5D" w:rsidRDefault="009F187E" w:rsidP="00C81428">
      <w:pPr>
        <w:pStyle w:val="2"/>
        <w:widowControl/>
        <w:rPr>
          <w:rFonts w:ascii="Traditional Arabic" w:hAnsi="Traditional Arabic"/>
          <w:rtl/>
        </w:rPr>
      </w:pPr>
      <w:bookmarkStart w:id="25" w:name="_Toc215344601"/>
      <w:r w:rsidRPr="00772E5D">
        <w:rPr>
          <w:rFonts w:ascii="Traditional Arabic" w:hAnsi="Traditional Arabic"/>
          <w:rtl/>
        </w:rPr>
        <w:t>قَالَ الإمامُ أَبُو حنيفةَ رضي اللهُ عنهُ: «واستَعْمِلْ في ذلك الرِفْقَ».</w:t>
      </w:r>
      <w:bookmarkEnd w:id="25"/>
    </w:p>
    <w:p w14:paraId="1B1E178E" w14:textId="3EB3D99F" w:rsidR="009F187E" w:rsidRPr="00772E5D" w:rsidRDefault="009F187E"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أمرَ رضي الله عنه بالرفق ووصَّى به، فما هو الرفق ولمَ قد يوصي الإمام في المعاملة؟ وما هي ثمرته؟ وإلامَ يوصل؟</w:t>
      </w:r>
    </w:p>
    <w:p w14:paraId="5197EABD" w14:textId="28968EC2" w:rsidR="009F187E" w:rsidRPr="00772E5D" w:rsidRDefault="009F187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أسئلة قد تقع لبعض القارئين، وفيما يلي شفاء إن شاء الله من العي والجهل بملازمة الرفق.</w:t>
      </w:r>
    </w:p>
    <w:p w14:paraId="274AC76A" w14:textId="3F8F6059" w:rsidR="009F187E" w:rsidRPr="00772E5D" w:rsidRDefault="009F187E"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أولًا: </w:t>
      </w:r>
      <w:r w:rsidR="001B2423" w:rsidRPr="00772E5D">
        <w:rPr>
          <w:rFonts w:ascii="Traditional Arabic" w:hAnsi="Traditional Arabic" w:cs="Traditional Arabic"/>
          <w:rtl/>
          <w:lang w:bidi="ar-LB"/>
        </w:rPr>
        <w:t>الرفق هو لين الجانب بالقول والفعل والأخذ بالأسهل والدفع بالأخف. وقيل هو اللطف والدراية وحسن التصرف والسياسة. وقيل: الرفق ضد العنف وهو اللطف وأخذ الأمر بأحسن الوجوه وأيسرها.</w:t>
      </w:r>
    </w:p>
    <w:p w14:paraId="36602E38" w14:textId="2949B0CC" w:rsidR="001B2423" w:rsidRPr="00772E5D" w:rsidRDefault="001B24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وإن رُمت معرفة فوائده وثمراته وما الحامل عليه فاسمع معي لقول الغزالي في بيان الرفق. قال الغزالي: الرفق محمود وضده العنف والحدة، والعنف ينتجه الغضب والفظاظة. والرفق واللين ينتجهما حسن الخلق والسلامة. والرفق ثمرة لا يثمرها إلا حسن الخلق، ولا يحسن الخلق إلا بضبط قوة الغضب وقوة الشهوة، وحفظهما على حد الاعتدال، ولذلك أثنى المصطفى ﷺ على الرفق وبالغ فيه. وفيما يأتي بعض الأحاديث عنه ﷺ.</w:t>
      </w:r>
    </w:p>
    <w:p w14:paraId="0C487A9A" w14:textId="312A231F" w:rsidR="001B2423" w:rsidRPr="00772E5D" w:rsidRDefault="001B24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النبي ﷺ: «</w:t>
      </w:r>
      <w:r w:rsidRPr="00772E5D">
        <w:rPr>
          <w:rFonts w:ascii="Traditional Arabic" w:hAnsi="Traditional Arabic" w:cs="Traditional Arabic"/>
          <w:b/>
          <w:bCs/>
          <w:rtl/>
          <w:lang w:bidi="ar-LB"/>
        </w:rPr>
        <w:t>فَإِنَّمَا</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الْمُؤْمِنُ كَالْجَمَلِ الْأَنِفِ، حَيْثُمَا قِيدَ انْقَادَ</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8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86F6071" w14:textId="2F0CC3DD" w:rsidR="001B2423" w:rsidRPr="00772E5D" w:rsidRDefault="001B24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الصحيحين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8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أن رسول الله ﷺ قال: «</w:t>
      </w:r>
      <w:r w:rsidRPr="00772E5D">
        <w:rPr>
          <w:rFonts w:ascii="Traditional Arabic" w:hAnsi="Traditional Arabic" w:cs="Traditional Arabic"/>
          <w:b/>
          <w:bCs/>
          <w:rtl/>
          <w:lang w:bidi="ar-LB"/>
        </w:rPr>
        <w:t>يَا عَائِشَةُ، إِنَّ اللهَ رَفِيقٌ يُحِبُّ الرِّفْقُ فِي الأَمْرِ كُلِّهِ</w:t>
      </w:r>
      <w:r w:rsidRPr="00772E5D">
        <w:rPr>
          <w:rFonts w:ascii="Traditional Arabic" w:hAnsi="Traditional Arabic" w:cs="Traditional Arabic"/>
          <w:rtl/>
          <w:lang w:bidi="ar-LB"/>
        </w:rPr>
        <w:t>». ومعنى الحديث أن الله لطيفٌ بعباده، عالمٌ بمواضع حاجاتهم، يقبل التوبة، ويعفو عن السيئات، ينعم عليهم بالنعم مع تمادي بعضهم في المعاصي عسى أن يتوبوا، لم يكلفهم ما ليس في وسعهم ولو شاء لفعل، وهو الذي يحكم بما يريد، وقادرٌ على كل شيء. قال تعالى: {لاَ يُكَلِّفُ اللّهُ نَفْسًا إِلاَّ وُسْعَهَا} [البقرة: 286]، وقال تعالى: {وَمَا جَعَلَ عَلَيْكُمْ فِي الدِّينِ مِنْ حَرَجٍ} [الحج: 78].</w:t>
      </w:r>
    </w:p>
    <w:p w14:paraId="464837FB" w14:textId="757FFD45" w:rsidR="001B2423" w:rsidRPr="00772E5D" w:rsidRDefault="001B24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وخاطب مرةً سفيان الثوري أصحابه قائلًا: أتدرون ما الرفق؟ هو أن تضع الأمور مواضعها، الشدة في موضعها واللين في موضعه.</w:t>
      </w:r>
    </w:p>
    <w:p w14:paraId="689D8D06" w14:textId="71827DE0" w:rsidR="001B2423" w:rsidRPr="00772E5D" w:rsidRDefault="001B24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فالرفق خير في أمر الدين وأمر الدنيا حتى في معاملة المرء نفسه ويتأكد ذلك في معاشرة من لا بد للإنسان من معاشرته كزوجته وخادمه وولده، فالرفق محبوب مطلوب مرغوب.</w:t>
      </w:r>
    </w:p>
    <w:p w14:paraId="1C201F39" w14:textId="0EF5ADF0" w:rsidR="001B2423" w:rsidRPr="00772E5D" w:rsidRDefault="001B24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المناوي: إذا أراد الله بأحد خيرًا رزقه ما يستعين به مدة حياته ووفقه في الأمور وليّنه في تصرفه مع الناس وألهمه القناعة والمداراة التي هي رأس العقل وملاك الأمر، وإذا أراد به سوءًا ابتلاه بضد ذلك، والأول علامة حسن الخاتمة والثاني بضده. نسأل الله السلامة.</w:t>
      </w:r>
    </w:p>
    <w:p w14:paraId="6A3A6512" w14:textId="4B9CD9A1" w:rsidR="001B2423" w:rsidRPr="00772E5D" w:rsidRDefault="001B24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فالرفق صفةٌ كريمةٌ وخُلُقٌ جميل، فيه سلامة العرض وراحة الجسد واجتلاب المحامد، خُلُقٌ من أشهر ثمار حسن الخلق وأشهاها، ومن أظهر مظاهر جميل التعاملات وأبهاها، خُلُق يقول فيه نبيّنا ﷺ: «</w:t>
      </w:r>
      <w:r w:rsidRPr="00772E5D">
        <w:rPr>
          <w:rFonts w:ascii="Traditional Arabic" w:hAnsi="Traditional Arabic" w:cs="Traditional Arabic"/>
          <w:b/>
          <w:bCs/>
          <w:rtl/>
          <w:lang w:bidi="ar-LB"/>
        </w:rPr>
        <w:t>إِنَّ الرِّفْقَ لَا يَكُونُ فِي شَيْءٍ إِلَّا زَانَهُ، وَلَا يُنْزَعُ مِنْ شَيْءٍ إِلَّا شَانَهُ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8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فما </w:t>
      </w:r>
      <w:r w:rsidR="00B23AAF" w:rsidRPr="00772E5D">
        <w:rPr>
          <w:rFonts w:ascii="Traditional Arabic" w:hAnsi="Traditional Arabic" w:cs="Traditional Arabic"/>
          <w:rtl/>
          <w:lang w:bidi="ar-LB"/>
        </w:rPr>
        <w:t>أحوجنا إلى الرفق واللين في زمنٍ كَثُرَت فيه مظاهر العنف والقسوة والغلطة والجفاء في البيوت والشوارع والأسواق والمؤسسات.</w:t>
      </w:r>
    </w:p>
    <w:p w14:paraId="094F950A" w14:textId="2EED01C7" w:rsidR="00B23AAF" w:rsidRPr="00772E5D" w:rsidRDefault="00B23AA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كان الرفق خُلُقَهُ فإنه يتوصل به إلى كثير من الخيرات والفوائد وتحقيق المصالح الدينية والدنيوية، ويدخل بذلك إلى قلوب الناس فيتوصل إلى تعليمهم الخير وإبعادهم عن الشر والفساد، ويستميلهم إلى حضور مجالس العلم لأنهم أحبوه بملاطفته لهم، فيدخل عليهم النفع والعلم والخير بسبب هذا الخلق الكريم، وبذلك يكون قد نفعهم ودلّهم على طريق الجنة وأبعدهم عن طريق النار، وباللطف والملاطفة يسلم، ويحفظ من كثير من الفتن والمفاسد والبلايا والمصائب والتباغض والابتعاد عن القلاقل ومصادمة الناس، وهذا لا يعني الخنوع والجبن والتخاذل وترك الأمر بالمعروف والنهي عن المنكر.</w:t>
      </w:r>
    </w:p>
    <w:p w14:paraId="5B610366" w14:textId="76B99DF2" w:rsidR="00B23AAF" w:rsidRPr="00772E5D" w:rsidRDefault="00B23AA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فما أعظمك أيها الإمام، وما أعظمها من وصية.</w:t>
      </w:r>
    </w:p>
    <w:p w14:paraId="2C0853DD" w14:textId="65FD5CC2" w:rsidR="00B23AAF" w:rsidRPr="00772E5D" w:rsidRDefault="00B23AA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جعلنا الله من المتخلفين بها على ما ينبغي، من المقتدين برسول الله ﷺ قولًا وفعلًا وعقدًا وخلقًا وعشرةً ومعاملةً، إنه على ما يشاء قديرٌ، وبعباده لطيفٌ خبير.</w:t>
      </w:r>
    </w:p>
    <w:p w14:paraId="44F8BDB8" w14:textId="5567C7FE" w:rsidR="00B23AAF" w:rsidRPr="00772E5D" w:rsidRDefault="00B23AAF" w:rsidP="00C81428">
      <w:pPr>
        <w:pStyle w:val="2"/>
        <w:widowControl/>
        <w:rPr>
          <w:rFonts w:ascii="Traditional Arabic" w:hAnsi="Traditional Arabic"/>
          <w:rtl/>
        </w:rPr>
      </w:pPr>
      <w:bookmarkStart w:id="26" w:name="_Toc215344602"/>
      <w:r w:rsidRPr="00772E5D">
        <w:rPr>
          <w:rFonts w:ascii="Traditional Arabic" w:hAnsi="Traditional Arabic"/>
          <w:rtl/>
        </w:rPr>
        <w:t>قَالَ الإمامُ أَبُو حنيفةَ رضي اللهُ عنهُ: «ولا تُكْثِرِ العَتَبَ فيهونَ العَذْلُ».</w:t>
      </w:r>
      <w:bookmarkEnd w:id="26"/>
    </w:p>
    <w:p w14:paraId="329B1539" w14:textId="5E4A890E" w:rsidR="00B23AAF" w:rsidRPr="00772E5D" w:rsidRDefault="00040031"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هذا من علاقة العالم بغيره. وفهمُ جملة هذه الوصية يكون بعد فهم مفرداتها حتى يون الفهم على التمام وتحصل الفائدة بأبلج وجه إن شاء الله.</w:t>
      </w:r>
    </w:p>
    <w:p w14:paraId="71D826DD" w14:textId="154C84ED" w:rsidR="00040031" w:rsidRPr="00772E5D" w:rsidRDefault="00040031"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أولًا: </w:t>
      </w:r>
      <w:r w:rsidRPr="00772E5D">
        <w:rPr>
          <w:rFonts w:ascii="Traditional Arabic" w:hAnsi="Traditional Arabic" w:cs="Traditional Arabic"/>
          <w:rtl/>
          <w:lang w:bidi="ar-LB"/>
        </w:rPr>
        <w:t>العتاب هو المؤاخذة.</w:t>
      </w:r>
    </w:p>
    <w:p w14:paraId="5915D884" w14:textId="1B5C6C82" w:rsidR="00040031" w:rsidRPr="00772E5D" w:rsidRDefault="00040031"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ثانيًا</w:t>
      </w:r>
      <w:r w:rsidRPr="00772E5D">
        <w:rPr>
          <w:rFonts w:ascii="Traditional Arabic" w:hAnsi="Traditional Arabic" w:cs="Traditional Arabic"/>
          <w:rtl/>
          <w:lang w:bidi="ar-LB"/>
        </w:rPr>
        <w:t>: العذل هو اللوم.</w:t>
      </w:r>
    </w:p>
    <w:p w14:paraId="0710778B" w14:textId="62BB5236" w:rsidR="00040031" w:rsidRPr="00772E5D" w:rsidRDefault="0004003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المناوي: العتاب هو مخاطبة الإدلال ومذاكرة الموجدة. وقال أبو منصور الأزهري: التعتب والمعاتبة والعتاب، كل ذلك مخاطبة للأخلاء طالبين حسن مراجعتهم ومذاكرة بعضهم بعضًا ما كرهوه مما كسبهم الموجدة.</w:t>
      </w:r>
    </w:p>
    <w:p w14:paraId="0BF7F93F" w14:textId="025849C9" w:rsidR="00040031" w:rsidRPr="00772E5D" w:rsidRDefault="0004003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فالمعاتبة مصدرُ قولِهِم: عاتب يعاتب، وهو مأخوذٌ من مادة (ع ت ب) التي تدل على الأمر الذي فيه صعوبة من كلام أو غيره من ذلك العتبة، وإنما سميت بذلك لارتفاعها عن المكان المطمئن السهل. ومن الباب: العَتْب بمعنى الموجدة، ومنه ما ذكر في هذه الوصية.</w:t>
      </w:r>
    </w:p>
    <w:p w14:paraId="504CFD9B" w14:textId="497A72DD" w:rsidR="00040031" w:rsidRPr="00772E5D" w:rsidRDefault="0004003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وإن المعاتبة من أنواع الحوار بين الأخلاء، هذا إن وقع الموقع وكان بالزمان والمكان المناسبين، وإلا فقد ينشأ من ذلك أمور لا تحمد عقباها.</w:t>
      </w:r>
    </w:p>
    <w:p w14:paraId="741009B7" w14:textId="32E842DC" w:rsidR="00040031" w:rsidRPr="00772E5D" w:rsidRDefault="0004003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لذلك ندعو إلى التوسط في العتاب. قال الماوردي: إن كثرة العتاب تكون سببًا للقطيعة، واطِّرَاحُ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84"/>
      </w:r>
      <w:r w:rsidRPr="00772E5D">
        <w:rPr>
          <w:rFonts w:ascii="Traditional Arabic" w:hAnsi="Traditional Arabic" w:cs="Traditional Arabic"/>
          <w:vertAlign w:val="superscript"/>
          <w:rtl/>
          <w:lang w:bidi="ar-LB"/>
        </w:rPr>
        <w:t>)</w:t>
      </w:r>
      <w:r w:rsidR="0038486E" w:rsidRPr="00772E5D">
        <w:rPr>
          <w:rFonts w:ascii="Traditional Arabic" w:hAnsi="Traditional Arabic" w:cs="Traditional Arabic"/>
          <w:rtl/>
          <w:lang w:bidi="ar-LB"/>
        </w:rPr>
        <w:t xml:space="preserve"> جميعه دليلٌ على قِلَّة الاكتراث بأمر الصديق، وقد قيل: علة المعاداة قلة المبالاة، والمطلوب أن تتوسط الحال بين العتاب وتركه فيسامح بالمتاركة ويستصلح بالمعاتبة لأن المسامحة والاستصلاح إذا اجتمعا لم يلبث معها نفورٌ ولم يبق معهما وجد، وقد قال بعضهم: لا تكثرن معاتبة إخوانك فيهون عليهم سخطك.</w:t>
      </w:r>
    </w:p>
    <w:p w14:paraId="7549FC43" w14:textId="0CA0073C" w:rsidR="0038486E" w:rsidRPr="00772E5D" w:rsidRDefault="003848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وقيل قديمًا: العتاب حدائق المتحابين وثمار الأوداء – أي: المتوادين – ودليل الظن وحركات التشوق وراحة الواجد ولسان المشفق.</w:t>
      </w:r>
    </w:p>
    <w:p w14:paraId="7553AC75" w14:textId="655314EF" w:rsidR="0038486E" w:rsidRPr="00772E5D" w:rsidRDefault="003848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ويروى عن سيدنا علي موقوفًا عليه: «</w:t>
      </w:r>
      <w:r w:rsidRPr="00772E5D">
        <w:rPr>
          <w:rFonts w:ascii="Traditional Arabic" w:hAnsi="Traditional Arabic" w:cs="Traditional Arabic"/>
          <w:b/>
          <w:bCs/>
          <w:rtl/>
          <w:lang w:bidi="ar-LB"/>
        </w:rPr>
        <w:t>لا تكثر العتاب فإن العتاب يورث الضغينة والبِغْضَة</w:t>
      </w:r>
      <w:r w:rsidRPr="00772E5D">
        <w:rPr>
          <w:rFonts w:ascii="Traditional Arabic" w:hAnsi="Traditional Arabic" w:cs="Traditional Arabic"/>
          <w:rtl/>
          <w:lang w:bidi="ar-LB"/>
        </w:rPr>
        <w:t>».</w:t>
      </w:r>
    </w:p>
    <w:p w14:paraId="097B4E7B" w14:textId="38BE2F99" w:rsidR="0038486E" w:rsidRPr="00772E5D" w:rsidRDefault="003848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فوائد المعاتبة:</w:t>
      </w:r>
    </w:p>
    <w:p w14:paraId="4CD77C7A" w14:textId="5578F9ED" w:rsidR="0038486E" w:rsidRPr="00772E5D" w:rsidRDefault="0038486E"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تُزِيل صدأ البغض والكراهية من القلوب.</w:t>
      </w:r>
    </w:p>
    <w:p w14:paraId="5C10967B" w14:textId="6290695C" w:rsidR="0038486E" w:rsidRPr="00772E5D" w:rsidRDefault="0038486E"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تزيد المحبة والألفة.</w:t>
      </w:r>
    </w:p>
    <w:p w14:paraId="3FA126BA" w14:textId="2FC70C85" w:rsidR="0038486E" w:rsidRPr="00772E5D" w:rsidRDefault="0038486E"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تذهب نزغ الشيطان ووساوسه.</w:t>
      </w:r>
    </w:p>
    <w:p w14:paraId="3EFB0243" w14:textId="4B5F8976" w:rsidR="0038486E" w:rsidRPr="00772E5D" w:rsidRDefault="0038486E"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تنقي النفوس وتطهرها من ظنون الإثم.</w:t>
      </w:r>
    </w:p>
    <w:p w14:paraId="689181B4" w14:textId="054EC5AD" w:rsidR="0038486E" w:rsidRPr="00772E5D" w:rsidRDefault="0038486E"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تقوي أواصر الود والتفاهم في المجتمع.</w:t>
      </w:r>
    </w:p>
    <w:p w14:paraId="03757472" w14:textId="7B302687" w:rsidR="0038486E" w:rsidRPr="00772E5D" w:rsidRDefault="003848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وهنا نكتة لطيفة: ليس من شرط العتاب وقوع معصية من زميل أو صديق أو أخ أو أهل، بل قد تكون لأنهم تركوا الأحسن والأفضل والأولى به، وفرق بين التأنيب والعتاب، فيقال عتابٌ لطيفٌ كما في قصة نزول: {عَبَسَ وَتَوَلَى} ولا يقال أنب اللهُ رسولَه ﷺ؛ بل كل ذلك منه ﷺ ترك للأَولى.</w:t>
      </w:r>
    </w:p>
    <w:p w14:paraId="0DC11BB3" w14:textId="12C4BD29" w:rsidR="0038486E" w:rsidRPr="00772E5D" w:rsidRDefault="0038486E" w:rsidP="00C81428">
      <w:pPr>
        <w:pStyle w:val="2"/>
        <w:widowControl/>
        <w:rPr>
          <w:rFonts w:ascii="Traditional Arabic" w:hAnsi="Traditional Arabic"/>
          <w:rtl/>
        </w:rPr>
      </w:pPr>
      <w:bookmarkStart w:id="27" w:name="_Toc215344603"/>
      <w:r w:rsidRPr="00772E5D">
        <w:rPr>
          <w:rFonts w:ascii="Traditional Arabic" w:hAnsi="Traditional Arabic"/>
          <w:rtl/>
        </w:rPr>
        <w:t>قَالَ الإمامُ أَبُو حنيفةَ رضي اللهُ عنهُ: «ولا تلِ تأديبَهم بنفسِكَ، فإنَّه أبقى لمائِك، وأهْيَبُ لك».</w:t>
      </w:r>
      <w:bookmarkEnd w:id="27"/>
    </w:p>
    <w:p w14:paraId="3CC58285" w14:textId="75829523" w:rsidR="0038486E" w:rsidRPr="00772E5D" w:rsidRDefault="0038486E"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تحمل هذه الوصية ضمن طَيَّاتها كلامًا جليلًا عن الهيبة والوقار، إذ في هذه الوصية العظيمة لتلميذه لم يقتصر الإمام فقط على الفتاوى بل فيها ما فيها من تذهيب النفس وتهذيب الغير. ولما كان لذلك ءاداب بيَّنها الإمام جملة وهذه منها.</w:t>
      </w:r>
    </w:p>
    <w:p w14:paraId="7BF15319" w14:textId="43F7C918" w:rsidR="0038486E" w:rsidRPr="00772E5D" w:rsidRDefault="003848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ليعلم أن هناك وسائل تحمل على التحلي بالهيبة والوقار، منها:</w:t>
      </w:r>
    </w:p>
    <w:p w14:paraId="27AE3B75" w14:textId="26F06631" w:rsidR="0038486E" w:rsidRPr="00772E5D" w:rsidRDefault="0038486E" w:rsidP="00A85D3C">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السكينة: </w:t>
      </w:r>
      <w:r w:rsidRPr="00772E5D">
        <w:rPr>
          <w:rFonts w:ascii="Traditional Arabic" w:hAnsi="Traditional Arabic" w:cs="Traditional Arabic"/>
          <w:rtl/>
          <w:lang w:bidi="ar-LB"/>
        </w:rPr>
        <w:t>فإنها تثمر الخشوع وتجلب الطمأنينة وتلبس صاحبها ثوب الوقار.</w:t>
      </w:r>
    </w:p>
    <w:p w14:paraId="1836EF1B" w14:textId="72FA6768" w:rsidR="0038486E" w:rsidRPr="00772E5D" w:rsidRDefault="0038486E" w:rsidP="00A85D3C">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اتباع ءاثار الأنبياء والصالحين الذين تحلوا بالوقار: </w:t>
      </w:r>
      <w:r w:rsidRPr="00772E5D">
        <w:rPr>
          <w:rFonts w:ascii="Traditional Arabic" w:hAnsi="Traditional Arabic" w:cs="Traditional Arabic"/>
          <w:rtl/>
          <w:lang w:bidi="ar-LB"/>
        </w:rPr>
        <w:t>فعن عبد الله بن عباس أن النبي ﷺ قال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8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 xml:space="preserve">إِنَّ الْهَدْيَ الصَّالِحَ، وَالسَّمْتَ الصَّالِحَ، </w:t>
      </w:r>
      <w:r w:rsidR="007010FA" w:rsidRPr="00772E5D">
        <w:rPr>
          <w:rFonts w:ascii="Traditional Arabic" w:hAnsi="Traditional Arabic" w:cs="Traditional Arabic"/>
          <w:b/>
          <w:bCs/>
          <w:rtl/>
          <w:lang w:bidi="ar-LB"/>
        </w:rPr>
        <w:t>وَالِاقْتِصَادَ جُزْءٌ مِنْ خَمْسَةٍ وَعِشْرِينَ جُزْءًا مِنَ النُّبُوَّةِ</w:t>
      </w:r>
      <w:r w:rsidRPr="00772E5D">
        <w:rPr>
          <w:rFonts w:ascii="Traditional Arabic" w:hAnsi="Traditional Arabic" w:cs="Traditional Arabic"/>
          <w:rtl/>
          <w:lang w:bidi="ar-LB"/>
        </w:rPr>
        <w:t>»</w:t>
      </w:r>
      <w:r w:rsidR="007010FA" w:rsidRPr="00772E5D">
        <w:rPr>
          <w:rFonts w:ascii="Traditional Arabic" w:hAnsi="Traditional Arabic" w:cs="Traditional Arabic"/>
          <w:rtl/>
          <w:lang w:bidi="ar-LB"/>
        </w:rPr>
        <w:t>، أي: هذه من الصفات والخصال الحسنة التي يتصف بها النبي، وليس المعنى أنه يكون مكتسبًا لبعض أجزاء النبوة، فالنبوة اصطفاء من الله وليست مكتسبة بالعبادات والطاعات.</w:t>
      </w:r>
    </w:p>
    <w:p w14:paraId="2CC39E7A" w14:textId="37F98ED8" w:rsidR="007010FA" w:rsidRPr="00772E5D" w:rsidRDefault="007010FA" w:rsidP="00A85D3C">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الخشوع في الطاعات والإكثار من الصالحات.</w:t>
      </w:r>
    </w:p>
    <w:p w14:paraId="4F8BED30" w14:textId="3B3AC9A4" w:rsidR="007010FA" w:rsidRPr="00772E5D" w:rsidRDefault="007010FA" w:rsidP="00A85D3C">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طلب العلم: </w:t>
      </w:r>
      <w:r w:rsidRPr="00772E5D">
        <w:rPr>
          <w:rFonts w:ascii="Traditional Arabic" w:hAnsi="Traditional Arabic" w:cs="Traditional Arabic"/>
          <w:rtl/>
          <w:lang w:bidi="ar-LB"/>
        </w:rPr>
        <w:t xml:space="preserve">يروى </w:t>
      </w:r>
      <w:r w:rsidR="006D44F5" w:rsidRPr="00772E5D">
        <w:rPr>
          <w:rFonts w:ascii="Traditional Arabic" w:hAnsi="Traditional Arabic" w:cs="Traditional Arabic"/>
          <w:rtl/>
          <w:lang w:bidi="ar-LB"/>
        </w:rPr>
        <w:t>عن الحسن أنه قال: «قد كان الرجل يطلب العلم فلا يلبث أن يرى ذلك في تخشعه وهديه ولسانه وبصره ويده».</w:t>
      </w:r>
    </w:p>
    <w:p w14:paraId="62C6D7AE" w14:textId="1B927C2A" w:rsidR="006D44F5" w:rsidRPr="00772E5D" w:rsidRDefault="006D44F5" w:rsidP="00A85D3C">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البعد عن الغضب: </w:t>
      </w:r>
      <w:r w:rsidRPr="00772E5D">
        <w:rPr>
          <w:rFonts w:ascii="Traditional Arabic" w:hAnsi="Traditional Arabic" w:cs="Traditional Arabic"/>
          <w:rtl/>
          <w:lang w:bidi="ar-LB"/>
        </w:rPr>
        <w:t>فالغضب لا في محله ينافي الوقار والهيبة، فقد ذكر الطبري في تاريخه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8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طاهر بن حسين أنه أوصى ابنه عبد الله فقال: واملك نفسك عن الغضب وأكثر الوقار والحلم وإياك والحدة والطيش والغرور.</w:t>
      </w:r>
    </w:p>
    <w:p w14:paraId="16D34C1D" w14:textId="3002CF04" w:rsidR="006D44F5" w:rsidRPr="00772E5D" w:rsidRDefault="006D44F5" w:rsidP="00A85D3C">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التزام الصمت وقلة الكلام إلا فيما يعني: </w:t>
      </w:r>
      <w:r w:rsidRPr="00772E5D">
        <w:rPr>
          <w:rFonts w:ascii="Traditional Arabic" w:hAnsi="Traditional Arabic" w:cs="Traditional Arabic"/>
          <w:rtl/>
          <w:lang w:bidi="ar-LB"/>
        </w:rPr>
        <w:t>فكل ذلك من سمات الوقار وعلاماته، فالصمت في محله زين الحلم يلزمك السلامة ويصحبك الكرامة ويلبسك ثوب الوقار.</w:t>
      </w:r>
    </w:p>
    <w:p w14:paraId="20ECA143" w14:textId="3396E61C" w:rsidR="006D44F5" w:rsidRPr="00772E5D" w:rsidRDefault="006D44F5" w:rsidP="00A85D3C">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الحياء الممدوح: </w:t>
      </w:r>
      <w:r w:rsidRPr="00772E5D">
        <w:rPr>
          <w:rFonts w:ascii="Traditional Arabic" w:hAnsi="Traditional Arabic" w:cs="Traditional Arabic"/>
          <w:rtl/>
          <w:lang w:bidi="ar-LB"/>
        </w:rPr>
        <w:t>قال القرطبي: «إن من الحياء ما يحمل صاحبه على الوقار بأن يوقر غيره ويتوقر هو في نفسه».</w:t>
      </w:r>
    </w:p>
    <w:p w14:paraId="76F6C8CF" w14:textId="7EA69B78" w:rsidR="006D44F5" w:rsidRPr="00772E5D" w:rsidRDefault="006D44F5" w:rsidP="00A85D3C">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الحلم: فإن من نُسب إلى الحلم أُلبس ثوب الوقار والهيبة وأُبَّهَةِ </w:t>
      </w:r>
      <w:r w:rsidR="001060A1" w:rsidRPr="00772E5D">
        <w:rPr>
          <w:rFonts w:ascii="Traditional Arabic" w:hAnsi="Traditional Arabic" w:cs="Traditional Arabic"/>
          <w:b/>
          <w:bCs/>
          <w:rtl/>
          <w:lang w:bidi="ar-LB"/>
        </w:rPr>
        <w:t>الجلالة.</w:t>
      </w:r>
    </w:p>
    <w:p w14:paraId="266E7487" w14:textId="4347EEAE" w:rsidR="001060A1" w:rsidRPr="00772E5D" w:rsidRDefault="001060A1" w:rsidP="00A85D3C">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الصدق: </w:t>
      </w:r>
      <w:r w:rsidRPr="00772E5D">
        <w:rPr>
          <w:rFonts w:ascii="Traditional Arabic" w:hAnsi="Traditional Arabic" w:cs="Traditional Arabic"/>
          <w:rtl/>
          <w:lang w:bidi="ar-LB"/>
        </w:rPr>
        <w:t>فإن من عُرِفَ بالصدق صار الناس له أتباعًا، فصدق اللهجة عنوان الوقار.</w:t>
      </w:r>
    </w:p>
    <w:p w14:paraId="3DEFEE26" w14:textId="239009A5" w:rsidR="001060A1" w:rsidRPr="00772E5D" w:rsidRDefault="001060A1" w:rsidP="00A85D3C">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تعظيم الحُرُمات.</w:t>
      </w:r>
    </w:p>
    <w:p w14:paraId="04624DB6" w14:textId="7599E829" w:rsidR="001060A1" w:rsidRPr="00772E5D" w:rsidRDefault="001060A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وبالنسبة للمفتي والعالم المربي ينصح الإمام أبو حنيفة أن لا يباشر المربي دائمًا في كل الأحوال وفي جميع الأوقات وعند كل الزلات والأخطاء التربية بنفسه بل قد يترك في المريدين رقيبًا فَهِمًا يخاف الله، داريًا وعارفًا ينوب عنه، وليس المراد أن لا يباشر تأديبهم ألبتة، كيف هذا والمريد يتعلم من حال الشيخ ومن فعله ومن مقاله.</w:t>
      </w:r>
    </w:p>
    <w:p w14:paraId="52D9757C" w14:textId="692ED7AD" w:rsidR="001060A1" w:rsidRPr="00772E5D" w:rsidRDefault="001060A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بل يكون كما قال الشاعر:</w:t>
      </w:r>
    </w:p>
    <w:tbl>
      <w:tblPr>
        <w:tblStyle w:val="ac"/>
        <w:bidiVisual/>
        <w:tblW w:w="79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134"/>
        <w:gridCol w:w="3402"/>
      </w:tblGrid>
      <w:tr w:rsidR="001060A1" w:rsidRPr="00772E5D" w14:paraId="79AF68BA" w14:textId="77777777" w:rsidTr="00CC5C14">
        <w:trPr>
          <w:trHeight w:hRule="exact" w:val="567"/>
          <w:jc w:val="center"/>
        </w:trPr>
        <w:tc>
          <w:tcPr>
            <w:tcW w:w="4536" w:type="dxa"/>
            <w:gridSpan w:val="2"/>
          </w:tcPr>
          <w:p w14:paraId="00C25256" w14:textId="09D95A93" w:rsidR="001060A1" w:rsidRPr="00772E5D" w:rsidRDefault="001060A1" w:rsidP="00C81428">
            <w:pPr>
              <w:jc w:val="lowKashida"/>
              <w:rPr>
                <w:rFonts w:ascii="Traditional Arabic" w:hAnsi="Traditional Arabic" w:cs="Traditional Arabic"/>
                <w:b/>
                <w:bCs/>
                <w:rtl/>
              </w:rPr>
            </w:pPr>
            <w:r w:rsidRPr="00772E5D">
              <w:rPr>
                <w:rFonts w:ascii="Traditional Arabic" w:hAnsi="Traditional Arabic" w:cs="Traditional Arabic"/>
                <w:b/>
                <w:bCs/>
                <w:rtl/>
              </w:rPr>
              <w:t>ليسَ الغبيُّ بسيدٍ في قومِهِ</w:t>
            </w:r>
            <w:r w:rsidRPr="00772E5D">
              <w:rPr>
                <w:rFonts w:ascii="Traditional Arabic" w:hAnsi="Traditional Arabic" w:cs="Traditional Arabic"/>
                <w:b/>
                <w:bCs/>
                <w:rtl/>
              </w:rPr>
              <w:br/>
            </w:r>
          </w:p>
        </w:tc>
        <w:tc>
          <w:tcPr>
            <w:tcW w:w="3402" w:type="dxa"/>
          </w:tcPr>
          <w:p w14:paraId="39DD4BBD" w14:textId="77777777" w:rsidR="001060A1" w:rsidRPr="00772E5D" w:rsidRDefault="001060A1" w:rsidP="00C81428">
            <w:pPr>
              <w:jc w:val="lowKashida"/>
              <w:rPr>
                <w:rFonts w:ascii="Traditional Arabic" w:hAnsi="Traditional Arabic" w:cs="Traditional Arabic"/>
                <w:b/>
                <w:bCs/>
                <w:rtl/>
              </w:rPr>
            </w:pPr>
          </w:p>
        </w:tc>
      </w:tr>
      <w:tr w:rsidR="001060A1" w:rsidRPr="00772E5D" w14:paraId="4B29C69C" w14:textId="77777777" w:rsidTr="00CC5C14">
        <w:trPr>
          <w:trHeight w:hRule="exact" w:val="567"/>
          <w:jc w:val="center"/>
        </w:trPr>
        <w:tc>
          <w:tcPr>
            <w:tcW w:w="3402" w:type="dxa"/>
          </w:tcPr>
          <w:p w14:paraId="59518F6B" w14:textId="77777777" w:rsidR="001060A1" w:rsidRPr="00772E5D" w:rsidRDefault="001060A1" w:rsidP="00C81428">
            <w:pPr>
              <w:jc w:val="lowKashida"/>
              <w:rPr>
                <w:rFonts w:ascii="Traditional Arabic" w:hAnsi="Traditional Arabic" w:cs="Traditional Arabic"/>
                <w:b/>
                <w:bCs/>
                <w:rtl/>
              </w:rPr>
            </w:pPr>
          </w:p>
        </w:tc>
        <w:tc>
          <w:tcPr>
            <w:tcW w:w="4536" w:type="dxa"/>
            <w:gridSpan w:val="2"/>
          </w:tcPr>
          <w:p w14:paraId="28F7F2C9" w14:textId="19405F59" w:rsidR="001060A1" w:rsidRPr="00772E5D" w:rsidRDefault="001060A1" w:rsidP="00C81428">
            <w:pPr>
              <w:jc w:val="lowKashida"/>
              <w:rPr>
                <w:rFonts w:ascii="Traditional Arabic" w:hAnsi="Traditional Arabic" w:cs="Traditional Arabic"/>
                <w:b/>
                <w:bCs/>
                <w:rtl/>
              </w:rPr>
            </w:pPr>
            <w:r w:rsidRPr="00772E5D">
              <w:rPr>
                <w:rFonts w:ascii="Traditional Arabic" w:hAnsi="Traditional Arabic" w:cs="Traditional Arabic"/>
                <w:b/>
                <w:bCs/>
                <w:rtl/>
              </w:rPr>
              <w:t xml:space="preserve">لكنَّ سيدَ قومِهِ </w:t>
            </w:r>
            <w:r w:rsidR="00772E5D">
              <w:rPr>
                <w:rFonts w:ascii="Traditional Arabic" w:hAnsi="Traditional Arabic" w:cs="Traditional Arabic"/>
                <w:b/>
                <w:bCs/>
                <w:rtl/>
              </w:rPr>
              <w:t>الـمُ</w:t>
            </w:r>
            <w:r w:rsidRPr="00772E5D">
              <w:rPr>
                <w:rFonts w:ascii="Traditional Arabic" w:hAnsi="Traditional Arabic" w:cs="Traditional Arabic"/>
                <w:b/>
                <w:bCs/>
                <w:rtl/>
              </w:rPr>
              <w:t>تَغَابِي</w:t>
            </w:r>
            <w:r w:rsidRPr="00772E5D">
              <w:rPr>
                <w:rFonts w:ascii="Traditional Arabic" w:hAnsi="Traditional Arabic" w:cs="Traditional Arabic"/>
                <w:b/>
                <w:bCs/>
                <w:vertAlign w:val="superscript"/>
                <w:rtl/>
              </w:rPr>
              <w:t>(</w:t>
            </w:r>
            <w:r w:rsidRPr="00772E5D">
              <w:rPr>
                <w:rStyle w:val="ab"/>
                <w:rFonts w:ascii="Traditional Arabic" w:hAnsi="Traditional Arabic" w:cs="Traditional Arabic"/>
                <w:b/>
                <w:bCs/>
                <w:rtl/>
              </w:rPr>
              <w:footnoteReference w:id="187"/>
            </w:r>
            <w:r w:rsidRPr="00772E5D">
              <w:rPr>
                <w:rFonts w:ascii="Traditional Arabic" w:hAnsi="Traditional Arabic" w:cs="Traditional Arabic"/>
                <w:b/>
                <w:bCs/>
                <w:vertAlign w:val="superscript"/>
                <w:rtl/>
              </w:rPr>
              <w:t>)</w:t>
            </w:r>
            <w:r w:rsidRPr="00772E5D">
              <w:rPr>
                <w:rFonts w:ascii="Traditional Arabic" w:hAnsi="Traditional Arabic" w:cs="Traditional Arabic"/>
                <w:b/>
                <w:bCs/>
                <w:rtl/>
              </w:rPr>
              <w:br/>
            </w:r>
          </w:p>
        </w:tc>
      </w:tr>
    </w:tbl>
    <w:p w14:paraId="4E0EA401" w14:textId="6C8EFB28" w:rsidR="001060A1" w:rsidRPr="00772E5D" w:rsidRDefault="001060A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فحيث يحصل التأديب بغيره لا يتولاه بنفسه، وحيث لا تتحقق المصلحة ولا تحصل الفائدة المرجوة إلا بأن يصرح هو أو يتكلم أو يؤنب أو يصرخ بقدر الحاجة أو يعرض عن الذي يريد أن يؤدبه فإنه يفعل ذلك بنفسه، وهذا له تأثيرٌ بالغٌ في نفوس الطلاب ومن يريد تأديبهم، لأنه إن حصل ممن هو كبير في نظرهم أو قدوة أو أستاذ أو مرب أو أب فإنهم يحفظون ذلك ولا ينسونه بسرعةٍ، وربما انتفعوا بذلك إلى ءاخر عمرهم.</w:t>
      </w:r>
    </w:p>
    <w:p w14:paraId="51CB88D6" w14:textId="67F56959" w:rsidR="001060A1" w:rsidRPr="00772E5D" w:rsidRDefault="001060A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وكما قال الشاعر:</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1060A1" w:rsidRPr="00772E5D" w14:paraId="2E5645DF" w14:textId="77777777">
        <w:trPr>
          <w:jc w:val="center"/>
        </w:trPr>
        <w:tc>
          <w:tcPr>
            <w:tcW w:w="3402" w:type="dxa"/>
          </w:tcPr>
          <w:p w14:paraId="0E72C2B7" w14:textId="158EC847" w:rsidR="001060A1" w:rsidRPr="00772E5D" w:rsidRDefault="008E0D72" w:rsidP="00C81428">
            <w:pPr>
              <w:jc w:val="lowKashida"/>
              <w:rPr>
                <w:rFonts w:ascii="Traditional Arabic" w:hAnsi="Traditional Arabic" w:cs="Traditional Arabic"/>
                <w:sz w:val="2"/>
                <w:szCs w:val="2"/>
                <w:rtl/>
              </w:rPr>
            </w:pPr>
            <w:r w:rsidRPr="00772E5D">
              <w:rPr>
                <w:rFonts w:ascii="Traditional Arabic" w:hAnsi="Traditional Arabic" w:cs="Traditional Arabic"/>
                <w:rtl/>
              </w:rPr>
              <w:t>اِصبِر عَلَى مُرِّ الجَفَا من علِّمٍ</w:t>
            </w:r>
            <w:r w:rsidRPr="00772E5D">
              <w:rPr>
                <w:rFonts w:ascii="Traditional Arabic" w:hAnsi="Traditional Arabic" w:cs="Traditional Arabic"/>
                <w:rtl/>
              </w:rPr>
              <w:br/>
            </w:r>
          </w:p>
        </w:tc>
        <w:tc>
          <w:tcPr>
            <w:tcW w:w="1134" w:type="dxa"/>
          </w:tcPr>
          <w:p w14:paraId="63A4AB56" w14:textId="77777777" w:rsidR="001060A1" w:rsidRPr="00772E5D" w:rsidRDefault="001060A1" w:rsidP="00C81428">
            <w:pPr>
              <w:jc w:val="lowKashida"/>
              <w:rPr>
                <w:rFonts w:ascii="Traditional Arabic" w:hAnsi="Traditional Arabic" w:cs="Traditional Arabic"/>
                <w:rtl/>
              </w:rPr>
            </w:pPr>
          </w:p>
        </w:tc>
        <w:tc>
          <w:tcPr>
            <w:tcW w:w="3402" w:type="dxa"/>
          </w:tcPr>
          <w:p w14:paraId="3F4DFFAC" w14:textId="4D833A2D" w:rsidR="001060A1" w:rsidRPr="00772E5D" w:rsidRDefault="008E0D72"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فإنَّ رُسُوخَ العلمِ في نبراتِهِ</w:t>
            </w:r>
            <w:r w:rsidRPr="00772E5D">
              <w:rPr>
                <w:rFonts w:ascii="Traditional Arabic" w:hAnsi="Traditional Arabic" w:cs="Traditional Arabic"/>
                <w:rtl/>
              </w:rPr>
              <w:br/>
            </w:r>
          </w:p>
        </w:tc>
      </w:tr>
    </w:tbl>
    <w:p w14:paraId="01158F2C" w14:textId="674B731C" w:rsidR="001060A1" w:rsidRPr="00772E5D" w:rsidRDefault="001060A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w:t>
      </w:r>
      <w:r w:rsidR="008E0D72" w:rsidRPr="00772E5D">
        <w:rPr>
          <w:rFonts w:ascii="Traditional Arabic" w:hAnsi="Traditional Arabic" w:cs="Traditional Arabic"/>
          <w:rtl/>
          <w:lang w:bidi="ar-LB"/>
        </w:rPr>
        <w:t>وقد ثبت في الأحاديث الصحيحة والسيرة النبوية أنه ﷺ كان يكتفي بالتلميح أو بالإشارة لمن يريد نصحهم، أو يرسل لمن يريد نصحه من يكلمه، وحيث يتعين التصريح فإنه كان يصرح بنفسه.</w:t>
      </w:r>
    </w:p>
    <w:p w14:paraId="4B6B7547" w14:textId="0B90D41F" w:rsidR="008E0D72" w:rsidRPr="00772E5D" w:rsidRDefault="008E0D72" w:rsidP="00C81428">
      <w:pPr>
        <w:pStyle w:val="2"/>
        <w:widowControl/>
        <w:rPr>
          <w:rFonts w:ascii="Traditional Arabic" w:hAnsi="Traditional Arabic"/>
          <w:rtl/>
        </w:rPr>
      </w:pPr>
      <w:bookmarkStart w:id="28" w:name="_Toc215344604"/>
      <w:r w:rsidRPr="00772E5D">
        <w:rPr>
          <w:rFonts w:ascii="Traditional Arabic" w:hAnsi="Traditional Arabic"/>
          <w:rtl/>
        </w:rPr>
        <w:t>قَالَ الإمامُ أَبُو حنيفةَ رضي اللهُ عنهُ: «وحافِظْ على صلواتِكَ».</w:t>
      </w:r>
      <w:bookmarkEnd w:id="28"/>
    </w:p>
    <w:p w14:paraId="32785C8C" w14:textId="366FF8AB" w:rsidR="008E0D72" w:rsidRPr="00772E5D" w:rsidRDefault="008E0D72"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أمره رضي الله عنه ناصحًا له بإقام الصلاة والمحافظة والمداومة عليها فإنها عمود الدين وعماد الشريعة، وإنما يحافظ عليها من يعرف قدرها ويرجو أجرها ويخاف العقاب على تركها.</w:t>
      </w:r>
    </w:p>
    <w:p w14:paraId="1AFE8041" w14:textId="26D82F4C" w:rsidR="008E0D72" w:rsidRPr="00772E5D" w:rsidRDefault="008E0D7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تعالى: {حَافِظُواْ عَلَى الصَّلَوَاتِ والصَّلاَةِ الْوُسْطَىٰ} [البقرة: 38].</w:t>
      </w:r>
    </w:p>
    <w:p w14:paraId="36A3C660" w14:textId="5E24C0ED" w:rsidR="008E0D72" w:rsidRPr="00772E5D" w:rsidRDefault="008E0D7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وصف الله المؤمنين في سورة المعارج بأوصافٍ عظيمةٍ، منها ما جاء في قوله تعالى: {إِلاَّ الْمُصَلِّين * الَّذِينَ هُمْ عَلَى صَلاَتِهِمْ دَائِمُون}</w:t>
      </w:r>
      <w:r w:rsidR="00A85D3C">
        <w:rPr>
          <w:rFonts w:ascii="Traditional Arabic" w:hAnsi="Traditional Arabic" w:cs="Traditional Arabic" w:hint="cs"/>
          <w:rtl/>
          <w:lang w:bidi="ar-LB"/>
        </w:rPr>
        <w:t xml:space="preserve"> </w:t>
      </w:r>
      <w:r w:rsidRPr="00772E5D">
        <w:rPr>
          <w:rFonts w:ascii="Traditional Arabic" w:hAnsi="Traditional Arabic" w:cs="Traditional Arabic"/>
          <w:rtl/>
          <w:lang w:bidi="ar-LB"/>
        </w:rPr>
        <w:t>[المعارج: 22، 23]، وفي قوله تعالى: {وَالَّذِينَ هُمْ عَلَى صَلاَتِهِمْ يُحَافِظُون} [المعارج: 34]، وفي سورة المؤمنون بقوله: {قَدْ أَفْلَحَ الْمُؤْمِنُون *الَّذِينَ هُمْ فِي صَلاَتِهِمْ خَاشِعُون}</w:t>
      </w:r>
      <w:r w:rsidR="00BC62D1"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[المؤمنون</w:t>
      </w:r>
      <w:r w:rsidR="00BC62D1" w:rsidRPr="00772E5D">
        <w:rPr>
          <w:rFonts w:ascii="Traditional Arabic" w:hAnsi="Traditional Arabic" w:cs="Traditional Arabic"/>
          <w:rtl/>
          <w:lang w:bidi="ar-LB"/>
        </w:rPr>
        <w:t xml:space="preserve">: 1، </w:t>
      </w:r>
      <w:r w:rsidRPr="00772E5D">
        <w:rPr>
          <w:rFonts w:ascii="Traditional Arabic" w:hAnsi="Traditional Arabic" w:cs="Traditional Arabic"/>
          <w:rtl/>
          <w:lang w:bidi="ar-LB"/>
        </w:rPr>
        <w:t>2]</w:t>
      </w:r>
      <w:r w:rsidR="00BC62D1" w:rsidRPr="00772E5D">
        <w:rPr>
          <w:rFonts w:ascii="Traditional Arabic" w:hAnsi="Traditional Arabic" w:cs="Traditional Arabic"/>
          <w:rtl/>
          <w:lang w:bidi="ar-LB"/>
        </w:rPr>
        <w:t>، وبقوله في سورة المؤمنون أيضًا: {وَالَّذِينَ هُمْ عَلَى صَلَوَاتِهِمْ يُحَافِظُون} [المؤمنون: 9].</w:t>
      </w:r>
    </w:p>
    <w:p w14:paraId="71DC96CD" w14:textId="2AC1020A" w:rsidR="00BC62D1" w:rsidRPr="00772E5D" w:rsidRDefault="00BC62D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واسمع يا أخي إلى بعض ما ورد في عظيم شأن الصلاة، فقد روى مسلم في صحيحه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88"/>
      </w:r>
      <w:r w:rsidRPr="00772E5D">
        <w:rPr>
          <w:rFonts w:ascii="Traditional Arabic" w:hAnsi="Traditional Arabic" w:cs="Traditional Arabic"/>
          <w:vertAlign w:val="superscript"/>
          <w:rtl/>
          <w:lang w:bidi="ar-LB"/>
        </w:rPr>
        <w:t>)</w:t>
      </w:r>
      <w:r w:rsidR="00772E5D">
        <w:rPr>
          <w:rFonts w:ascii="Traditional Arabic" w:hAnsi="Traditional Arabic" w:cs="Traditional Arabic"/>
          <w:vertAlign w:val="superscript"/>
          <w:rtl/>
          <w:lang w:bidi="ar-LB"/>
        </w:rPr>
        <w:t xml:space="preserve"> </w:t>
      </w:r>
      <w:r w:rsidRPr="00772E5D">
        <w:rPr>
          <w:rFonts w:ascii="Traditional Arabic" w:hAnsi="Traditional Arabic" w:cs="Traditional Arabic"/>
          <w:rtl/>
          <w:lang w:bidi="ar-LB"/>
        </w:rPr>
        <w:t>أن النبي ﷺ قال: «</w:t>
      </w:r>
      <w:r w:rsidRPr="00772E5D">
        <w:rPr>
          <w:rFonts w:ascii="Traditional Arabic" w:hAnsi="Traditional Arabic" w:cs="Traditional Arabic"/>
          <w:b/>
          <w:bCs/>
          <w:rtl/>
          <w:lang w:bidi="ar-LB"/>
        </w:rPr>
        <w:t>عَلَيْكَ بِكَثْرَةِ السُّجُودِ لِلَّهِ، فَإِنَّكَ لَا تَسْجُدُ لِلَّهِ سَجْدَةً، إِلَّا رَفَعَكَ اللَّهُ بِهَا دَرَجَةً، وَحَطَّ عَنْكَ بِهَا خَطِيئَةً</w:t>
      </w:r>
      <w:r w:rsidRPr="00772E5D">
        <w:rPr>
          <w:rFonts w:ascii="Traditional Arabic" w:hAnsi="Traditional Arabic" w:cs="Traditional Arabic"/>
          <w:rtl/>
          <w:lang w:bidi="ar-LB"/>
        </w:rPr>
        <w:t>».</w:t>
      </w:r>
    </w:p>
    <w:p w14:paraId="4204CE8C" w14:textId="2BAD633F" w:rsidR="00BC62D1" w:rsidRPr="00772E5D" w:rsidRDefault="00BC62D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ويكفيك قول النبي ﷺ: «</w:t>
      </w:r>
      <w:r w:rsidRPr="00772E5D">
        <w:rPr>
          <w:rFonts w:ascii="Traditional Arabic" w:hAnsi="Traditional Arabic" w:cs="Traditional Arabic"/>
          <w:b/>
          <w:bCs/>
          <w:rtl/>
          <w:lang w:bidi="ar-LB"/>
        </w:rPr>
        <w:t>وَجُعِلَتْ قُرَّةُ عَيْنِي فِي الصَّلَاةِ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8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9E7C037" w14:textId="7D24A572" w:rsidR="00BC62D1" w:rsidRPr="00772E5D" w:rsidRDefault="00BC62D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الحافظ الهرريُّ: «غاية أنسي ولذتي وسروري في صلاتي لربي»، وقال رضي الله عنه: «الصلاة لذة المتقين».</w:t>
      </w:r>
    </w:p>
    <w:p w14:paraId="575386BB" w14:textId="5C83267E" w:rsidR="00BC62D1" w:rsidRPr="00772E5D" w:rsidRDefault="00BC62D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فالصلاة أمرها عظيم في الدين ولها فضائل عظيمة منها:</w:t>
      </w:r>
    </w:p>
    <w:p w14:paraId="7D964522" w14:textId="101D3B2C" w:rsidR="00BC62D1" w:rsidRPr="00772E5D" w:rsidRDefault="00BC62D1"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أنها تنهى عن الفحشاء والمنكر، قال تعالى: {وَأَقِمِ الصَّلاَةَ إِنَّ الصَّلاَةَ تَنْهَى عَنِ الْفَحْشَاء وَالْمُنكَرِ} [العنكبوت: 45].</w:t>
      </w:r>
    </w:p>
    <w:p w14:paraId="10A7FCD1" w14:textId="71F0470B" w:rsidR="00BC62D1" w:rsidRPr="00772E5D" w:rsidRDefault="00BC62D1"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أفضل الأعمال بعد الإيمان بالله ورسوله لحديث عبد الله بن مسعود، قال: سألت رسول الله ﷺ: أيُّ العمل أفضل؟ قال: «</w:t>
      </w:r>
      <w:r w:rsidRPr="00772E5D">
        <w:rPr>
          <w:rFonts w:ascii="Traditional Arabic" w:hAnsi="Traditional Arabic" w:cs="Traditional Arabic"/>
          <w:b/>
          <w:bCs/>
          <w:rtl/>
          <w:lang w:bidi="ar-LB"/>
        </w:rPr>
        <w:t>الصَّلَاةُ</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لِوَقْتِهَا»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9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وأما أفضل الأعمال على الإطلاق وأعلاها وأجلها فهو الإيمان بالله ورسوله ولا صلاة لمن لم يكن مسلمًا.</w:t>
      </w:r>
    </w:p>
    <w:p w14:paraId="6D09BB46" w14:textId="33B17381" w:rsidR="00BC62D1" w:rsidRPr="00772E5D" w:rsidRDefault="00FA1F01"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تغسل الخطايا لحديث جابر رضي الله عنه: «</w:t>
      </w:r>
      <w:r w:rsidRPr="00772E5D">
        <w:rPr>
          <w:rFonts w:ascii="Traditional Arabic" w:hAnsi="Traditional Arabic" w:cs="Traditional Arabic"/>
          <w:b/>
          <w:bCs/>
          <w:rtl/>
          <w:lang w:bidi="ar-LB"/>
        </w:rPr>
        <w:t>مَثَلُ الصَّلَوَاتِ الْخَمْسِ كَمَثَلِ نَهَرٍ جَارٍ، غَمْرٍ عَلَى بَابِ أَحَدِكُمْ، يَغْتَسِلُ مِنْهُ كُلَّ يَوْمٍ خَمْسَ مَرَّاتٍ</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9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وعند الشيخين: «</w:t>
      </w:r>
      <w:r w:rsidRPr="00772E5D">
        <w:rPr>
          <w:rFonts w:ascii="Traditional Arabic" w:hAnsi="Traditional Arabic" w:cs="Traditional Arabic"/>
          <w:b/>
          <w:bCs/>
          <w:rtl/>
          <w:lang w:bidi="ar-LB"/>
        </w:rPr>
        <w:t xml:space="preserve">أَرَأَيْتُمْ لَوْ أَنَّ نَهْرًا بِبَابِ أَحَدِكُمْ يَغْتَسِلُ فِيهِ كُلَّ يَوْمٍ خَمْسًا، مَا تَقُولُ، ذَلِكَ يُبْقِي مِنْ دَرَنِهِ؟» </w:t>
      </w:r>
      <w:r w:rsidRPr="00772E5D">
        <w:rPr>
          <w:rFonts w:ascii="Traditional Arabic" w:hAnsi="Traditional Arabic" w:cs="Traditional Arabic"/>
          <w:rtl/>
          <w:lang w:bidi="ar-LB"/>
        </w:rPr>
        <w:t>قَالُوا: لَا يُبقي مِنْ دَرَنِهِ شيئًا. قَالَ</w:t>
      </w:r>
      <w:r w:rsidRPr="00772E5D">
        <w:rPr>
          <w:rFonts w:ascii="Traditional Arabic" w:hAnsi="Traditional Arabic" w:cs="Traditional Arabic"/>
          <w:b/>
          <w:bCs/>
          <w:rtl/>
          <w:lang w:bidi="ar-LB"/>
        </w:rPr>
        <w:t>: «فَذَلِكَ مَثَلُ الصَّلَوَاتِ الْخَمْسِ، يَمْحُو اللهُ بِهَا الخَطَايَا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9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131B436" w14:textId="0AEEDB01" w:rsidR="00FA1F01" w:rsidRPr="00772E5D" w:rsidRDefault="00FA1F01"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 xml:space="preserve">تكفر السيئات لحديث أبي هريرة رضي الله عنه أن رسول الله ﷺ قال: </w:t>
      </w:r>
      <w:r w:rsidR="006F55B5" w:rsidRPr="00772E5D">
        <w:rPr>
          <w:rFonts w:ascii="Traditional Arabic" w:hAnsi="Traditional Arabic" w:cs="Traditional Arabic"/>
          <w:rtl/>
          <w:lang w:bidi="ar-LB"/>
        </w:rPr>
        <w:t>«</w:t>
      </w:r>
      <w:r w:rsidR="006F55B5" w:rsidRPr="00772E5D">
        <w:rPr>
          <w:rFonts w:ascii="Traditional Arabic" w:hAnsi="Traditional Arabic" w:cs="Traditional Arabic"/>
          <w:b/>
          <w:bCs/>
          <w:rtl/>
          <w:lang w:bidi="ar-LB"/>
        </w:rPr>
        <w:t>الصَّلَوَاتُ الْخَمْسُ، وَالْجُمُعَةُ إِلَى الْجُمُعَةِ، وَرَمَضَانُ إِلَى رَمَضَانَ، مُكَفِّرَاتٌ مَا بَيْنَهُنَّ إِذَا اجْتَنَبَ الْكَبَائِرَ</w:t>
      </w:r>
      <w:r w:rsidR="006F55B5" w:rsidRPr="00772E5D">
        <w:rPr>
          <w:rFonts w:ascii="Traditional Arabic" w:hAnsi="Traditional Arabic" w:cs="Traditional Arabic"/>
          <w:rtl/>
          <w:lang w:bidi="ar-LB"/>
        </w:rPr>
        <w:t>»</w:t>
      </w:r>
      <w:r w:rsidR="006F55B5" w:rsidRPr="00772E5D">
        <w:rPr>
          <w:rFonts w:ascii="Traditional Arabic" w:hAnsi="Traditional Arabic" w:cs="Traditional Arabic"/>
          <w:vertAlign w:val="superscript"/>
          <w:rtl/>
          <w:lang w:bidi="ar-LB"/>
        </w:rPr>
        <w:t>(</w:t>
      </w:r>
      <w:r w:rsidR="006F55B5" w:rsidRPr="00772E5D">
        <w:rPr>
          <w:rStyle w:val="ab"/>
          <w:rFonts w:ascii="Traditional Arabic" w:hAnsi="Traditional Arabic" w:cs="Traditional Arabic"/>
          <w:rtl/>
          <w:lang w:bidi="ar-LB"/>
        </w:rPr>
        <w:footnoteReference w:id="193"/>
      </w:r>
      <w:r w:rsidR="006F55B5" w:rsidRPr="00772E5D">
        <w:rPr>
          <w:rFonts w:ascii="Traditional Arabic" w:hAnsi="Traditional Arabic" w:cs="Traditional Arabic"/>
          <w:vertAlign w:val="superscript"/>
          <w:rtl/>
          <w:lang w:bidi="ar-LB"/>
        </w:rPr>
        <w:t>)</w:t>
      </w:r>
      <w:r w:rsidR="006F55B5" w:rsidRPr="00772E5D">
        <w:rPr>
          <w:rFonts w:ascii="Traditional Arabic" w:hAnsi="Traditional Arabic" w:cs="Traditional Arabic"/>
          <w:rtl/>
          <w:lang w:bidi="ar-LB"/>
        </w:rPr>
        <w:t>.</w:t>
      </w:r>
    </w:p>
    <w:p w14:paraId="2941120A" w14:textId="6DD233D5" w:rsidR="006F55B5" w:rsidRPr="00772E5D" w:rsidRDefault="006F55B5"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أنها نور لصاحبها ففي 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9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وَالصَّلَاةُ نُورٌ</w:t>
      </w:r>
      <w:r w:rsidRPr="00772E5D">
        <w:rPr>
          <w:rFonts w:ascii="Traditional Arabic" w:hAnsi="Traditional Arabic" w:cs="Traditional Arabic"/>
          <w:rtl/>
          <w:lang w:bidi="ar-LB"/>
        </w:rPr>
        <w:t xml:space="preserve">». قال الحافظ ابن دقيق العيد وقيل معناه: أن يكون أجرُها نورًا لصاحبها يوم القيامة، وقيل: إنها تكون نورًا ظاهرًا على وجهه يوم القيامة ويكون في الدنيا أيضًا </w:t>
      </w:r>
      <w:r w:rsidR="00B1529D" w:rsidRPr="00772E5D">
        <w:rPr>
          <w:rFonts w:ascii="Traditional Arabic" w:hAnsi="Traditional Arabic" w:cs="Traditional Arabic"/>
          <w:rtl/>
          <w:lang w:bidi="ar-LB"/>
        </w:rPr>
        <w:t>على وجهه البهاء بخلاف مَنْ لَمْ يُصَلِّ والله أعلم، وفي الحديث: «</w:t>
      </w:r>
      <w:r w:rsidR="00B1529D" w:rsidRPr="00772E5D">
        <w:rPr>
          <w:rFonts w:ascii="Traditional Arabic" w:hAnsi="Traditional Arabic" w:cs="Traditional Arabic"/>
          <w:b/>
          <w:bCs/>
          <w:rtl/>
          <w:lang w:bidi="ar-LB"/>
        </w:rPr>
        <w:t xml:space="preserve">بَشِّرِ </w:t>
      </w:r>
      <w:r w:rsidR="00772E5D">
        <w:rPr>
          <w:rFonts w:ascii="Traditional Arabic" w:hAnsi="Traditional Arabic" w:cs="Traditional Arabic"/>
          <w:b/>
          <w:bCs/>
          <w:rtl/>
          <w:lang w:bidi="ar-LB"/>
        </w:rPr>
        <w:t>الـمَ</w:t>
      </w:r>
      <w:r w:rsidR="00B1529D" w:rsidRPr="00772E5D">
        <w:rPr>
          <w:rFonts w:ascii="Traditional Arabic" w:hAnsi="Traditional Arabic" w:cs="Traditional Arabic"/>
          <w:b/>
          <w:bCs/>
          <w:rtl/>
          <w:lang w:bidi="ar-LB"/>
        </w:rPr>
        <w:t xml:space="preserve">شَّائِينَ فِي الظُّلَمِ إِلَى </w:t>
      </w:r>
      <w:r w:rsidR="00772E5D">
        <w:rPr>
          <w:rFonts w:ascii="Traditional Arabic" w:hAnsi="Traditional Arabic" w:cs="Traditional Arabic"/>
          <w:b/>
          <w:bCs/>
          <w:rtl/>
          <w:lang w:bidi="ar-LB"/>
        </w:rPr>
        <w:t>الـمَ</w:t>
      </w:r>
      <w:r w:rsidR="00B1529D" w:rsidRPr="00772E5D">
        <w:rPr>
          <w:rFonts w:ascii="Traditional Arabic" w:hAnsi="Traditional Arabic" w:cs="Traditional Arabic"/>
          <w:b/>
          <w:bCs/>
          <w:rtl/>
          <w:lang w:bidi="ar-LB"/>
        </w:rPr>
        <w:t>سَاجِدِ بِالنُّورِ التَّامِّ يَوْمَ القِيَامَةِ</w:t>
      </w:r>
      <w:r w:rsidR="00B1529D" w:rsidRPr="00772E5D">
        <w:rPr>
          <w:rFonts w:ascii="Traditional Arabic" w:hAnsi="Traditional Arabic" w:cs="Traditional Arabic"/>
          <w:rtl/>
          <w:lang w:bidi="ar-LB"/>
        </w:rPr>
        <w:t>»</w:t>
      </w:r>
      <w:r w:rsidR="00B1529D" w:rsidRPr="00772E5D">
        <w:rPr>
          <w:rFonts w:ascii="Traditional Arabic" w:hAnsi="Traditional Arabic" w:cs="Traditional Arabic"/>
          <w:vertAlign w:val="superscript"/>
          <w:rtl/>
          <w:lang w:bidi="ar-LB"/>
        </w:rPr>
        <w:t>(</w:t>
      </w:r>
      <w:r w:rsidR="00B1529D" w:rsidRPr="00772E5D">
        <w:rPr>
          <w:rStyle w:val="ab"/>
          <w:rFonts w:ascii="Traditional Arabic" w:hAnsi="Traditional Arabic" w:cs="Traditional Arabic"/>
          <w:rtl/>
          <w:lang w:bidi="ar-LB"/>
        </w:rPr>
        <w:footnoteReference w:id="195"/>
      </w:r>
      <w:r w:rsidR="00B1529D" w:rsidRPr="00772E5D">
        <w:rPr>
          <w:rFonts w:ascii="Traditional Arabic" w:hAnsi="Traditional Arabic" w:cs="Traditional Arabic"/>
          <w:vertAlign w:val="superscript"/>
          <w:rtl/>
          <w:lang w:bidi="ar-LB"/>
        </w:rPr>
        <w:t>)</w:t>
      </w:r>
      <w:r w:rsidR="00B1529D" w:rsidRPr="00772E5D">
        <w:rPr>
          <w:rFonts w:ascii="Traditional Arabic" w:hAnsi="Traditional Arabic" w:cs="Traditional Arabic"/>
          <w:rtl/>
          <w:lang w:bidi="ar-LB"/>
        </w:rPr>
        <w:t>.</w:t>
      </w:r>
    </w:p>
    <w:p w14:paraId="20BD8940" w14:textId="4363725C" w:rsidR="00B1529D" w:rsidRPr="00772E5D" w:rsidRDefault="00B1529D"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يرفع الله بها الدرجات ويحط الخطايا كما مر في حديث: «</w:t>
      </w:r>
      <w:r w:rsidRPr="00772E5D">
        <w:rPr>
          <w:rFonts w:ascii="Traditional Arabic" w:hAnsi="Traditional Arabic" w:cs="Traditional Arabic"/>
          <w:b/>
          <w:bCs/>
          <w:rtl/>
          <w:lang w:bidi="ar-LB"/>
        </w:rPr>
        <w:t>عَلَيْكَ بِكَثْرَةِ السُّجُودِ لِلَّهِ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9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948DF9E" w14:textId="1BB153C2" w:rsidR="00B1529D" w:rsidRPr="00772E5D" w:rsidRDefault="00B1529D"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النزل الكريم في جنات عدن، قال ﷺ: «</w:t>
      </w:r>
      <w:r w:rsidRPr="00772E5D">
        <w:rPr>
          <w:rFonts w:ascii="Traditional Arabic" w:hAnsi="Traditional Arabic" w:cs="Traditional Arabic"/>
          <w:b/>
          <w:bCs/>
          <w:rtl/>
          <w:lang w:bidi="ar-LB"/>
        </w:rPr>
        <w:t xml:space="preserve">مَنْ غَدَا إِلَى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سْجِدِ وَرَاحَ، أَعَدَّ اللهُ لَهُ نُزُلَهُ مِنَ الجَنَّةِ كُلَّمَا غَدَا أَوْ رَاحَ</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9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63E7F4D" w14:textId="14022C55" w:rsidR="00B1529D" w:rsidRPr="00772E5D" w:rsidRDefault="00B1529D" w:rsidP="00A85D3C">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انتظارها رباطٌ في سبيل الله لحديث أبي هريرة رضي الله عنه أن رسول الله ﷺ قال: «</w:t>
      </w:r>
      <w:r w:rsidRPr="00772E5D">
        <w:rPr>
          <w:rFonts w:ascii="Traditional Arabic" w:hAnsi="Traditional Arabic" w:cs="Traditional Arabic"/>
          <w:b/>
          <w:bCs/>
          <w:rtl/>
          <w:lang w:bidi="ar-LB"/>
        </w:rPr>
        <w:t>أَلَا أَدُلُّكُمْ عَلَى مَا يَمْحُو اللهُ بِهِ الْخَطَايَا، وَيَرْفَعُ بِهِ الدَّرَجَاتِ؟»</w:t>
      </w:r>
      <w:r w:rsidRPr="00772E5D">
        <w:rPr>
          <w:rFonts w:ascii="Traditional Arabic" w:hAnsi="Traditional Arabic" w:cs="Traditional Arabic"/>
          <w:rtl/>
          <w:lang w:bidi="ar-LB"/>
        </w:rPr>
        <w:t xml:space="preserve"> قالوا: بلى يا رسول الله، قال: «</w:t>
      </w:r>
      <w:r w:rsidRPr="00772E5D">
        <w:rPr>
          <w:rFonts w:ascii="Traditional Arabic" w:hAnsi="Traditional Arabic" w:cs="Traditional Arabic"/>
          <w:b/>
          <w:bCs/>
          <w:rtl/>
          <w:lang w:bidi="ar-LB"/>
        </w:rPr>
        <w:t>إِسْبَاغُ الْوُضُوءِ عَلَى الْمَكَارِهِ</w:t>
      </w:r>
      <w:r w:rsidR="00B94B3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وَكَثْرَةُ الْخُطَا إِلَى الْمَسَاجِدِ</w:t>
      </w:r>
      <w:r w:rsidR="00B94B3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وَانْتِظَارُ الصَّلاَةِ بَعْدَ الصَّلاَةِ</w:t>
      </w:r>
      <w:r w:rsidR="00B94B3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فَذَلِكُمُ الرِّبَاطُ</w:t>
      </w:r>
      <w:r w:rsidRPr="00772E5D">
        <w:rPr>
          <w:rFonts w:ascii="Traditional Arabic" w:hAnsi="Traditional Arabic" w:cs="Traditional Arabic"/>
          <w:rtl/>
          <w:lang w:bidi="ar-LB"/>
        </w:rPr>
        <w:t>»</w:t>
      </w:r>
      <w:r w:rsidR="00B94B34" w:rsidRPr="00772E5D">
        <w:rPr>
          <w:rFonts w:ascii="Traditional Arabic" w:hAnsi="Traditional Arabic" w:cs="Traditional Arabic"/>
          <w:vertAlign w:val="superscript"/>
          <w:rtl/>
          <w:lang w:bidi="ar-LB"/>
        </w:rPr>
        <w:t>(</w:t>
      </w:r>
      <w:r w:rsidR="00B94B34" w:rsidRPr="00772E5D">
        <w:rPr>
          <w:rStyle w:val="ab"/>
          <w:rFonts w:ascii="Traditional Arabic" w:hAnsi="Traditional Arabic" w:cs="Traditional Arabic"/>
          <w:rtl/>
          <w:lang w:bidi="ar-LB"/>
        </w:rPr>
        <w:footnoteReference w:id="198"/>
      </w:r>
      <w:r w:rsidR="00B94B34" w:rsidRPr="00772E5D">
        <w:rPr>
          <w:rFonts w:ascii="Traditional Arabic" w:hAnsi="Traditional Arabic" w:cs="Traditional Arabic"/>
          <w:vertAlign w:val="superscript"/>
          <w:rtl/>
          <w:lang w:bidi="ar-LB"/>
        </w:rPr>
        <w:t>)</w:t>
      </w:r>
      <w:r w:rsidR="00B94B34" w:rsidRPr="00772E5D">
        <w:rPr>
          <w:rFonts w:ascii="Traditional Arabic" w:hAnsi="Traditional Arabic" w:cs="Traditional Arabic"/>
          <w:rtl/>
          <w:lang w:bidi="ar-LB"/>
        </w:rPr>
        <w:t>.</w:t>
      </w:r>
    </w:p>
    <w:p w14:paraId="622522D1" w14:textId="0191616E" w:rsidR="00B94B34" w:rsidRPr="00772E5D" w:rsidRDefault="00B94B3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وأزيدك أيها القارئ الناظر بعين قلبه حديثًا أَعظِمْ به، وانظر بمَ ترجع بعد سماعه: قال ربيعة بن كعب الأسلمي رضي الله عنه: كنت أَبِيتُ مع رسول الله ﷺ فأتيته بوَضوئه وحاجته فقال لي: «</w:t>
      </w:r>
      <w:r w:rsidRPr="00772E5D">
        <w:rPr>
          <w:rFonts w:ascii="Traditional Arabic" w:hAnsi="Traditional Arabic" w:cs="Traditional Arabic"/>
          <w:b/>
          <w:bCs/>
          <w:rtl/>
          <w:lang w:bidi="ar-LB"/>
        </w:rPr>
        <w:t>سَلْ</w:t>
      </w:r>
      <w:r w:rsidRPr="00772E5D">
        <w:rPr>
          <w:rFonts w:ascii="Traditional Arabic" w:hAnsi="Traditional Arabic" w:cs="Traditional Arabic"/>
          <w:rtl/>
          <w:lang w:bidi="ar-LB"/>
        </w:rPr>
        <w:t>»، فقلت: أسألك مرافقتك في الجنّة. قال: «</w:t>
      </w:r>
      <w:r w:rsidRPr="00772E5D">
        <w:rPr>
          <w:rFonts w:ascii="Traditional Arabic" w:hAnsi="Traditional Arabic" w:cs="Traditional Arabic"/>
          <w:b/>
          <w:bCs/>
          <w:rtl/>
          <w:lang w:bidi="ar-LB"/>
        </w:rPr>
        <w:t>أَوَ غَيْرَ ذَلِكَ</w:t>
      </w:r>
      <w:r w:rsidRPr="00772E5D">
        <w:rPr>
          <w:rFonts w:ascii="Traditional Arabic" w:hAnsi="Traditional Arabic" w:cs="Traditional Arabic"/>
          <w:rtl/>
          <w:lang w:bidi="ar-LB"/>
        </w:rPr>
        <w:t>»، قلتُ: هو ذاك. قال: «</w:t>
      </w:r>
      <w:r w:rsidRPr="00772E5D">
        <w:rPr>
          <w:rFonts w:ascii="Traditional Arabic" w:hAnsi="Traditional Arabic" w:cs="Traditional Arabic"/>
          <w:b/>
          <w:bCs/>
          <w:rtl/>
          <w:lang w:bidi="ar-LB"/>
        </w:rPr>
        <w:t>فَأَعِنِّي عَلَى نَفْسِكَ بِكَثْرَةِ السُّجُودِ</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19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85B549E" w14:textId="1664EC15" w:rsidR="00B94B34" w:rsidRPr="00772E5D" w:rsidRDefault="00B94B3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فالحذر الحذر من تركها مطلقًا أو التكاسل في أدائها فإن هذه ليست صفة المؤمن الكامل التقيّ.</w:t>
      </w:r>
    </w:p>
    <w:p w14:paraId="790E559C" w14:textId="1B547C5D" w:rsidR="00B94B34" w:rsidRPr="00772E5D" w:rsidRDefault="00B94B3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واسمع لبعض ما ورد في وعيد تاركها: «</w:t>
      </w:r>
      <w:r w:rsidRPr="00772E5D">
        <w:rPr>
          <w:rFonts w:ascii="Traditional Arabic" w:hAnsi="Traditional Arabic" w:cs="Traditional Arabic"/>
          <w:b/>
          <w:bCs/>
          <w:rtl/>
          <w:lang w:bidi="ar-LB"/>
        </w:rPr>
        <w:t>إِنَّ بَيْنَ الرَّجُلِ وَبَيْنَ الشِّرْكِ وَالْكُفْرِ تَرْكَ الصَّلَاةِ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0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معناه هو مُسلِمٌ ملعونٌ فاسقٌ مجرمٌ عَرَّضَ نفسه لسخط الله، ويُخشى عليه من سوء الخاتمة، لا أنه كافر لمجرد تركها وهو يعتقد وجوبها.</w:t>
      </w:r>
    </w:p>
    <w:p w14:paraId="42869B9D" w14:textId="5013D053" w:rsidR="00B94B34" w:rsidRPr="00772E5D" w:rsidRDefault="00B94B3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ﷺ</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0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00840FCD" w:rsidRPr="00772E5D">
        <w:rPr>
          <w:rFonts w:ascii="Traditional Arabic" w:hAnsi="Traditional Arabic" w:cs="Traditional Arabic"/>
          <w:b/>
          <w:bCs/>
          <w:rtl/>
          <w:lang w:bidi="ar-LB"/>
        </w:rPr>
        <w:t>مَنْ حَافَظَ عَلَيْهَا كَانَتْ لَهُ نُورًا، وَبُرْهَانًا، وَنَجَاةً يَوْمَ الْقِيَامَةِ، وَمَنْ لَمْ يُحَافِظْ عَلَيْهَا لَمْ يَكُنْ لَهُ نُورٌ، وَلَا بُرْهَانٌ، وَلَا نَجَاةٌ، وَكَانَ يَوْمَ الْقِيَامَةِ مَعَ قَارُون،َ وَفِرْعَوْنَ، وَهَامَانَ، وَأُبَيِّ بْنِ خَلَفٍ</w:t>
      </w:r>
      <w:r w:rsidRPr="00772E5D">
        <w:rPr>
          <w:rFonts w:ascii="Traditional Arabic" w:hAnsi="Traditional Arabic" w:cs="Traditional Arabic"/>
          <w:rtl/>
          <w:lang w:bidi="ar-LB"/>
        </w:rPr>
        <w:t>»</w:t>
      </w:r>
      <w:r w:rsidR="00840FCD" w:rsidRPr="00772E5D">
        <w:rPr>
          <w:rFonts w:ascii="Traditional Arabic" w:hAnsi="Traditional Arabic" w:cs="Traditional Arabic"/>
          <w:rtl/>
          <w:lang w:bidi="ar-LB"/>
        </w:rPr>
        <w:t>.</w:t>
      </w:r>
    </w:p>
    <w:p w14:paraId="650BCECC" w14:textId="0A9975C0" w:rsidR="00840FCD" w:rsidRPr="00772E5D" w:rsidRDefault="00840FC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فلك أيها الشاب ولك أيتها الشابة، ولك أيها الشيخ ولك أيتها الشيخة، ولك أيها المراق ولك أيتها المراهقة نقول: أقيموا الصلاة، واحرصوا على مراعاة طهارتها، ومراقبة أوقاتها، وإتمام قراءتها، وإكمال ركوعها وسجودها، واستدامة الخشوع فيها، والإقبال عليها، وغير ذلك من أحكامها وأدائها في الجماعات والمساجد، فإن ذلك شعار المؤمنين وسنن الصالحين وسبيل المتقين.</w:t>
      </w:r>
    </w:p>
    <w:p w14:paraId="0B7E6349" w14:textId="51DCFA93" w:rsidR="00840FCD" w:rsidRPr="00772E5D" w:rsidRDefault="00840FCD"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فائدة مهمة: </w:t>
      </w:r>
      <w:r w:rsidRPr="00772E5D">
        <w:rPr>
          <w:rFonts w:ascii="Traditional Arabic" w:hAnsi="Traditional Arabic" w:cs="Traditional Arabic"/>
          <w:rtl/>
          <w:lang w:bidi="ar-LB"/>
        </w:rPr>
        <w:t>ليحذر من قول الوهابي: إن طلب ما لم تجرِ به العادة بين الناس بعضِهِم لبعضٍ كفر، ويُكفِّرُون لأجل ذلك أهل السُّنَّة والجماعة.</w:t>
      </w:r>
    </w:p>
    <w:p w14:paraId="16F7AF27" w14:textId="5AC9D750" w:rsidR="00840FCD" w:rsidRPr="00772E5D" w:rsidRDefault="00840FC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ونحن لضيق المقام نذكر ثلاثة أدلة على جواز ذلك:</w:t>
      </w:r>
    </w:p>
    <w:p w14:paraId="576A8562" w14:textId="176734B2" w:rsidR="00840FCD" w:rsidRPr="00772E5D" w:rsidRDefault="00840FCD"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الأول</w:t>
      </w:r>
      <w:r w:rsidRPr="00772E5D">
        <w:rPr>
          <w:rFonts w:ascii="Traditional Arabic" w:hAnsi="Traditional Arabic" w:cs="Traditional Arabic"/>
          <w:rtl/>
          <w:lang w:bidi="ar-LB"/>
        </w:rPr>
        <w:t>: حديث ربيعة بن كعب الأسلمي حيث طلب من النبي مرافقته في الجنة، فهل جرت العادة بذلك؟</w:t>
      </w:r>
    </w:p>
    <w:p w14:paraId="78A1FCAC" w14:textId="41F282AA" w:rsidR="00B23AAF" w:rsidRPr="00772E5D" w:rsidRDefault="00840FCD"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الثاني</w:t>
      </w:r>
      <w:r w:rsidRPr="00772E5D">
        <w:rPr>
          <w:rFonts w:ascii="Traditional Arabic" w:hAnsi="Traditional Arabic" w:cs="Traditional Arabic"/>
          <w:rtl/>
          <w:lang w:bidi="ar-LB"/>
        </w:rPr>
        <w:t>: ما جاء في القرءان من طلب سيدنا سليمان عرش بلقيس ممن كان عنده، وعرشها على قول بعض المفسرين كان طوله ثمانين ذارعًا في عرض ستين ذراعًا، وهو من الذهب الخالص، فقد قال سيدنا سليمان لمن كان عنده: أيكم يأتي به في لحظة، وأي عادة جرت بطلب إحضار كل هذا الوزن الثقيل مع هذه المسافة البعيدة؟ فعرش بلقيس كان في سبأ، وسيدنا سليمان على قول كان في فلسطين، وعلى قول كان في تدمر.</w:t>
      </w:r>
    </w:p>
    <w:p w14:paraId="76B2E489" w14:textId="430A1AA4" w:rsidR="00840FCD" w:rsidRPr="00772E5D" w:rsidRDefault="00840FC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قال الله تعالى: </w:t>
      </w:r>
      <w:r w:rsidR="00FE1D90" w:rsidRPr="00772E5D">
        <w:rPr>
          <w:rFonts w:ascii="Traditional Arabic" w:hAnsi="Traditional Arabic" w:cs="Traditional Arabic"/>
          <w:rtl/>
          <w:lang w:bidi="ar-LB"/>
        </w:rPr>
        <w:t xml:space="preserve">{قَالَ يَا أَيُّهَا </w:t>
      </w:r>
      <w:r w:rsidR="00772E5D">
        <w:rPr>
          <w:rFonts w:ascii="Traditional Arabic" w:hAnsi="Traditional Arabic" w:cs="Traditional Arabic"/>
          <w:rtl/>
          <w:lang w:bidi="ar-LB"/>
        </w:rPr>
        <w:t>الـمَ</w:t>
      </w:r>
      <w:r w:rsidR="00FE1D90" w:rsidRPr="00772E5D">
        <w:rPr>
          <w:rFonts w:ascii="Traditional Arabic" w:hAnsi="Traditional Arabic" w:cs="Traditional Arabic"/>
          <w:rtl/>
          <w:lang w:bidi="ar-LB"/>
        </w:rPr>
        <w:t>لأُ أَيُّكُمْ يَأْتِينِي بِعَرْشِهَا قَبْلَ أَن يَأْتُونِي مُسْلِمِينَ *قَالَ عِفْريتٌ مِّنَ الْجِنِّ أَنَا آتِيكَ بِهِ قَبْلَ أَن تَقُومَ مِن مَّقَامِكَ وَإِنِّي عَلَيْهِ لَقَوِيٌّ أَمِين* قَالَ الَّذِي عِندَهُ عِلْمٌ مِّنَ الْكِتَابِ أَنَا آتِيكَ بِهِ قَبْلَ أَن يَرْتَدَّ إِلَيْكَ طَرْفُكَ فَلَمَّا رَآهُ مُسْتَقِرًّا عِندَهُ قَالَ هَذَا مِن فَضْلِ رَبِّي}</w:t>
      </w:r>
      <w:r w:rsidR="00A85D3C">
        <w:rPr>
          <w:rFonts w:ascii="Traditional Arabic" w:hAnsi="Traditional Arabic" w:cs="Traditional Arabic" w:hint="cs"/>
          <w:rtl/>
          <w:lang w:bidi="ar-LB"/>
        </w:rPr>
        <w:t xml:space="preserve"> </w:t>
      </w:r>
      <w:r w:rsidR="00FE1D90" w:rsidRPr="00772E5D">
        <w:rPr>
          <w:rFonts w:ascii="Traditional Arabic" w:hAnsi="Traditional Arabic" w:cs="Traditional Arabic"/>
          <w:rtl/>
          <w:lang w:bidi="ar-LB"/>
        </w:rPr>
        <w:t>[النمل: 38 - 40].</w:t>
      </w:r>
    </w:p>
    <w:p w14:paraId="367C209E" w14:textId="06023821" w:rsidR="00FE1D90" w:rsidRPr="00772E5D" w:rsidRDefault="00FE1D90"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ثالثًا: </w:t>
      </w:r>
      <w:r w:rsidRPr="00772E5D">
        <w:rPr>
          <w:rFonts w:ascii="Traditional Arabic" w:hAnsi="Traditional Arabic" w:cs="Traditional Arabic"/>
          <w:rtl/>
          <w:lang w:bidi="ar-LB"/>
        </w:rPr>
        <w:t>في قصة عجوز بني إسرائيل مع نبي الله موسى حين سأل سيدنا موسى من كان معه عن مكان قبر نبي الله يوسف، فقالوا: لا أحد منا يعرف مكان القبر إلا امرأة عجوز، فأتاها فسألها عن مكانه، فقالت: لن أدلك على مكانه حتى تعطيني حكمي، أي سألته مرافقته في الجنة.</w:t>
      </w:r>
    </w:p>
    <w:p w14:paraId="307AC2A8" w14:textId="79D02365" w:rsidR="00FE1D90" w:rsidRPr="00772E5D" w:rsidRDefault="00FE1D9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فليُجب البدعي الوهابي، هل هذا مما جرت به العادة؟</w:t>
      </w:r>
    </w:p>
    <w:p w14:paraId="0CD59698" w14:textId="0CC08FEB" w:rsidR="00FE1D90" w:rsidRPr="00772E5D" w:rsidRDefault="00FE1D9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وعلى قولهم هذا، فإنهم يُكفِّرُون محمدًا وموسى وسليمان عليهم الصلاة والسلام، والعياذ بالله من مسخ القلوب.</w:t>
      </w:r>
    </w:p>
    <w:p w14:paraId="629DDB5C" w14:textId="42D0396B" w:rsidR="00C81D66" w:rsidRPr="00772E5D" w:rsidRDefault="00C81D66" w:rsidP="00C81428">
      <w:pPr>
        <w:pStyle w:val="2"/>
        <w:widowControl/>
        <w:rPr>
          <w:rFonts w:ascii="Traditional Arabic" w:hAnsi="Traditional Arabic"/>
          <w:rtl/>
        </w:rPr>
      </w:pPr>
      <w:bookmarkStart w:id="29" w:name="_Toc215344605"/>
      <w:r w:rsidRPr="00772E5D">
        <w:rPr>
          <w:rFonts w:ascii="Traditional Arabic" w:hAnsi="Traditional Arabic"/>
          <w:rtl/>
        </w:rPr>
        <w:t>قَالَ الإمامُ أَبُو حنيفةَ رضي اللهُ عنهُ: «وابذُل طعامك، فإنه ما سادَ بخيلٌ قطُّ».</w:t>
      </w:r>
      <w:bookmarkEnd w:id="29"/>
    </w:p>
    <w:p w14:paraId="74793626" w14:textId="246BC3BC" w:rsidR="00C81D66" w:rsidRPr="00772E5D" w:rsidRDefault="00C81D66"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لما كان إطعام الطعام من الصفات الكريمة التي ندب إليها ديننا الحنيف، أحب الإمام جزاه الله عن الإسلام والمسلمين كل خير أن يلفت انتباه تلميذه يوسف إلى هذه المكرمة فنصحه قائلًا: «وابذل طعامك فإنه ما ساد بخيل قط». فأمر بالجود الذي هو كثرة العطاء من غير سؤال للناس والتعفف عما لديهم.</w:t>
      </w:r>
    </w:p>
    <w:p w14:paraId="2FE70DA3" w14:textId="0427C37B" w:rsidR="00C81D66" w:rsidRPr="00772E5D" w:rsidRDefault="00C81D6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والأمر بإطعام الطعام أمر الله تعالى بذلك في ءايات منها قوله تعالى: </w:t>
      </w:r>
      <w:r w:rsidR="002B1A90" w:rsidRPr="00772E5D">
        <w:rPr>
          <w:rFonts w:ascii="Traditional Arabic" w:hAnsi="Traditional Arabic" w:cs="Traditional Arabic"/>
          <w:rtl/>
          <w:lang w:bidi="ar-LB"/>
        </w:rPr>
        <w:t>{وَأَذِّن فِي النَّاسِ بِالْحَجِّ يَأْتُوكَ رِجَالاً وَعَلَى كُلِّ ضَامِرٍ يَأْتِينَ مِن كُلِّ فَجٍّ عَمِيق* لِيَشْهَدُوا مَنَافِعَ لَهُمْ وَيَذْكُرُوا اسْمَ اللَّهِ فِي أَيَّامٍ مَّعْلُومَاتٍ عَلَى مَا رَزَقَهُم مِّن بَهِيمَةِ الأَنْعَامِ فَكُلُوا مِنْهَا وَأَطْعِمُوا الْبَائِسَ الْفَقِير} [الحج: 27، 28].</w:t>
      </w:r>
    </w:p>
    <w:p w14:paraId="2F80ACDC" w14:textId="0B4A4258" w:rsidR="002B1A90" w:rsidRPr="00772E5D" w:rsidRDefault="002B1A9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وقوله في السورة نفسها: {وَالْبُدْنَ جَعَلْنَاهَا لَكُم مِّن شَعَائِرِ اللَّهِ لَكُمْ فِيهَا خَيْرٌ فَاذْكُرُوا اسْمَ اللَّهِ عَلَيْهَا صَوَافَّ فَإِذَا وَجَبَتْ جُنُوبُهَا فَكُلُوا مِنْهَا وَأَطْعِمُوا الْقَانِعَ وَالْمُعْتَرَّ كَذَلِكَ سَخَّرْنَاهَا لَكُمْ لَعَلَّكُمْ تَشْكُرُون} [الحج: 36]</w:t>
      </w:r>
      <w:r w:rsidR="005625C1" w:rsidRPr="00772E5D">
        <w:rPr>
          <w:rFonts w:ascii="Traditional Arabic" w:hAnsi="Traditional Arabic" w:cs="Traditional Arabic"/>
          <w:rtl/>
          <w:lang w:bidi="ar-LB"/>
        </w:rPr>
        <w:t>.</w:t>
      </w:r>
    </w:p>
    <w:p w14:paraId="3C38EDD1" w14:textId="246B700B" w:rsidR="005625C1" w:rsidRPr="00772E5D" w:rsidRDefault="005625C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ومن هدي نبي الله ﷺ أنه كان يأمر أصحابه بذلك لا سيما إذا رأى أهل الفاقة، فقد ورد عند مسلم: فَجَاءَهُ قَوْمٌ حُفَاةٌ عُرَاةٌ مُجْتَابِي النِّمَارِ أَوِ الْعَبَاءِ، مُتَقَلِّدِي السُّيُوفِ، عَامَّتُهُمْ مِنْ مُضَرَ، بَلْ كُلُّهُمْ مِنْ مُضَرَ، فَتَمَعَّر وَجْهُ رَسُولِ اللهِ ﷺ لِمَا رَأَى بِهِمْ مِنَ الْفَاقةِ، فَدَخَلَ ثُمَّ خَرَجَ، فَأَمَرَ بِلَالًا فَأَذَّنَ وَأَقَامَ، فَصَلَّى ثُمَّ خطَبَ فَقَالَ: </w:t>
      </w:r>
      <w:r w:rsidR="00962329" w:rsidRPr="00772E5D">
        <w:rPr>
          <w:rFonts w:ascii="Traditional Arabic" w:hAnsi="Traditional Arabic" w:cs="Traditional Arabic"/>
          <w:rtl/>
          <w:lang w:bidi="ar-LB"/>
        </w:rPr>
        <w:t>{يَا أَيُّهَا النَّاسُ اتَّقُواْ رَبَّكُمُ الَّذِي خَلَقَكُم مِّن نَّفْسٍ وَاحِدَةٍ} [النساء: 1] إِلَى ءاخرِ الْآيَةِ، {إِنَّ اللهَ كَانَ عَلَيْكُمْ رَقِيبًا} [النساء: 1] وَالْآيَةَ الَّتِي فِي الْحَشْرِ: {اتَّقُواْ اللَّهَ وَلْتَنظُرْ نَفْسٌ مَّا قَدَّمَتْ لِغَدٍ وَاتَّقُواْ اللهَ} [الحشر: 18]، «</w:t>
      </w:r>
      <w:r w:rsidR="00962329" w:rsidRPr="00772E5D">
        <w:rPr>
          <w:rFonts w:ascii="Traditional Arabic" w:hAnsi="Traditional Arabic" w:cs="Traditional Arabic"/>
          <w:b/>
          <w:bCs/>
          <w:rtl/>
          <w:lang w:bidi="ar-LB"/>
        </w:rPr>
        <w:t xml:space="preserve">تَصَدَّقَ رَجُلٌ مِنْ دِينَارِهِ، مِنْ دِرْهَمِهِ، مِنْ ثَوْبِهِ، مِنْ صَاع بُرِّهِ، مِنْ صَاعِ تَمْرهِ» </w:t>
      </w:r>
      <w:r w:rsidR="00962329" w:rsidRPr="00772E5D">
        <w:rPr>
          <w:rFonts w:ascii="Traditional Arabic" w:hAnsi="Traditional Arabic" w:cs="Traditional Arabic"/>
          <w:rtl/>
          <w:lang w:bidi="ar-LB"/>
        </w:rPr>
        <w:t>حَتَّى قَالَ: «</w:t>
      </w:r>
      <w:r w:rsidR="00962329" w:rsidRPr="00772E5D">
        <w:rPr>
          <w:rFonts w:ascii="Traditional Arabic" w:hAnsi="Traditional Arabic" w:cs="Traditional Arabic"/>
          <w:b/>
          <w:bCs/>
          <w:rtl/>
          <w:lang w:bidi="ar-LB"/>
        </w:rPr>
        <w:t>وَلَوْ بِشِقِّ تَمْرَةٍ</w:t>
      </w:r>
      <w:r w:rsidR="00962329" w:rsidRPr="00772E5D">
        <w:rPr>
          <w:rFonts w:ascii="Traditional Arabic" w:hAnsi="Traditional Arabic" w:cs="Traditional Arabic"/>
          <w:rtl/>
          <w:lang w:bidi="ar-LB"/>
        </w:rPr>
        <w:t>»</w:t>
      </w:r>
      <w:r w:rsidR="00962329" w:rsidRPr="00772E5D">
        <w:rPr>
          <w:rFonts w:ascii="Traditional Arabic" w:hAnsi="Traditional Arabic" w:cs="Traditional Arabic"/>
          <w:vertAlign w:val="superscript"/>
          <w:rtl/>
          <w:lang w:bidi="ar-LB"/>
        </w:rPr>
        <w:t>(</w:t>
      </w:r>
      <w:r w:rsidR="00962329" w:rsidRPr="00772E5D">
        <w:rPr>
          <w:rStyle w:val="ab"/>
          <w:rFonts w:ascii="Traditional Arabic" w:hAnsi="Traditional Arabic" w:cs="Traditional Arabic"/>
          <w:rtl/>
          <w:lang w:bidi="ar-LB"/>
        </w:rPr>
        <w:footnoteReference w:id="202"/>
      </w:r>
      <w:r w:rsidR="00962329" w:rsidRPr="00772E5D">
        <w:rPr>
          <w:rFonts w:ascii="Traditional Arabic" w:hAnsi="Traditional Arabic" w:cs="Traditional Arabic"/>
          <w:vertAlign w:val="superscript"/>
          <w:rtl/>
          <w:lang w:bidi="ar-LB"/>
        </w:rPr>
        <w:t>)</w:t>
      </w:r>
      <w:r w:rsidR="00962329" w:rsidRPr="00772E5D">
        <w:rPr>
          <w:rFonts w:ascii="Traditional Arabic" w:hAnsi="Traditional Arabic" w:cs="Traditional Arabic"/>
          <w:rtl/>
          <w:lang w:bidi="ar-LB"/>
        </w:rPr>
        <w:t>.</w:t>
      </w:r>
    </w:p>
    <w:p w14:paraId="0F02C5AE" w14:textId="4BED6543" w:rsidR="00962329" w:rsidRPr="00772E5D" w:rsidRDefault="0096232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وانظر أيها القارئ بإمعانٍ إلى قصة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0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ضيف رسول الله ﷺ، فعن أبي هريرة رضي الله عنه أنَّ رجلًا أتى النّبيَّ ﷺ، فبعث إلى نسائه فقلن: ما معنا إلّا </w:t>
      </w:r>
      <w:r w:rsidR="00940307" w:rsidRPr="00772E5D">
        <w:rPr>
          <w:rFonts w:ascii="Traditional Arabic" w:hAnsi="Traditional Arabic" w:cs="Traditional Arabic"/>
          <w:rtl/>
          <w:lang w:bidi="ar-LB"/>
        </w:rPr>
        <w:t>الماء، فقال رسول الله ﷺ: «</w:t>
      </w:r>
      <w:r w:rsidR="00940307" w:rsidRPr="00772E5D">
        <w:rPr>
          <w:rFonts w:ascii="Traditional Arabic" w:hAnsi="Traditional Arabic" w:cs="Traditional Arabic"/>
          <w:b/>
          <w:bCs/>
          <w:rtl/>
          <w:lang w:bidi="ar-LB"/>
        </w:rPr>
        <w:t>مَنْ يَضُمُّ أَوْ يُضِيفُ هَذَا</w:t>
      </w:r>
      <w:r w:rsidR="00940307" w:rsidRPr="00772E5D">
        <w:rPr>
          <w:rFonts w:ascii="Traditional Arabic" w:hAnsi="Traditional Arabic" w:cs="Traditional Arabic"/>
          <w:rtl/>
          <w:lang w:bidi="ar-LB"/>
        </w:rPr>
        <w:t>»، فقال رجلٌ من الأنصار: أنا، فانطلق به إلى امرأته، فقال: أكرمي ضيف رسول الله ﷺ، فقالت: ما عندنا إلّا قوت صبياني، فقال: هيّئي طعامك، وأصبحي سراجك، ونوّمي صبيانك إذا أرادوا عشاءً، فهيّأت طعامها، وأصبحت سراجها، ونوّمت صبيانها، ثمّ قامت كأنّها تصلح سراجها فأطفأتهن فجعلا يريانه أنّهما يأكلان، فباتا طاويين، فلمّا أصبح غدا إلى رسول الله ﷺ، فقال: «</w:t>
      </w:r>
      <w:r w:rsidR="00940307" w:rsidRPr="00772E5D">
        <w:rPr>
          <w:rFonts w:ascii="Traditional Arabic" w:hAnsi="Traditional Arabic" w:cs="Traditional Arabic"/>
          <w:b/>
          <w:bCs/>
          <w:rtl/>
          <w:lang w:bidi="ar-LB"/>
        </w:rPr>
        <w:t>ضَحِكَ اللهُ اللَّيْلَةَ، أَوْ عَجِبَ، مِنْ فَعَالِكُمَا</w:t>
      </w:r>
      <w:r w:rsidR="00940307" w:rsidRPr="00772E5D">
        <w:rPr>
          <w:rFonts w:ascii="Traditional Arabic" w:hAnsi="Traditional Arabic" w:cs="Traditional Arabic"/>
          <w:rtl/>
          <w:lang w:bidi="ar-LB"/>
        </w:rPr>
        <w:t>»، فأنزل الله: {وَيُؤْثِرُونَ عَلَى أَنفُسِهِمْ وَلَوْ كَانَ بِهِمْ خَصَاصَةٌ وَمَن يُوقَ شُحَّ نَفْسِهِ فَأُوْلَئِكَ هُمُ الْمُفْلِحُونَ} [الحشر: 9].</w:t>
      </w:r>
    </w:p>
    <w:p w14:paraId="7FE33ECE" w14:textId="475A3D93" w:rsidR="00940307" w:rsidRPr="00772E5D" w:rsidRDefault="00940307"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تنبيه: </w:t>
      </w:r>
      <w:r w:rsidRPr="00772E5D">
        <w:rPr>
          <w:rFonts w:ascii="Traditional Arabic" w:hAnsi="Traditional Arabic" w:cs="Traditional Arabic"/>
          <w:rtl/>
          <w:lang w:bidi="ar-LB"/>
        </w:rPr>
        <w:t>قال الحافظ ابن حجر العسقلاني في شرحه على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04"/>
      </w:r>
      <w:r w:rsidRPr="00772E5D">
        <w:rPr>
          <w:rFonts w:ascii="Traditional Arabic" w:hAnsi="Traditional Arabic" w:cs="Traditional Arabic"/>
          <w:vertAlign w:val="superscript"/>
          <w:rtl/>
          <w:lang w:bidi="ar-LB"/>
        </w:rPr>
        <w:t>)</w:t>
      </w:r>
      <w:r w:rsidR="00B0048F" w:rsidRPr="00772E5D">
        <w:rPr>
          <w:rFonts w:ascii="Traditional Arabic" w:hAnsi="Traditional Arabic" w:cs="Traditional Arabic"/>
          <w:rtl/>
          <w:lang w:bidi="ar-LB"/>
        </w:rPr>
        <w:t>: «ونسبة الضحك والتعجب إلى الله مجازية والمراد منها الرضا بصنيعهما»، أي: لا يجوز نسبة الضحك والتعجب على الحقيقة لله.</w:t>
      </w:r>
    </w:p>
    <w:p w14:paraId="768D5A12" w14:textId="1612CC79" w:rsidR="00FE1D90" w:rsidRPr="00772E5D" w:rsidRDefault="00B0048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دليل على جواز التأويل تفصيلًا كان أو إجمالًا، وأن تأويل المتشابه من الدين ليس تعطيلًا. كيف لا يكون من الدين والنبي أوَّل تفصيلًا، ففي الحديث القدسي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0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قال ﷺ: </w:t>
      </w:r>
      <w:r w:rsidR="00BB76E8" w:rsidRPr="00772E5D">
        <w:rPr>
          <w:rFonts w:ascii="Traditional Arabic" w:hAnsi="Traditional Arabic" w:cs="Traditional Arabic"/>
          <w:rtl/>
          <w:lang w:bidi="ar-LB"/>
        </w:rPr>
        <w:t>«</w:t>
      </w:r>
      <w:r w:rsidR="00BB76E8" w:rsidRPr="00772E5D">
        <w:rPr>
          <w:rFonts w:ascii="Traditional Arabic" w:hAnsi="Traditional Arabic" w:cs="Traditional Arabic"/>
          <w:b/>
          <w:bCs/>
          <w:rtl/>
          <w:lang w:bidi="ar-LB"/>
        </w:rPr>
        <w:t xml:space="preserve">إِن اللهَ عَزَّ وَجَلَّ يَقُولُ يَوْمَ الْقِيَامَةِ: يَا ابْنَ ءادَمَ مَرِضْتُ فَلَمْ تَعُدْنِي، قَالَ: يَا رَبِّ كَيْفَ أَعُودُكَ، وَأَنْتَ رَبُّ الْعَالَمِينَ، قَالَ: أَمَّا عَلِمْتَ أَنَّ عَبْدِي فُلَانًا مَرِضَ فَلَمْ تَعُدْهُ؟ أَمَا عَلِمْتَ أَنَّكَ لَوْ عُدْتَهُ لَوَجَدْتَنِي عِنْدَهُ؟» </w:t>
      </w:r>
      <w:r w:rsidR="00BB76E8" w:rsidRPr="00772E5D">
        <w:rPr>
          <w:rFonts w:ascii="Traditional Arabic" w:hAnsi="Traditional Arabic" w:cs="Traditional Arabic"/>
          <w:rtl/>
          <w:lang w:bidi="ar-LB"/>
        </w:rPr>
        <w:t>أي لوجدت الثواب، فأفهمنا الرسول بهذا أن الله منزه عن المرض، وهو الرسول بنفسه قد أَوّلَه.</w:t>
      </w:r>
    </w:p>
    <w:p w14:paraId="7643B357" w14:textId="63CFDBCE" w:rsidR="00BB76E8" w:rsidRPr="00772E5D" w:rsidRDefault="00BB76E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كيف يكون التأويل تعطيلًا والنبي دعا لابن عباس بأن يعلمه الله </w:t>
      </w:r>
      <w:r w:rsidR="00C141FA" w:rsidRPr="00772E5D">
        <w:rPr>
          <w:rFonts w:ascii="Traditional Arabic" w:hAnsi="Traditional Arabic" w:cs="Traditional Arabic"/>
          <w:rtl/>
          <w:lang w:bidi="ar-LB"/>
        </w:rPr>
        <w:t>الحكمة وتأويل الكتاب كما في سنن ابن ماجه</w:t>
      </w:r>
      <w:r w:rsidR="00C141FA" w:rsidRPr="00772E5D">
        <w:rPr>
          <w:rFonts w:ascii="Traditional Arabic" w:hAnsi="Traditional Arabic" w:cs="Traditional Arabic"/>
          <w:vertAlign w:val="superscript"/>
          <w:rtl/>
          <w:lang w:bidi="ar-LB"/>
        </w:rPr>
        <w:t>(</w:t>
      </w:r>
      <w:r w:rsidR="00C141FA" w:rsidRPr="00772E5D">
        <w:rPr>
          <w:rStyle w:val="ab"/>
          <w:rFonts w:ascii="Traditional Arabic" w:hAnsi="Traditional Arabic" w:cs="Traditional Arabic"/>
          <w:rtl/>
          <w:lang w:bidi="ar-LB"/>
        </w:rPr>
        <w:footnoteReference w:id="206"/>
      </w:r>
      <w:r w:rsidR="00C141FA" w:rsidRPr="00772E5D">
        <w:rPr>
          <w:rFonts w:ascii="Traditional Arabic" w:hAnsi="Traditional Arabic" w:cs="Traditional Arabic"/>
          <w:vertAlign w:val="superscript"/>
          <w:rtl/>
          <w:lang w:bidi="ar-LB"/>
        </w:rPr>
        <w:t>)</w:t>
      </w:r>
      <w:r w:rsidR="00C141FA" w:rsidRPr="00772E5D">
        <w:rPr>
          <w:rFonts w:ascii="Traditional Arabic" w:hAnsi="Traditional Arabic" w:cs="Traditional Arabic"/>
          <w:rtl/>
          <w:lang w:bidi="ar-LB"/>
        </w:rPr>
        <w:t>، فلو كان كما قالت المشبهة لكان هذا من النبي دعاء عليه لا له، وهل يدعو النبي على مسلم بلا حق؟</w:t>
      </w:r>
    </w:p>
    <w:p w14:paraId="30207F2D" w14:textId="57F1D1B8" w:rsidR="00C141FA" w:rsidRPr="00772E5D" w:rsidRDefault="0065655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فلو سألتني ما هي فضائل إطعام الطعام؟ أقول لك: هو من خير الأعمال، فعن عبد الله بن عمرو بن العاص أن رجلًا سأل رسول الله ﷺ: أي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0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الإسلام خير؟ قال: «</w:t>
      </w:r>
      <w:r w:rsidRPr="00772E5D">
        <w:rPr>
          <w:rFonts w:ascii="Traditional Arabic" w:hAnsi="Traditional Arabic" w:cs="Traditional Arabic"/>
          <w:b/>
          <w:bCs/>
          <w:rtl/>
          <w:lang w:bidi="ar-LB"/>
        </w:rPr>
        <w:t>تُطْعِمُ الطَّعَامَ، وَتَقْرَأُ السَّلَامَ عَلَى مَنْ عَرَفْتَ، وَعَلَى مَنْ لَمْ تَعْرِفْ</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0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EE27F65" w14:textId="0AA8F65C" w:rsidR="0065655D" w:rsidRPr="00772E5D" w:rsidRDefault="0065655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ﷺ</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0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أَحَبُّ النَّاسِ إِلَى اللهِ تَعَالَى أَنْفَعُهُمْ لِلنَّاسِ، وَأَحَبُّ الْأَعْمَالِ إِلَى اللهِ تَعَالَى سُرُورٌ تُدْخِلُهُ عَلَى مُسْلِمٍ، أَوْ تَكَشِفُ عَنْهُ كُرْبَةً، أَوْ تَقْضِي عَنْهُ دَيْنًا، أَوْ تَطْرُدُ عَنْهُ جُوعًا</w:t>
      </w:r>
      <w:r w:rsidRPr="00772E5D">
        <w:rPr>
          <w:rFonts w:ascii="Traditional Arabic" w:hAnsi="Traditional Arabic" w:cs="Traditional Arabic"/>
          <w:rtl/>
          <w:lang w:bidi="ar-LB"/>
        </w:rPr>
        <w:t>».</w:t>
      </w:r>
    </w:p>
    <w:p w14:paraId="06EB0D56" w14:textId="52687C4A" w:rsidR="0065655D" w:rsidRPr="00772E5D" w:rsidRDefault="0065655D"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rtl/>
          <w:lang w:bidi="ar-LB"/>
        </w:rPr>
        <w:t>وفي ذلك الخير الجزيل ففي الحديث الذي مَرَّ في مشروعية التأويل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1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000B25AA" w:rsidRPr="00772E5D">
        <w:rPr>
          <w:rFonts w:ascii="Traditional Arabic" w:hAnsi="Traditional Arabic" w:cs="Traditional Arabic"/>
          <w:b/>
          <w:bCs/>
          <w:rtl/>
          <w:lang w:bidi="ar-LB"/>
        </w:rPr>
        <w:t>يَا ابْنَ آدَمَ اسْتَطْعَمْتُكَ فَلَمْ تُطْعِمْنِي</w:t>
      </w:r>
      <w:r w:rsidR="000B25AA" w:rsidRPr="00772E5D">
        <w:rPr>
          <w:rFonts w:ascii="Traditional Arabic" w:hAnsi="Traditional Arabic" w:cs="Traditional Arabic"/>
          <w:b/>
          <w:bCs/>
          <w:vertAlign w:val="superscript"/>
          <w:rtl/>
          <w:lang w:bidi="ar-LB"/>
        </w:rPr>
        <w:t>(</w:t>
      </w:r>
      <w:r w:rsidR="000B25AA" w:rsidRPr="00772E5D">
        <w:rPr>
          <w:rStyle w:val="ab"/>
          <w:rFonts w:ascii="Traditional Arabic" w:hAnsi="Traditional Arabic" w:cs="Traditional Arabic"/>
          <w:b/>
          <w:bCs/>
          <w:rtl/>
          <w:lang w:bidi="ar-LB"/>
        </w:rPr>
        <w:footnoteReference w:id="211"/>
      </w:r>
      <w:r w:rsidR="000B25AA" w:rsidRPr="00772E5D">
        <w:rPr>
          <w:rFonts w:ascii="Traditional Arabic" w:hAnsi="Traditional Arabic" w:cs="Traditional Arabic"/>
          <w:b/>
          <w:bCs/>
          <w:vertAlign w:val="superscript"/>
          <w:rtl/>
          <w:lang w:bidi="ar-LB"/>
        </w:rPr>
        <w:t>)</w:t>
      </w:r>
      <w:r w:rsidR="000B25AA" w:rsidRPr="00772E5D">
        <w:rPr>
          <w:rFonts w:ascii="Traditional Arabic" w:hAnsi="Traditional Arabic" w:cs="Traditional Arabic"/>
          <w:b/>
          <w:bCs/>
          <w:rtl/>
          <w:lang w:bidi="ar-LB"/>
        </w:rPr>
        <w:t>، قَالَ: يَا رَبِّ وَكَيْفَ أُطْعِمُكَ؟ وَأَنْتَ رَبُّ الْعَالَمِينَ، قَالَ: أَمَا عَلِمْتَ أَنَّهُ اسْتَطْعَمَكَ عَبْدِي فُلَانٌ، فَلَمْ تُطْعِمْهُ؟ أَمَا عَلِمْتَ أَنَّكَ لَوْ أَطْعَمْتَهُ لَوَجَدْتَ ذَلِكَ عِنْدِي».</w:t>
      </w:r>
    </w:p>
    <w:p w14:paraId="5CA2B048" w14:textId="2F11ABAE" w:rsidR="000B25AA" w:rsidRPr="00772E5D" w:rsidRDefault="0095414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سنن الترمذي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1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عائشة رضي الله عنها أنهم ذبحوا شاةً، فقال النبي ﷺ: «</w:t>
      </w:r>
      <w:r w:rsidRPr="00772E5D">
        <w:rPr>
          <w:rFonts w:ascii="Traditional Arabic" w:hAnsi="Traditional Arabic" w:cs="Traditional Arabic"/>
          <w:b/>
          <w:bCs/>
          <w:rtl/>
          <w:lang w:bidi="ar-LB"/>
        </w:rPr>
        <w:t>مَا بَقِيَ مِنْهَا؟</w:t>
      </w:r>
      <w:r w:rsidRPr="00772E5D">
        <w:rPr>
          <w:rFonts w:ascii="Traditional Arabic" w:hAnsi="Traditional Arabic" w:cs="Traditional Arabic"/>
          <w:rtl/>
          <w:lang w:bidi="ar-LB"/>
        </w:rPr>
        <w:t>»، قالت: ما بقي منها إلا كتفها، قال: «</w:t>
      </w:r>
      <w:r w:rsidRPr="00772E5D">
        <w:rPr>
          <w:rFonts w:ascii="Traditional Arabic" w:hAnsi="Traditional Arabic" w:cs="Traditional Arabic"/>
          <w:b/>
          <w:bCs/>
          <w:rtl/>
          <w:lang w:bidi="ar-LB"/>
        </w:rPr>
        <w:t>بَقِيَ كُلُّهَا غَيْرَ كَتِفِهَا</w:t>
      </w:r>
      <w:r w:rsidRPr="00772E5D">
        <w:rPr>
          <w:rFonts w:ascii="Traditional Arabic" w:hAnsi="Traditional Arabic" w:cs="Traditional Arabic"/>
          <w:rtl/>
          <w:lang w:bidi="ar-LB"/>
        </w:rPr>
        <w:t>».</w:t>
      </w:r>
    </w:p>
    <w:p w14:paraId="50DBCA4C" w14:textId="4E6184A6" w:rsidR="00954146" w:rsidRPr="00772E5D" w:rsidRDefault="0095414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ولا تدري بأيِّ عملٍ قد يُدخِلُكَ الله الجنة بلا عذاب، فاسمع إلى </w:t>
      </w:r>
      <w:r w:rsidR="00131E6E" w:rsidRPr="00772E5D">
        <w:rPr>
          <w:rFonts w:ascii="Traditional Arabic" w:hAnsi="Traditional Arabic" w:cs="Traditional Arabic"/>
          <w:rtl/>
          <w:lang w:bidi="ar-LB"/>
        </w:rPr>
        <w:t>قول سيد الخلق: «</w:t>
      </w:r>
      <w:r w:rsidR="00131E6E" w:rsidRPr="00772E5D">
        <w:rPr>
          <w:rFonts w:ascii="Traditional Arabic" w:hAnsi="Traditional Arabic" w:cs="Traditional Arabic"/>
          <w:b/>
          <w:bCs/>
          <w:rtl/>
          <w:lang w:bidi="ar-LB"/>
        </w:rPr>
        <w:t>اتَّقُو النَّارَ وَلَوْ بِشِقِّ تَمْرَةٍ</w:t>
      </w:r>
      <w:r w:rsidR="00131E6E" w:rsidRPr="00772E5D">
        <w:rPr>
          <w:rFonts w:ascii="Traditional Arabic" w:hAnsi="Traditional Arabic" w:cs="Traditional Arabic"/>
          <w:rtl/>
          <w:lang w:bidi="ar-LB"/>
        </w:rPr>
        <w:t>»</w:t>
      </w:r>
      <w:r w:rsidR="00131E6E" w:rsidRPr="00772E5D">
        <w:rPr>
          <w:rFonts w:ascii="Traditional Arabic" w:hAnsi="Traditional Arabic" w:cs="Traditional Arabic"/>
          <w:vertAlign w:val="superscript"/>
          <w:rtl/>
          <w:lang w:bidi="ar-LB"/>
        </w:rPr>
        <w:t>(</w:t>
      </w:r>
      <w:r w:rsidR="00131E6E" w:rsidRPr="00772E5D">
        <w:rPr>
          <w:rStyle w:val="ab"/>
          <w:rFonts w:ascii="Traditional Arabic" w:hAnsi="Traditional Arabic" w:cs="Traditional Arabic"/>
          <w:rtl/>
          <w:lang w:bidi="ar-LB"/>
        </w:rPr>
        <w:footnoteReference w:id="213"/>
      </w:r>
      <w:r w:rsidR="00131E6E" w:rsidRPr="00772E5D">
        <w:rPr>
          <w:rFonts w:ascii="Traditional Arabic" w:hAnsi="Traditional Arabic" w:cs="Traditional Arabic"/>
          <w:vertAlign w:val="superscript"/>
          <w:rtl/>
          <w:lang w:bidi="ar-LB"/>
        </w:rPr>
        <w:t>)</w:t>
      </w:r>
      <w:r w:rsidR="00131E6E" w:rsidRPr="00772E5D">
        <w:rPr>
          <w:rFonts w:ascii="Traditional Arabic" w:hAnsi="Traditional Arabic" w:cs="Traditional Arabic"/>
          <w:rtl/>
          <w:lang w:bidi="ar-LB"/>
        </w:rPr>
        <w:t>. وإلى قول الله أصدق القائلين: {وَيُطْعِمُونَ الطَّعَامَ عَلَى حُبِّهِ مِسْكِينًا وَيَتِيمًا وَأَسِيرًا * إِنَّمَا نُطْعِمُكُمْ لِوَجْهِ اللَّهِ لاَ نُرِيدُ مِنكُمْ جَزَاء وَلاَ شُكُورًا* إِنَّا نَخَافُ مِن رَّبِّنَا يَوْمًا عَبُوسًا قَمْطَرِيرًا * فَوَقَاهُمُ اللَّهُ شَرَّ ذَلِكَ الْيَوْمِ وَلَقَّاهُمْ نَضْرَةً وَسُرُورًا} [الإنسان: 8 – 11].</w:t>
      </w:r>
    </w:p>
    <w:p w14:paraId="1522C1BB" w14:textId="1C325936" w:rsidR="00131E6E" w:rsidRPr="00772E5D" w:rsidRDefault="00131E6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وعلى قاعدة الشيء بالشيء يذكر يحضرني أمر يتعلق بالاستعانة بغير الله، فكما تعرف أيها القارئ أن الاستعانة بغير الله جائزةٌ، كيف لا والله يقول: {{وَاسْتَعِينُواْ بِالصَّبْرِ وَالصَّلاَةِ} [البقرة: 45]، وهل الصبر والصلاة هما الله؟! وشذَّ المشبهة فكَفَّروا من استعان بغير الله مستدلين بزعمهم بحديث الترمذي: «</w:t>
      </w:r>
      <w:r w:rsidRPr="00772E5D">
        <w:rPr>
          <w:rFonts w:ascii="Traditional Arabic" w:hAnsi="Traditional Arabic" w:cs="Traditional Arabic"/>
          <w:b/>
          <w:bCs/>
          <w:rtl/>
          <w:lang w:bidi="ar-LB"/>
        </w:rPr>
        <w:t>إِذَا سَأَلْتَ فَاسْأَلِ اللهَ، وَإِذَا اسْتَعَنْتَ فَاسْتَعِنْ بِاللهِ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14"/>
      </w:r>
      <w:r w:rsidRPr="00772E5D">
        <w:rPr>
          <w:rFonts w:ascii="Traditional Arabic" w:hAnsi="Traditional Arabic" w:cs="Traditional Arabic"/>
          <w:vertAlign w:val="superscript"/>
          <w:rtl/>
          <w:lang w:bidi="ar-LB"/>
        </w:rPr>
        <w:t>)</w:t>
      </w:r>
      <w:r w:rsidR="008E42E9" w:rsidRPr="00772E5D">
        <w:rPr>
          <w:rFonts w:ascii="Traditional Arabic" w:hAnsi="Traditional Arabic" w:cs="Traditional Arabic"/>
          <w:rtl/>
          <w:lang w:bidi="ar-LB"/>
        </w:rPr>
        <w:t>.</w:t>
      </w:r>
    </w:p>
    <w:p w14:paraId="3EEB9FA8" w14:textId="57B0BE03" w:rsidR="008E42E9" w:rsidRPr="00772E5D" w:rsidRDefault="008E42E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فقال لهم أهل السُّنَّة كثَّرهم الله:</w:t>
      </w:r>
    </w:p>
    <w:p w14:paraId="01ED93E7" w14:textId="218BB5F4" w:rsidR="008E42E9" w:rsidRPr="00772E5D" w:rsidRDefault="008E42E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أولًا: </w:t>
      </w:r>
      <w:r w:rsidRPr="00772E5D">
        <w:rPr>
          <w:rFonts w:ascii="Traditional Arabic" w:hAnsi="Traditional Arabic" w:cs="Traditional Arabic"/>
          <w:rtl/>
          <w:lang w:bidi="ar-LB"/>
        </w:rPr>
        <w:t>ليس لفظ الحديث: لا تستعن بغير الله.</w:t>
      </w:r>
    </w:p>
    <w:p w14:paraId="5549A013" w14:textId="47906704" w:rsidR="008E42E9" w:rsidRPr="00772E5D" w:rsidRDefault="008E42E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ثانيًا: </w:t>
      </w:r>
      <w:r w:rsidRPr="00772E5D">
        <w:rPr>
          <w:rFonts w:ascii="Traditional Arabic" w:hAnsi="Traditional Arabic" w:cs="Traditional Arabic"/>
          <w:rtl/>
          <w:lang w:bidi="ar-LB"/>
        </w:rPr>
        <w:t>هذا الحديث ليس فيه إلا الأولوية، وأما معنى التحريم الذي يدَّعونه فليس فيه ذلك.</w:t>
      </w:r>
    </w:p>
    <w:p w14:paraId="1236C368" w14:textId="4FD45E0F" w:rsidR="008E42E9" w:rsidRPr="00772E5D" w:rsidRDefault="008E42E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نظير ذلك قوله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1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ﷺ: «</w:t>
      </w:r>
      <w:r w:rsidRPr="00772E5D">
        <w:rPr>
          <w:rFonts w:ascii="Traditional Arabic" w:hAnsi="Traditional Arabic" w:cs="Traditional Arabic"/>
          <w:b/>
          <w:bCs/>
          <w:rtl/>
          <w:lang w:bidi="ar-LB"/>
        </w:rPr>
        <w:t>لا تصاحب إلا مؤمنًا ولا يأكل طعامك إلا تقي</w:t>
      </w:r>
      <w:r w:rsidRPr="00772E5D">
        <w:rPr>
          <w:rFonts w:ascii="Traditional Arabic" w:hAnsi="Traditional Arabic" w:cs="Traditional Arabic"/>
          <w:rtl/>
          <w:lang w:bidi="ar-LB"/>
        </w:rPr>
        <w:t>»، فكما لا يفهم من الحديث حرمة إطعام غير التقي لا يفهم من الحديث الأول حرمة الاستعانة بغير الله، فهذا سيدنا علي والسيدة فاطمة رضي الله عنهما كانا يطعمان الكفار ونزلت بذلك ءاية في مدحهما، قال تعالى: {وَيُطْعِمُونَ الطَّعَامَ عَلَى حُبِّهِ مِسْكِينًا وَيَتِيمًا وَأَسِيرًا} [الإنسان: 8]، والأسير هنا هو الكافر.</w:t>
      </w:r>
    </w:p>
    <w:p w14:paraId="767EA5BC" w14:textId="114E2640" w:rsidR="009F187E" w:rsidRPr="00772E5D" w:rsidRDefault="00B67B5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سنن الترمذي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1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قول رسول الله ﷺ: «</w:t>
      </w:r>
      <w:r w:rsidRPr="00772E5D">
        <w:rPr>
          <w:rFonts w:ascii="Traditional Arabic" w:hAnsi="Traditional Arabic" w:cs="Traditional Arabic"/>
          <w:b/>
          <w:bCs/>
          <w:rtl/>
          <w:lang w:bidi="ar-LB"/>
        </w:rPr>
        <w:t>إِنَّ فِي الجَنَّةِ لَغُرَفًا تُرَى ظُهُورُهَا مِنْ بُطُونِهَا وَبُطُونُهَا مِنْ ظُهُورِهَا</w:t>
      </w:r>
      <w:r w:rsidRPr="00772E5D">
        <w:rPr>
          <w:rFonts w:ascii="Traditional Arabic" w:hAnsi="Traditional Arabic" w:cs="Traditional Arabic"/>
          <w:rtl/>
          <w:lang w:bidi="ar-LB"/>
        </w:rPr>
        <w:t>»، فقام أعرابي فقال: لمن هي يا رسول الله؟ قال: «</w:t>
      </w:r>
      <w:r w:rsidRPr="00772E5D">
        <w:rPr>
          <w:rFonts w:ascii="Traditional Arabic" w:hAnsi="Traditional Arabic" w:cs="Traditional Arabic"/>
          <w:b/>
          <w:bCs/>
          <w:rtl/>
          <w:lang w:bidi="ar-LB"/>
        </w:rPr>
        <w:t>هِيَ لِمَنْ أَطَابَ الكَلَامَ، وَأَطْعَمَ الطَّعَامَ، وَأَدَامَ الصِّيَامَ، وَصَلَّى لِلهِ بِاللَّيْلِ وَالنَّاسُ نِيَامٌ</w:t>
      </w:r>
      <w:r w:rsidRPr="00772E5D">
        <w:rPr>
          <w:rFonts w:ascii="Traditional Arabic" w:hAnsi="Traditional Arabic" w:cs="Traditional Arabic"/>
          <w:rtl/>
          <w:lang w:bidi="ar-LB"/>
        </w:rPr>
        <w:t>».</w:t>
      </w:r>
    </w:p>
    <w:p w14:paraId="65763FEC" w14:textId="3D6793EF" w:rsidR="00B67B5E" w:rsidRPr="00772E5D" w:rsidRDefault="00B67B5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عبد الله بن عمرو قال: قال ﷺ: «</w:t>
      </w:r>
      <w:r w:rsidR="00551A15" w:rsidRPr="00772E5D">
        <w:rPr>
          <w:rFonts w:ascii="Traditional Arabic" w:hAnsi="Traditional Arabic" w:cs="Traditional Arabic"/>
          <w:b/>
          <w:bCs/>
          <w:rtl/>
          <w:lang w:bidi="ar-LB"/>
        </w:rPr>
        <w:t>اعْبُدُوا الرَّحْمَنَ، وَأَطْعِمُوا الطَّعَامَ، وَأَفْشُوا السَّلامَ، تَدْخُلُوا الجَنَّةَ بِسَلَامٍ</w:t>
      </w:r>
      <w:r w:rsidRPr="00772E5D">
        <w:rPr>
          <w:rFonts w:ascii="Traditional Arabic" w:hAnsi="Traditional Arabic" w:cs="Traditional Arabic"/>
          <w:rtl/>
          <w:lang w:bidi="ar-LB"/>
        </w:rPr>
        <w:t>»</w:t>
      </w:r>
      <w:r w:rsidR="00551A15" w:rsidRPr="00772E5D">
        <w:rPr>
          <w:rFonts w:ascii="Traditional Arabic" w:hAnsi="Traditional Arabic" w:cs="Traditional Arabic"/>
          <w:vertAlign w:val="superscript"/>
          <w:rtl/>
          <w:lang w:bidi="ar-LB"/>
        </w:rPr>
        <w:t>(</w:t>
      </w:r>
      <w:r w:rsidR="00551A15" w:rsidRPr="00772E5D">
        <w:rPr>
          <w:rStyle w:val="ab"/>
          <w:rFonts w:ascii="Traditional Arabic" w:hAnsi="Traditional Arabic" w:cs="Traditional Arabic"/>
          <w:rtl/>
          <w:lang w:bidi="ar-LB"/>
        </w:rPr>
        <w:footnoteReference w:id="217"/>
      </w:r>
      <w:r w:rsidR="00551A15" w:rsidRPr="00772E5D">
        <w:rPr>
          <w:rFonts w:ascii="Traditional Arabic" w:hAnsi="Traditional Arabic" w:cs="Traditional Arabic"/>
          <w:vertAlign w:val="superscript"/>
          <w:rtl/>
          <w:lang w:bidi="ar-LB"/>
        </w:rPr>
        <w:t>)</w:t>
      </w:r>
      <w:r w:rsidR="00683D02" w:rsidRPr="00772E5D">
        <w:rPr>
          <w:rFonts w:ascii="Traditional Arabic" w:hAnsi="Traditional Arabic" w:cs="Traditional Arabic"/>
          <w:rtl/>
          <w:lang w:bidi="ar-LB"/>
        </w:rPr>
        <w:t>.</w:t>
      </w:r>
    </w:p>
    <w:p w14:paraId="10E94CEC" w14:textId="3E96A88F" w:rsidR="00683D02" w:rsidRPr="00772E5D" w:rsidRDefault="00683D0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البراء بن عازب رضي الله عنه قال: جاء أعرابي إلى رسول الله ﷺ فقال: علِّمنِي عَمَلًا يُدخِلُني الجنة، فقال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1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أَعْتِقِ النَّسَمَةَ، وَفُكَّ الرَّقَبَةَ</w:t>
      </w:r>
      <w:r w:rsidRPr="00772E5D">
        <w:rPr>
          <w:rFonts w:ascii="Traditional Arabic" w:hAnsi="Traditional Arabic" w:cs="Traditional Arabic"/>
          <w:rtl/>
          <w:lang w:bidi="ar-LB"/>
        </w:rPr>
        <w:t>»، ثم قال: «</w:t>
      </w:r>
      <w:r w:rsidRPr="00772E5D">
        <w:rPr>
          <w:rFonts w:ascii="Traditional Arabic" w:hAnsi="Traditional Arabic" w:cs="Traditional Arabic"/>
          <w:b/>
          <w:bCs/>
          <w:rtl/>
          <w:lang w:bidi="ar-LB"/>
        </w:rPr>
        <w:t>فَإِنْ لَمْ تُطِقْ ذَلِكَ، فَأَطْعِمِ الْجَائِعَ</w:t>
      </w:r>
      <w:r w:rsidR="0091716F" w:rsidRPr="00772E5D">
        <w:rPr>
          <w:rFonts w:ascii="Traditional Arabic" w:hAnsi="Traditional Arabic" w:cs="Traditional Arabic"/>
          <w:b/>
          <w:bCs/>
          <w:rtl/>
          <w:lang w:bidi="ar-LB"/>
        </w:rPr>
        <w:t>، وَاسْقِ الظَّمْآنَ</w:t>
      </w:r>
      <w:r w:rsidRPr="00772E5D">
        <w:rPr>
          <w:rFonts w:ascii="Traditional Arabic" w:hAnsi="Traditional Arabic" w:cs="Traditional Arabic"/>
          <w:rtl/>
          <w:lang w:bidi="ar-LB"/>
        </w:rPr>
        <w:t>»</w:t>
      </w:r>
      <w:r w:rsidR="0091716F" w:rsidRPr="00772E5D">
        <w:rPr>
          <w:rFonts w:ascii="Traditional Arabic" w:hAnsi="Traditional Arabic" w:cs="Traditional Arabic"/>
          <w:rtl/>
          <w:lang w:bidi="ar-LB"/>
        </w:rPr>
        <w:t>.</w:t>
      </w:r>
    </w:p>
    <w:p w14:paraId="44440100" w14:textId="0FAD4F36" w:rsidR="0091716F" w:rsidRPr="00772E5D" w:rsidRDefault="0091716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صحيح 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1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أبي هريرة رضي الله عنه قال: قال رسول الله ﷺ: «</w:t>
      </w:r>
      <w:r w:rsidRPr="00772E5D">
        <w:rPr>
          <w:rFonts w:ascii="Traditional Arabic" w:hAnsi="Traditional Arabic" w:cs="Traditional Arabic"/>
          <w:b/>
          <w:bCs/>
          <w:rtl/>
          <w:lang w:bidi="ar-LB"/>
        </w:rPr>
        <w:t>مَنْ أَصْبَحَ مِنْكُمُ الْيَوْمَ صَائِمًا؟</w:t>
      </w:r>
      <w:r w:rsidRPr="00772E5D">
        <w:rPr>
          <w:rFonts w:ascii="Traditional Arabic" w:hAnsi="Traditional Arabic" w:cs="Traditional Arabic"/>
          <w:rtl/>
          <w:lang w:bidi="ar-LB"/>
        </w:rPr>
        <w:t>»، قال أبو بكرٍ رضي الله عنه: أنا، قال: «</w:t>
      </w:r>
      <w:r w:rsidRPr="00772E5D">
        <w:rPr>
          <w:rFonts w:ascii="Traditional Arabic" w:hAnsi="Traditional Arabic" w:cs="Traditional Arabic"/>
          <w:b/>
          <w:bCs/>
          <w:rtl/>
          <w:lang w:bidi="ar-LB"/>
        </w:rPr>
        <w:t>فَمَنْ تَبِعَ مِنْكُمُ الْيَوْمَ جَنَازَةً؟</w:t>
      </w:r>
      <w:r w:rsidRPr="00772E5D">
        <w:rPr>
          <w:rFonts w:ascii="Traditional Arabic" w:hAnsi="Traditional Arabic" w:cs="Traditional Arabic"/>
          <w:rtl/>
          <w:lang w:bidi="ar-LB"/>
        </w:rPr>
        <w:t>»، قال أبو بكرٍ رضي الله عنه:</w:t>
      </w:r>
      <w:r w:rsidR="002414DA" w:rsidRPr="00772E5D">
        <w:rPr>
          <w:rFonts w:ascii="Traditional Arabic" w:hAnsi="Traditional Arabic" w:cs="Traditional Arabic"/>
          <w:rtl/>
          <w:lang w:bidi="ar-LB"/>
        </w:rPr>
        <w:t xml:space="preserve"> أنا، قال: «</w:t>
      </w:r>
      <w:r w:rsidR="002414DA" w:rsidRPr="00772E5D">
        <w:rPr>
          <w:rFonts w:ascii="Traditional Arabic" w:hAnsi="Traditional Arabic" w:cs="Traditional Arabic"/>
          <w:b/>
          <w:bCs/>
          <w:rtl/>
          <w:lang w:bidi="ar-LB"/>
        </w:rPr>
        <w:t>فَمَنْ عَادَ مِنْكُمُ الْيَوْمَ مَرِيضًا؟</w:t>
      </w:r>
      <w:r w:rsidR="002414DA" w:rsidRPr="00772E5D">
        <w:rPr>
          <w:rFonts w:ascii="Traditional Arabic" w:hAnsi="Traditional Arabic" w:cs="Traditional Arabic"/>
          <w:rtl/>
          <w:lang w:bidi="ar-LB"/>
        </w:rPr>
        <w:t>»، قال أبو بكرٍ رضي الله عنه: أنا، فقال رسول الله ﷺ: «</w:t>
      </w:r>
      <w:r w:rsidR="002414DA" w:rsidRPr="00772E5D">
        <w:rPr>
          <w:rFonts w:ascii="Traditional Arabic" w:hAnsi="Traditional Arabic" w:cs="Traditional Arabic"/>
          <w:b/>
          <w:bCs/>
          <w:rtl/>
          <w:lang w:bidi="ar-LB"/>
        </w:rPr>
        <w:t>مَا اجْتَمَعْنَ فِي امْرِئٍ، إِلَّا دَخَلَ الْجَنَّةَ</w:t>
      </w:r>
      <w:r w:rsidR="002414DA" w:rsidRPr="00772E5D">
        <w:rPr>
          <w:rFonts w:ascii="Traditional Arabic" w:hAnsi="Traditional Arabic" w:cs="Traditional Arabic"/>
          <w:rtl/>
          <w:lang w:bidi="ar-LB"/>
        </w:rPr>
        <w:t>».</w:t>
      </w:r>
    </w:p>
    <w:p w14:paraId="3BEF6757" w14:textId="18F0E022" w:rsidR="002414DA" w:rsidRPr="00772E5D" w:rsidRDefault="009C63B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وإطعام الطعام كان معروفًا في الجاهلية، ففي صحيح مسلم عن عائشة رضي الله عنها قالت: قلت: يا رسول الله، ابن جدعان كان في الجاهلية يصل الرحم ويطعم المسكين فهل ذاك نافعه؟ فقال ﷺ: «</w:t>
      </w:r>
      <w:r w:rsidRPr="00772E5D">
        <w:rPr>
          <w:rFonts w:ascii="Traditional Arabic" w:hAnsi="Traditional Arabic" w:cs="Traditional Arabic"/>
          <w:b/>
          <w:bCs/>
          <w:rtl/>
          <w:lang w:bidi="ar-LB"/>
        </w:rPr>
        <w:t xml:space="preserve">لَا </w:t>
      </w:r>
      <w:r w:rsidR="00D96727" w:rsidRPr="00772E5D">
        <w:rPr>
          <w:rFonts w:ascii="Traditional Arabic" w:hAnsi="Traditional Arabic" w:cs="Traditional Arabic"/>
          <w:b/>
          <w:bCs/>
          <w:rtl/>
          <w:lang w:bidi="ar-LB"/>
        </w:rPr>
        <w:t xml:space="preserve">يَنْفَعُهُ، </w:t>
      </w:r>
      <w:r w:rsidR="00A47B8F" w:rsidRPr="00772E5D">
        <w:rPr>
          <w:rFonts w:ascii="Traditional Arabic" w:hAnsi="Traditional Arabic" w:cs="Traditional Arabic"/>
          <w:b/>
          <w:bCs/>
          <w:rtl/>
          <w:lang w:bidi="ar-LB"/>
        </w:rPr>
        <w:t>إِنَّهُ لَمْ يَقُلْ يَوْمًا: رَبِّ اغْفِرْ لِي خَطِيئَتِي يَوْمَ الدِّينِ</w:t>
      </w:r>
      <w:r w:rsidRPr="00772E5D">
        <w:rPr>
          <w:rFonts w:ascii="Traditional Arabic" w:hAnsi="Traditional Arabic" w:cs="Traditional Arabic"/>
          <w:rtl/>
          <w:lang w:bidi="ar-LB"/>
        </w:rPr>
        <w:t>»</w:t>
      </w:r>
      <w:r w:rsidR="00A47B8F" w:rsidRPr="00772E5D">
        <w:rPr>
          <w:rFonts w:ascii="Traditional Arabic" w:hAnsi="Traditional Arabic" w:cs="Traditional Arabic"/>
          <w:vertAlign w:val="superscript"/>
          <w:rtl/>
          <w:lang w:bidi="ar-LB"/>
        </w:rPr>
        <w:t>(</w:t>
      </w:r>
      <w:r w:rsidR="00A47B8F" w:rsidRPr="00772E5D">
        <w:rPr>
          <w:rStyle w:val="ab"/>
          <w:rFonts w:ascii="Traditional Arabic" w:hAnsi="Traditional Arabic" w:cs="Traditional Arabic"/>
          <w:rtl/>
          <w:lang w:bidi="ar-LB"/>
        </w:rPr>
        <w:footnoteReference w:id="220"/>
      </w:r>
      <w:r w:rsidR="00A47B8F" w:rsidRPr="00772E5D">
        <w:rPr>
          <w:rFonts w:ascii="Traditional Arabic" w:hAnsi="Traditional Arabic" w:cs="Traditional Arabic"/>
          <w:vertAlign w:val="superscript"/>
          <w:rtl/>
          <w:lang w:bidi="ar-LB"/>
        </w:rPr>
        <w:t>)</w:t>
      </w:r>
      <w:r w:rsidR="00A47B8F" w:rsidRPr="00772E5D">
        <w:rPr>
          <w:rFonts w:ascii="Traditional Arabic" w:hAnsi="Traditional Arabic" w:cs="Traditional Arabic"/>
          <w:rtl/>
          <w:lang w:bidi="ar-LB"/>
        </w:rPr>
        <w:t>.</w:t>
      </w:r>
    </w:p>
    <w:p w14:paraId="21C358FB" w14:textId="4CD98B52" w:rsidR="00A47B8F" w:rsidRPr="00772E5D" w:rsidRDefault="00A47B8F"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فائدة: </w:t>
      </w:r>
      <w:r w:rsidRPr="00772E5D">
        <w:rPr>
          <w:rFonts w:ascii="Traditional Arabic" w:hAnsi="Traditional Arabic" w:cs="Traditional Arabic"/>
          <w:rtl/>
          <w:lang w:bidi="ar-LB"/>
        </w:rPr>
        <w:t>قد اعتبر رسول الله ﷺ عمل ابن جدعان من التصدق على المحتاجين وصلة الرحم وغير ذلك غير نافع له لأنَّه لم يكن يؤمن بالله، إذ شرط قبول الأعمال الصالحة الإيمان بالله ورسوله.</w:t>
      </w:r>
    </w:p>
    <w:p w14:paraId="58CB6ACB" w14:textId="4787B876" w:rsidR="00A47B8F" w:rsidRPr="00772E5D" w:rsidRDefault="00AF175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قالوا قديمًا:</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AF175D" w:rsidRPr="00772E5D" w14:paraId="41DD1AFD" w14:textId="77777777">
        <w:trPr>
          <w:jc w:val="center"/>
        </w:trPr>
        <w:tc>
          <w:tcPr>
            <w:tcW w:w="3402" w:type="dxa"/>
          </w:tcPr>
          <w:p w14:paraId="68BAB472" w14:textId="0AEDFD9F" w:rsidR="00AF175D" w:rsidRPr="00772E5D" w:rsidRDefault="00AF175D" w:rsidP="00C81428">
            <w:pPr>
              <w:jc w:val="lowKashida"/>
              <w:rPr>
                <w:rFonts w:ascii="Traditional Arabic" w:hAnsi="Traditional Arabic" w:cs="Traditional Arabic"/>
                <w:sz w:val="2"/>
                <w:szCs w:val="2"/>
                <w:rtl/>
              </w:rPr>
            </w:pPr>
            <w:r w:rsidRPr="00772E5D">
              <w:rPr>
                <w:rFonts w:ascii="Traditional Arabic" w:hAnsi="Traditional Arabic" w:cs="Traditional Arabic"/>
                <w:rtl/>
              </w:rPr>
              <w:t>الجودُ مكرمةٌ والبخلُ مبغضةٌ</w:t>
            </w:r>
            <w:r w:rsidRPr="00772E5D">
              <w:rPr>
                <w:rFonts w:ascii="Traditional Arabic" w:hAnsi="Traditional Arabic" w:cs="Traditional Arabic"/>
                <w:rtl/>
              </w:rPr>
              <w:br/>
            </w:r>
          </w:p>
        </w:tc>
        <w:tc>
          <w:tcPr>
            <w:tcW w:w="1134" w:type="dxa"/>
          </w:tcPr>
          <w:p w14:paraId="5DA97784" w14:textId="77777777" w:rsidR="00AF175D" w:rsidRPr="00772E5D" w:rsidRDefault="00AF175D" w:rsidP="00C81428">
            <w:pPr>
              <w:jc w:val="lowKashida"/>
              <w:rPr>
                <w:rFonts w:ascii="Traditional Arabic" w:hAnsi="Traditional Arabic" w:cs="Traditional Arabic"/>
                <w:rtl/>
              </w:rPr>
            </w:pPr>
          </w:p>
        </w:tc>
        <w:tc>
          <w:tcPr>
            <w:tcW w:w="3402" w:type="dxa"/>
          </w:tcPr>
          <w:p w14:paraId="495AF7B1" w14:textId="17235D33" w:rsidR="00AF175D" w:rsidRPr="00772E5D" w:rsidRDefault="00AF175D"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لا يَستَوِي البخلُ عندَ اللهِ والجودُ</w:t>
            </w:r>
            <w:r w:rsidRPr="00772E5D">
              <w:rPr>
                <w:rFonts w:ascii="Traditional Arabic" w:hAnsi="Traditional Arabic" w:cs="Traditional Arabic"/>
                <w:rtl/>
              </w:rPr>
              <w:br/>
            </w:r>
          </w:p>
        </w:tc>
      </w:tr>
    </w:tbl>
    <w:p w14:paraId="2155773F" w14:textId="73DD5589" w:rsidR="00AF175D" w:rsidRPr="00772E5D" w:rsidRDefault="00AF175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فيا باغيَ الخيرِ أقبِلْ.</w:t>
      </w:r>
    </w:p>
    <w:p w14:paraId="09E2D16A" w14:textId="0D7DA881" w:rsidR="00AF175D" w:rsidRPr="00772E5D" w:rsidRDefault="00AF175D" w:rsidP="00C81428">
      <w:pPr>
        <w:pStyle w:val="2"/>
        <w:widowControl/>
        <w:rPr>
          <w:rFonts w:ascii="Traditional Arabic" w:hAnsi="Traditional Arabic"/>
          <w:rtl/>
        </w:rPr>
      </w:pPr>
      <w:bookmarkStart w:id="30" w:name="_Toc215344606"/>
      <w:r w:rsidRPr="00772E5D">
        <w:rPr>
          <w:rFonts w:ascii="Traditional Arabic" w:hAnsi="Traditional Arabic"/>
          <w:rtl/>
        </w:rPr>
        <w:t xml:space="preserve">قَالَ الإمامُ أَبُو حنيفةَ رضي اللهُ عنهُ: «وليكنْ لكَ بِطانةٌ تُعرِّفُكَ أخبارَ الناسِ، </w:t>
      </w:r>
      <w:r w:rsidR="00EE56FB" w:rsidRPr="00772E5D">
        <w:rPr>
          <w:rFonts w:ascii="Traditional Arabic" w:hAnsi="Traditional Arabic"/>
          <w:rtl/>
        </w:rPr>
        <w:t>فمتى عَرَفْتَ بفسادٍ بادرتَ إلى صلاحٍ، ومتى عرفْتَ بصلاحٍ فازْدَادْ رغبةً وعنايةً في ذلك».</w:t>
      </w:r>
      <w:bookmarkEnd w:id="30"/>
    </w:p>
    <w:p w14:paraId="12EF4477" w14:textId="474CB6FB" w:rsidR="00DC2C8B" w:rsidRPr="00772E5D" w:rsidRDefault="00DC2C8B"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يجدد الإمام الكلام في علاقة العالم بغيره، فيرشده إلى اتخاذ البطانة الصالحة، ومعنى بطانة الرجل: أهله وأقرباؤه أي خاصته وأصحاب سره ومشورته، قال الحميدي في «تفسير غريب ما في الصحيحين»: «بطانة أي: أولياءُ وخاصة»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2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16C5B70" w14:textId="0D4C0AB0" w:rsidR="00DC2C8B" w:rsidRPr="00772E5D" w:rsidRDefault="00DC2C8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في موضع ءاخر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2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«بطانة الملك: خواصُّهُ وأولياؤه الذين يشاورهم ويأخذ بآرائهم ويشاركهم في سره».</w:t>
      </w:r>
    </w:p>
    <w:p w14:paraId="4EB7FADF" w14:textId="6C6D07A3" w:rsidR="00DC2C8B" w:rsidRPr="00772E5D" w:rsidRDefault="00F111C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ابن الأثير في النهاية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2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«بطانة الرجل: صاحب سره وداخلة أمره الذي يشاوره في أحواله».</w:t>
      </w:r>
    </w:p>
    <w:p w14:paraId="5B81426C" w14:textId="03D854FF" w:rsidR="00F111C0" w:rsidRPr="00772E5D" w:rsidRDefault="00E3584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وهذه البطانة تكون صالحةً إذا حَضَّت على الخير وأعانت عليه، وأما إذا أَمرت بشَرّ وأعانت عليه فهي بطانة سوء، وقد عقد الإمام البخاري في صحيحه بابًا وهو بطانة الإمام وأهل مشورته، أسند فيه حديث أبي سعيد الخدري رضي الله عنه عن النبي ﷺ قال: «</w:t>
      </w:r>
      <w:r w:rsidRPr="00772E5D">
        <w:rPr>
          <w:rFonts w:ascii="Traditional Arabic" w:hAnsi="Traditional Arabic" w:cs="Traditional Arabic"/>
          <w:b/>
          <w:bCs/>
          <w:rtl/>
          <w:lang w:bidi="ar-LB"/>
        </w:rPr>
        <w:t>مَا اسْتُخْلِفَ خَلِيفَةٌ إِلَّا لَهُ بِطَانَتَانِ: بِطَانَةٌ تَأْمُرُهُ بِالخَيْرِ وَتَحُضُّهُ عَلَيْهِ، وَبِطَانَةٌ تَأْمُرُهُ بِالشَّرِّ وَتَحُضُّهُ عَلَيْهِ، وَ</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عْصُومُ مَنْ عَصَمَ اللهُ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2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38C1841" w14:textId="6E21B2EF" w:rsidR="00E35840" w:rsidRPr="00772E5D" w:rsidRDefault="00E3584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العيني في عمدة القاري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2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«البطانة الصاحب الوليجة والدخيل والمطلع على السريرة، وفسره البخاري بقوله: «الدخلاء» وهو جمع دخيل وهو الذي يدخل على الرئيس في كان خلوته ويفضي إليه بسره </w:t>
      </w:r>
      <w:r w:rsidR="00AA2FFE" w:rsidRPr="00772E5D">
        <w:rPr>
          <w:rFonts w:ascii="Traditional Arabic" w:hAnsi="Traditional Arabic" w:cs="Traditional Arabic"/>
          <w:rtl/>
          <w:lang w:bidi="ar-LB"/>
        </w:rPr>
        <w:t>ويصدقه فيما يخبر به مما يخفى عليه من أمر رعيته ويعمل بمقتضاه».</w:t>
      </w:r>
    </w:p>
    <w:p w14:paraId="5D813D66" w14:textId="65B5E28F" w:rsidR="00AA2FFE" w:rsidRPr="00772E5D" w:rsidRDefault="00AA2FF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نهى الله تعالى المؤمنين عن موالاة بطانة السوء قال تعالى: {يَا أَيُّهَا الَّذِينَ ءَامَنُواْ لاَ تَتَّخِذُواْ بِطَانَةً مِّن دُونِكُمْ لاَ يَأْلُونَكُمْ خَبَالاً وَدُّواْ مَا عَنِتُّمْ قَدْ بَدَتِ الْبَغْضَاء مِنْ أَفْوَاهِهِمْ وَمَا تُخْفِي صُدُورُهُمْ أَكْبَرُ قَدْ بَيَّنَّا لَكُمُ الآيَاتِ إِن كُنتُمْ تَعْقِلُون} [ءال عمران: 118].</w:t>
      </w:r>
    </w:p>
    <w:p w14:paraId="4B6757A0" w14:textId="57988945" w:rsidR="00AA2FFE" w:rsidRPr="00772E5D" w:rsidRDefault="00AA2FF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عائشة رضي الله عنها عن النبي ﷺ</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2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إِذَا أَرَادَ اللَّهُ بِالْأَمِيرِ خَيْرًا جَعَلَ لَهُ وَزِيرَ صِدْقٍ</w:t>
      </w:r>
      <w:r w:rsidR="003703AD"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إِنْ نَسِيَ ذَكَّرَهُ</w:t>
      </w:r>
      <w:r w:rsidR="003703AD"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وَإِنْ ذَكَرَ أَعَانَهُ</w:t>
      </w:r>
      <w:r w:rsidR="003703AD"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وَإِذَا أَرَادَ </w:t>
      </w:r>
      <w:r w:rsidR="003703AD" w:rsidRPr="00772E5D">
        <w:rPr>
          <w:rFonts w:ascii="Traditional Arabic" w:hAnsi="Traditional Arabic" w:cs="Traditional Arabic"/>
          <w:b/>
          <w:bCs/>
          <w:rtl/>
          <w:lang w:bidi="ar-LB"/>
        </w:rPr>
        <w:t xml:space="preserve">اللهُ </w:t>
      </w:r>
      <w:r w:rsidRPr="00772E5D">
        <w:rPr>
          <w:rFonts w:ascii="Traditional Arabic" w:hAnsi="Traditional Arabic" w:cs="Traditional Arabic"/>
          <w:b/>
          <w:bCs/>
          <w:rtl/>
          <w:lang w:bidi="ar-LB"/>
        </w:rPr>
        <w:t>بِهِ غَيْرَ ذَلِكَ جَعَلَ لَهُ وَزِيرَ سُوءٍ</w:t>
      </w:r>
      <w:r w:rsidR="003703AD"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إِنْ نَسِيَ لَمْ يُذَكِّرْهُ</w:t>
      </w:r>
      <w:r w:rsidR="003703AD"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وَإِنْ ذَكَرَ لَمْ يُعِنْهُ</w:t>
      </w:r>
      <w:r w:rsidRPr="00772E5D">
        <w:rPr>
          <w:rFonts w:ascii="Traditional Arabic" w:hAnsi="Traditional Arabic" w:cs="Traditional Arabic"/>
          <w:rtl/>
          <w:lang w:bidi="ar-LB"/>
        </w:rPr>
        <w:t>»</w:t>
      </w:r>
      <w:r w:rsidR="003703AD" w:rsidRPr="00772E5D">
        <w:rPr>
          <w:rFonts w:ascii="Traditional Arabic" w:hAnsi="Traditional Arabic" w:cs="Traditional Arabic"/>
          <w:rtl/>
          <w:lang w:bidi="ar-LB"/>
        </w:rPr>
        <w:t>.</w:t>
      </w:r>
    </w:p>
    <w:p w14:paraId="1B02DAB2" w14:textId="78EE59CB" w:rsidR="003703AD" w:rsidRPr="00772E5D" w:rsidRDefault="003703A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فالبطانة الصالحة تعرّفك أخطاءك وأخطاء الرعية ولا تجامل في الحق، فعن عبد الله بن عمرو قال: قال رسول الله ﷺ</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2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إِذَا رَأَيْتُمْ أُمَّتِي لَا تَقُولُ لِلظَّالِمِ: أَنْتَ ظَالِمٌ، فَقَدْ تُوُدِّعَ مِنْهُمْ</w:t>
      </w:r>
      <w:r w:rsidRPr="00772E5D">
        <w:rPr>
          <w:rFonts w:ascii="Traditional Arabic" w:hAnsi="Traditional Arabic" w:cs="Traditional Arabic"/>
          <w:rtl/>
          <w:lang w:bidi="ar-LB"/>
        </w:rPr>
        <w:t>»، أي رفع الله معونته عنهم وتركهم بلا نصر.</w:t>
      </w:r>
    </w:p>
    <w:p w14:paraId="3BF74FF1" w14:textId="57739985" w:rsidR="003703AD" w:rsidRPr="00772E5D" w:rsidRDefault="003703A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النبي ﷺ قال: «</w:t>
      </w:r>
      <w:r w:rsidRPr="00772E5D">
        <w:rPr>
          <w:rFonts w:ascii="Traditional Arabic" w:hAnsi="Traditional Arabic" w:cs="Traditional Arabic"/>
          <w:b/>
          <w:bCs/>
          <w:rtl/>
          <w:lang w:bidi="ar-LB"/>
        </w:rPr>
        <w:t>مَثَلُ الْقَائِمِ عَلَى حُدُودِ اللَّهِ وَالْوَاقِعِ فِيهَا</w:t>
      </w:r>
      <w:r w:rsidR="00A93619"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كَمَثَلِ قَوْمٍ اسْتَهَمُوا عَلَى سَفِينَةٍ، فَأَصَابَ بَعْضُهُمْ أَعْلاَهَا وَبَعْضُهُمْ أَسْفَلَهَا، فَكَانَ الَّذِينَ فِي أَسْفَلِهَا إِذَا اسْتَقَوْا مِنَ الْمَاءِ مَرُّوا عَلَى مَنْ فَوْقَهُمْ</w:t>
      </w:r>
      <w:r w:rsidR="00A93619"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فَقَالُوا لَوْ أَنَّا خَرَقْنَا فِي نَصِيبِنَا خَرْقًا، وَلَمْ نُؤْذِ مَنْ فَوْقَنَا‏</w:t>
      </w:r>
      <w:r w:rsidR="00A93619"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فَإِنْ يَتْرُكُوهُمْ وَمَا أَرَادُوا هَلَكُوا جَمِيعًا، وَإِنْ أَخَذُوا عَلَى أَيْدِيهِمْ نَجَوْا</w:t>
      </w:r>
      <w:r w:rsidR="00A93619"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وَنَجَوْا جَمِيعًا</w:t>
      </w:r>
      <w:r w:rsidRPr="00772E5D">
        <w:rPr>
          <w:rFonts w:ascii="Traditional Arabic" w:hAnsi="Traditional Arabic" w:cs="Traditional Arabic"/>
          <w:rtl/>
          <w:lang w:bidi="ar-LB"/>
        </w:rPr>
        <w:t>»</w:t>
      </w:r>
      <w:r w:rsidR="00A93619" w:rsidRPr="00772E5D">
        <w:rPr>
          <w:rFonts w:ascii="Traditional Arabic" w:hAnsi="Traditional Arabic" w:cs="Traditional Arabic"/>
          <w:vertAlign w:val="superscript"/>
          <w:rtl/>
          <w:lang w:bidi="ar-LB"/>
        </w:rPr>
        <w:t>(</w:t>
      </w:r>
      <w:r w:rsidR="00A93619" w:rsidRPr="00772E5D">
        <w:rPr>
          <w:rStyle w:val="ab"/>
          <w:rFonts w:ascii="Traditional Arabic" w:hAnsi="Traditional Arabic" w:cs="Traditional Arabic"/>
          <w:rtl/>
          <w:lang w:bidi="ar-LB"/>
        </w:rPr>
        <w:footnoteReference w:id="228"/>
      </w:r>
      <w:r w:rsidR="00A93619" w:rsidRPr="00772E5D">
        <w:rPr>
          <w:rFonts w:ascii="Traditional Arabic" w:hAnsi="Traditional Arabic" w:cs="Traditional Arabic"/>
          <w:vertAlign w:val="superscript"/>
          <w:rtl/>
          <w:lang w:bidi="ar-LB"/>
        </w:rPr>
        <w:t>)</w:t>
      </w:r>
      <w:r w:rsidR="00A93619" w:rsidRPr="00772E5D">
        <w:rPr>
          <w:rFonts w:ascii="Traditional Arabic" w:hAnsi="Traditional Arabic" w:cs="Traditional Arabic"/>
          <w:rtl/>
          <w:lang w:bidi="ar-LB"/>
        </w:rPr>
        <w:t>.</w:t>
      </w:r>
    </w:p>
    <w:p w14:paraId="7CE21382" w14:textId="09B211EE" w:rsidR="00A93619" w:rsidRPr="00772E5D" w:rsidRDefault="00350AA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ونقل الحافظ ابن حجر في الفتح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2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ابن التين قوله: «ينبغي للحاكم أن يتخذ من يستكشف له أحوال الناس في السر وليكن ثقة مأمونًا فطنًا عاقلًا».</w:t>
      </w:r>
    </w:p>
    <w:p w14:paraId="6A631C93" w14:textId="1A5F1B1E" w:rsidR="00350AAA" w:rsidRPr="00772E5D" w:rsidRDefault="00350AA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وهنا ننتهز الفرصة لحث القارئ اقتداءً بالإمام أبي حنيفة رضي الله عنه أن يتخير ويختار البطانة الصالحة، فنحثه على البحث عن الزوجة الصالحة والأصدقاء ورفاء الخير، فهم السُّور والعين التي تُبَصِّر أخطاء الشخص إن شاء الله، ولا يعني الإمام بالبطانة التي تكشف لك من فساد البعض التجسس وتتبع عورات الناس، فشتَّان بين الموضوعين، فتفطن رحمك الله.</w:t>
      </w:r>
    </w:p>
    <w:p w14:paraId="112A717A" w14:textId="003C55B2" w:rsidR="00350AAA" w:rsidRPr="00772E5D" w:rsidRDefault="00350AA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ثم إن من فائدة البطانة الصالحة أنهم إن اطلعوا على فسادٍ يعملون على تغييره، وبهذا لا يستشري الفساد ولا يستمر، وإن رأوا ما لا بُدَّ من إنكاره أنكروا ولم يداهنوا، وبهذا تستقيم الأمور وترفع المنكرات ويقل الشر.</w:t>
      </w:r>
    </w:p>
    <w:p w14:paraId="74A060AE" w14:textId="0EA8E2AF" w:rsidR="00350AAA" w:rsidRPr="00772E5D" w:rsidRDefault="00DE18C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فهنيئًا لمن وجد لنفسه بطانةً صالحة تُخَوِّفه من الله، وتذكِّره الآخرة، وتحثه على الخير، ولا تساعده على تنفيذ رغبات نفسه مما يخالف الحق.</w:t>
      </w:r>
    </w:p>
    <w:p w14:paraId="0D1C832F" w14:textId="0088359C" w:rsidR="00DE18C4" w:rsidRPr="00772E5D" w:rsidRDefault="00DE18C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وهؤلاء تشتد الحاجة إليهم عند اشتداد الفاسد وانتشار الباطل وقلة القائلين بالحق والمدافعين عنه كزمننا هذا. ووجود البطانة الصالحة اليوم أندر من الكبريت الأحمر، لأنَّ الكثير من الناس يزينون لأمرائهم وكبرائهم وساداتهم ومشايخهم الباطل.</w:t>
      </w:r>
    </w:p>
    <w:p w14:paraId="58D651DB" w14:textId="22AA786D" w:rsidR="00DE18C4" w:rsidRPr="00772E5D" w:rsidRDefault="00DE18C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فيا سعد من وُفِّق لهذا الخير العظيم بأن يكون محفوظًا محاطًا ببطانة الخير والصلاح.</w:t>
      </w:r>
    </w:p>
    <w:p w14:paraId="6286147A" w14:textId="53B5FC37" w:rsidR="00DE18C4" w:rsidRPr="00772E5D" w:rsidRDefault="00DE18C4" w:rsidP="00C81428">
      <w:pPr>
        <w:pStyle w:val="2"/>
        <w:widowControl/>
        <w:rPr>
          <w:rFonts w:ascii="Traditional Arabic" w:hAnsi="Traditional Arabic"/>
          <w:rtl/>
        </w:rPr>
      </w:pPr>
      <w:bookmarkStart w:id="31" w:name="_Toc215344607"/>
      <w:r w:rsidRPr="00772E5D">
        <w:rPr>
          <w:rFonts w:ascii="Traditional Arabic" w:hAnsi="Traditional Arabic"/>
          <w:rtl/>
        </w:rPr>
        <w:t>قَالَ الإمامُ أَبُو حنيفةَ رضي اللهُ عنهُ: «</w:t>
      </w:r>
      <w:r w:rsidR="0069441A" w:rsidRPr="00772E5D">
        <w:rPr>
          <w:rFonts w:ascii="Traditional Arabic" w:hAnsi="Traditional Arabic"/>
          <w:rtl/>
        </w:rPr>
        <w:t>واعمَدْ في زِيارةِ مَنْ يَزورُك ومن لا يَزورُك، والإحسانِ إلى من أحسن إليكَ، أو أساءَ».</w:t>
      </w:r>
      <w:bookmarkEnd w:id="31"/>
    </w:p>
    <w:p w14:paraId="2C0642C6" w14:textId="41EA8848" w:rsidR="0069441A" w:rsidRPr="00772E5D" w:rsidRDefault="0069441A"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أمر الله سبحانه وتعالى بالإحسان لذوي القربى وهم الأرحام الذين يجب وصلهم، قال تعالى: {وَإِذْ أَخَذْنَا مِيثَاقَ بَنِي إِسْرَائِيلَ لاَ تَعْبُدُونَ إِلاَّ اللّهَ وَبِالْوَالِدَيْنِ إِحْسَاناً وَذِي الْقُرْبَىٰ} [البقرة: 83].</w:t>
      </w:r>
    </w:p>
    <w:p w14:paraId="53DE6EF0" w14:textId="2B374948" w:rsidR="0069441A" w:rsidRPr="00772E5D" w:rsidRDefault="0069441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{لَّيْسَ الْبِرَّ أَن تُوَلُّواْ وُجُوهَكُمْ قِبَلَ الْمَشْرِقِ وَالْمَغْرِبِ وَلَـكِنَّ الْبِرَّ مَنْ آمَنَ بِاللّهِ وَالْيَوْمِ الآخِرِ وَالْمَلآئِكَةِ وَالْكِتَابِ وَالنَّبِيِّينَ وَآتَى الْمَالَ عَلَى حُبِّهِ ذَوِي الْقُرْبَى وَالْيَتَامَى} [البقرة: 177].</w:t>
      </w:r>
    </w:p>
    <w:p w14:paraId="2B626F25" w14:textId="13D4442A" w:rsidR="0069441A" w:rsidRPr="00772E5D" w:rsidRDefault="0069441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{وَالَّذِينَ ءَامَنُواْ مِن بَعْدُ وَهَاجَرُواْ وَجَاهَدُواْ مَعَكُمْ فَأُوْلَـئِكَ مِنكُمْ وَأُوْلُواْ الأَرْحَامِ بَعْضُهُمْ أَوْلَى بِبَعْضٍ فِي كِتَابِ اللّهِ إِنَّ اللّهَ بِكُلِّ شَيْءٍ عَلِيم} [الأنفال: 75].</w:t>
      </w:r>
    </w:p>
    <w:p w14:paraId="45647632" w14:textId="6A973528" w:rsidR="0069441A" w:rsidRPr="00772E5D" w:rsidRDefault="0069441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{وَاعْبُدُواْ اللّهَ وَلاَ تُشْرِكُواْ بِهِ شَيْئًا وَبِالْوَالِدَيْنِ إِحْسَانًا وَبِذِي الْقُرْبَى وَالْيَتَامَى وَالْمَسَاكِينِ وَالْجَارِ ذِي الْقُرْبَى وَالْجَارِ الْجُنُبِ وَالصَّاحِبِ بِالجَنبِ} [النساء: 36].</w:t>
      </w:r>
    </w:p>
    <w:p w14:paraId="612B0780" w14:textId="05B97F9A" w:rsidR="00DE18C4" w:rsidRPr="00772E5D" w:rsidRDefault="00C722C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وقال تعالى: </w:t>
      </w:r>
      <w:r w:rsidR="0057451E" w:rsidRPr="00772E5D">
        <w:rPr>
          <w:rFonts w:ascii="Traditional Arabic" w:hAnsi="Traditional Arabic" w:cs="Traditional Arabic"/>
          <w:rtl/>
          <w:lang w:bidi="ar-LB"/>
        </w:rPr>
        <w:t>{إِنَّ اللّهَ يَأْمُرُ بِالْعَدْلِ وَالإِحْسَانِ وَإِيتَاء ذِي الْقُرْبَى وَيَنْهَى عَنِ الْفَحْشَاء وَالْمُنكَرِ وَالْبَغْيِ يَعِظُكُمْ لَعَلَّكُمْ تَذَكَّرُون} [النحل: 90].</w:t>
      </w:r>
    </w:p>
    <w:p w14:paraId="7A7B127B" w14:textId="4F6F1774" w:rsidR="0057451E" w:rsidRPr="00772E5D" w:rsidRDefault="0057451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كما أنه سبحانه عظَّم قدر ذلك فقال: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[النساء: 1].</w:t>
      </w:r>
    </w:p>
    <w:p w14:paraId="7BED7AD2" w14:textId="34B9512A" w:rsidR="0057451E" w:rsidRPr="00772E5D" w:rsidRDefault="0057451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{فَهَلْ عَسَيْتُمْ إِن تَوَلَّيْتُمْ أَن تُفْسِدُوا فِي الأَرْضِ وَتُقَطِّعُوا أَرْحَامَكُم * أُوْلَئِكَ الَّذِينَ لَعَنَهُمُ اللَّهُ فَأَصَمَّهُمْ وَأَعْمَى أَبْصَارَهُم} [محمد: 22، 23].</w:t>
      </w:r>
    </w:p>
    <w:p w14:paraId="6F042CEA" w14:textId="687F2777" w:rsidR="0057451E" w:rsidRPr="00772E5D" w:rsidRDefault="0057451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{وَالَّذِينَ يَنقُضُونَ عَهْدَ اللّهِ مِن بَعْدِ مِيثَاقِهِ وَيَقْطَعُونَ مَآ أَمَرَ اللّهُ بِهِ أَن يُوصَلَ وَيُفْسِدُونَ فِي الأَرْضِ أُوْلَئِكَ لَهُمُ اللَّعْنَةُ وَلَهُمْ سُوءُ الدَّار} [الرعد: 25].</w:t>
      </w:r>
    </w:p>
    <w:p w14:paraId="0C140512" w14:textId="75EBED86" w:rsidR="0057451E" w:rsidRPr="00772E5D" w:rsidRDefault="0057451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ووردت أحاديث كثيرة فيها الأمر بصلة الرحم، فعن أبي أيوب الأنصاري رضي الله عنه قال للنبي ﷺ: أخبرني بعمل يدخلني الجنة، فقال النبي ﷺ: «</w:t>
      </w:r>
      <w:r w:rsidRPr="00772E5D">
        <w:rPr>
          <w:rFonts w:ascii="Traditional Arabic" w:hAnsi="Traditional Arabic" w:cs="Traditional Arabic"/>
          <w:b/>
          <w:bCs/>
          <w:rtl/>
          <w:lang w:bidi="ar-LB"/>
        </w:rPr>
        <w:t>تَعْبُدُ اللهَ وَلَا تُشْرِكُ بِهِ شَيْئًا، وَتُقِيمُ الصَّلَاةَ، وَتُؤْتِي الزَّكَاةَ، وَتَصِلُ الرَّحِمَ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3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930D4F2" w14:textId="76C89360" w:rsidR="0057451E" w:rsidRPr="00772E5D" w:rsidRDefault="00AF79D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ذر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3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رضي الله عنه قال: «أَوْصَانِي خَلِيلي ﷺ بِخِصَالٍ مِنَ الْخَيْرِ، أَوْصَانِي بِأَنْ لَا أَنْظُرَ إِلَى مَنْ هُوَ فَوْقِي، وَأَنْ أَنْظُرَ إِلَى مَنْ هُوُ دُونِي، وَأَوْصَانِي بِحُبِّ الْمَسَاكِينِ وَالدُّنُوِّ مِنْهُمْ، وَأَوْصًَانِي أَنْ أَصِلَ رَحِمي وَإِنْ أَدْبَرَتْ، وَأَوْصَانِي أَنْ لَا أَخَافَ فِي اللهِ لَوْمَةَ لَائِمٍ، وَأَوْصَانِي أَنْ أَقُولَ الْحَقَّ وَإِنْ كَانَ مُرًّا، وَأَوْصَانِي أَنْ أُكْثِرَ مِنْ قَوْلِ لَا حَوْلَ وَلَا قُوَّةَ إِلَّا بِاللهِ فَإِنَّهَا كنز من كنوز الجنة».</w:t>
      </w:r>
    </w:p>
    <w:p w14:paraId="0855A2D9" w14:textId="794C8AD8" w:rsidR="00A85D3C" w:rsidRDefault="00AF79D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أنس بن مالك رضي الله عنه قال: قال رسول الله ﷺ: «</w:t>
      </w:r>
      <w:r w:rsidRPr="00772E5D">
        <w:rPr>
          <w:rFonts w:ascii="Traditional Arabic" w:hAnsi="Traditional Arabic" w:cs="Traditional Arabic"/>
          <w:b/>
          <w:bCs/>
          <w:rtl/>
          <w:lang w:bidi="ar-LB"/>
        </w:rPr>
        <w:t>مَنْ سَرَّهُ أَنْ يُبْسَطَ لَهُ فِي رِزْقِهِ، أَوْ يُنْسَأَ لَهُ فِي أَثَرِهِ، فَلْيَصِلْ رَحِمَهُ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3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B1A4011" w14:textId="2D55E715" w:rsidR="00AF79D7" w:rsidRPr="00772E5D" w:rsidRDefault="00AF79D7" w:rsidP="00A85D3C">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وصلة الرحم في سُنّة النبي ﷺ أمرٌ واجبٌ، وقاطعها ءاثم، فعن عائشة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3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رضي الله عنها قالت: قال رسول الله ﷺ: «</w:t>
      </w:r>
      <w:r w:rsidRPr="00772E5D">
        <w:rPr>
          <w:rFonts w:ascii="Traditional Arabic" w:hAnsi="Traditional Arabic" w:cs="Traditional Arabic"/>
          <w:b/>
          <w:bCs/>
          <w:rtl/>
          <w:lang w:bidi="ar-LB"/>
        </w:rPr>
        <w:t>الرَّحِمُ مُعَلَّقَةٌ بِالْعَرْشِ تَقُولُ مَنْ وَصَلَني وَصَلَهُ الله</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234"/>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وَمَنْ قَطَعَنِي قَطَعَهُ اللهُ</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235"/>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rtl/>
          <w:lang w:bidi="ar-LB"/>
        </w:rPr>
        <w:t>»</w:t>
      </w:r>
      <w:r w:rsidR="00F33F21" w:rsidRPr="00772E5D">
        <w:rPr>
          <w:rFonts w:ascii="Traditional Arabic" w:hAnsi="Traditional Arabic" w:cs="Traditional Arabic"/>
          <w:rtl/>
          <w:lang w:bidi="ar-LB"/>
        </w:rPr>
        <w:t>، وما أسوأ حال من قطعه الله فمن ذا يصله.</w:t>
      </w:r>
    </w:p>
    <w:p w14:paraId="7F7F21A2" w14:textId="49BBB0AA" w:rsidR="00F33F21" w:rsidRPr="00772E5D" w:rsidRDefault="00F33F2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بكرة رضي الله عنه عن رسول الله ﷺ قال: «</w:t>
      </w:r>
      <w:r w:rsidRPr="00772E5D">
        <w:rPr>
          <w:rFonts w:ascii="Traditional Arabic" w:hAnsi="Traditional Arabic" w:cs="Traditional Arabic"/>
          <w:b/>
          <w:bCs/>
          <w:rtl/>
          <w:lang w:bidi="ar-LB"/>
        </w:rPr>
        <w:t>مَا مِنْ ذَنْبٍ أَجْدَرُ أَنْ يُعَجِّل اللهُ لِصَاحِبِهِ العُقُوبَةَ فِي الدُّنْيَا مَعَ مَا يَدَّخِرَُ لَهُ فِي الآخِرَةِ، مِنَ البَغْيِ وَقَطِيعَةِ الرَّحِمِ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3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B5F07E5" w14:textId="6112DD22" w:rsidR="00F33F21" w:rsidRPr="00772E5D" w:rsidRDefault="00F33F2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ﷺ: «</w:t>
      </w:r>
      <w:r w:rsidRPr="00772E5D">
        <w:rPr>
          <w:rFonts w:ascii="Traditional Arabic" w:hAnsi="Traditional Arabic" w:cs="Traditional Arabic"/>
          <w:b/>
          <w:bCs/>
          <w:rtl/>
          <w:lang w:bidi="ar-LB"/>
        </w:rPr>
        <w:t>لَا يَدْخُلُ الجَنَّةَ قَاطِعٌ</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3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أي: مع الأولين.</w:t>
      </w:r>
    </w:p>
    <w:p w14:paraId="2779DF0E" w14:textId="0A365915" w:rsidR="00F33F21" w:rsidRPr="00772E5D" w:rsidRDefault="00F33F2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وعن عائشة رضي الله عنها أن النبي ﷺ قال لها: </w:t>
      </w:r>
      <w:r w:rsidR="000B3391" w:rsidRPr="00772E5D">
        <w:rPr>
          <w:rFonts w:ascii="Traditional Arabic" w:hAnsi="Traditional Arabic" w:cs="Traditional Arabic"/>
          <w:rtl/>
          <w:lang w:bidi="ar-LB"/>
        </w:rPr>
        <w:t>«</w:t>
      </w:r>
      <w:r w:rsidR="000B3391" w:rsidRPr="00772E5D">
        <w:rPr>
          <w:rFonts w:ascii="Traditional Arabic" w:hAnsi="Traditional Arabic" w:cs="Traditional Arabic"/>
          <w:b/>
          <w:bCs/>
          <w:rtl/>
          <w:lang w:bidi="ar-LB"/>
        </w:rPr>
        <w:t>إِنَّهُ مَنْ أُعْطِيَ حَظَّهُ مِنَ الرِّفْقِ، فَقَدْ أُعْطِيَ حَظَّهُ مِنْ خَيْرِ الدُّنْيَا وَالْآخِرَةِ، وَصِلَةُ الرَّحِمِ وَحُسْنُ الْخُلُقِ وَحُسْنُ الْجِوَارِ يَعْمُرْنَ الدِّيَارَ، وَيَزِدْنَ فِي الْأَعْمَارِ</w:t>
      </w:r>
      <w:r w:rsidR="000B3391" w:rsidRPr="00772E5D">
        <w:rPr>
          <w:rFonts w:ascii="Traditional Arabic" w:hAnsi="Traditional Arabic" w:cs="Traditional Arabic"/>
          <w:rtl/>
          <w:lang w:bidi="ar-LB"/>
        </w:rPr>
        <w:t>»، أي بمشيئة الله وتقديره، وهذا في القضاء المعلَّق وليس المبرم، وكلُّ ذلك سبقَ في علم الله تعالى، وعلم الله لا يتبدَّل ولا يزيد ولا يتغيَّر، وكذلك مشيئته وتقديره.</w:t>
      </w:r>
    </w:p>
    <w:p w14:paraId="5CF91D11" w14:textId="7A54D325" w:rsidR="00B22550" w:rsidRPr="00772E5D" w:rsidRDefault="00B225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أفضل الصدقات الصدقة على ذي رحمٍ وهم أَولى الناس بالصدقة، فعن سلمان بن عامر الضبي قال: قال رسول الله</w:t>
      </w:r>
      <w:r w:rsidR="00A85D3C">
        <w:rPr>
          <w:rFonts w:ascii="Traditional Arabic" w:hAnsi="Traditional Arabic" w:cs="Traditional Arabic" w:hint="cs"/>
          <w:rtl/>
          <w:lang w:bidi="ar-LB"/>
        </w:rPr>
        <w:t> </w:t>
      </w:r>
      <w:r w:rsidRPr="00772E5D">
        <w:rPr>
          <w:rFonts w:ascii="Traditional Arabic" w:hAnsi="Traditional Arabic" w:cs="Traditional Arabic"/>
          <w:rtl/>
          <w:lang w:bidi="ar-LB"/>
        </w:rPr>
        <w:t>ﷺ: «</w:t>
      </w:r>
      <w:r w:rsidRPr="00772E5D">
        <w:rPr>
          <w:rFonts w:ascii="Traditional Arabic" w:hAnsi="Traditional Arabic" w:cs="Traditional Arabic"/>
          <w:b/>
          <w:bCs/>
          <w:rtl/>
          <w:lang w:bidi="ar-LB"/>
        </w:rPr>
        <w:t xml:space="preserve">الصَّدَقَةُ عَلَى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سْكِينِ صَدَقَةٌ، وَهِيَ عَلَى ذِي الرَّحِمِ ثِنْتَانِ: صَدَقَةٌ وَصِلَةٌ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3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64D7C45" w14:textId="708EC684" w:rsidR="00B22550" w:rsidRPr="00772E5D" w:rsidRDefault="00B225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جابر رضي الله عنه عن النبي ﷺ: «</w:t>
      </w:r>
      <w:r w:rsidRPr="00772E5D">
        <w:rPr>
          <w:rFonts w:ascii="Traditional Arabic" w:hAnsi="Traditional Arabic" w:cs="Traditional Arabic"/>
          <w:b/>
          <w:bCs/>
          <w:rtl/>
          <w:lang w:bidi="ar-LB"/>
        </w:rPr>
        <w:t>ابْدَأْ بِنَفْسِكَ فَتَصَدَّقْ عَلَيْهَا، فَإِنْ فَضَلَ شَيْءٌ فَلِأَهْلِكَ، فَإِنْ فَضَلَ عَنْ أَهْلِكَ شَيْءٌ فَلِذِي قَرَابَتِكَ، فَإِنْ فَضَلَ عَنْ ذِي قَرَابَتِكَ شَيْءٌ فَهَكَذَا وَهَكَذَا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3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31BAF12" w14:textId="2A6E5233" w:rsidR="00B22550" w:rsidRPr="00772E5D" w:rsidRDefault="00B225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عُرِفَ النبي ﷺ بصلة رحمه من قبل بعثه ما جاء في صحيح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4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من قول أم المؤمنين خديجة رضي الله عنها في قصة بدء الوحي: «</w:t>
      </w:r>
      <w:r w:rsidRPr="00772E5D">
        <w:rPr>
          <w:rFonts w:ascii="Traditional Arabic" w:hAnsi="Traditional Arabic" w:cs="Traditional Arabic"/>
          <w:b/>
          <w:bCs/>
          <w:rtl/>
          <w:lang w:bidi="ar-LB"/>
        </w:rPr>
        <w:t>كَلَّا وَاللهِ مَا يُخْزِيكَ اللهُ أَبَدًا، إِنَّكَ لَتَصِلُ الرَّحِمَ</w:t>
      </w:r>
      <w:r w:rsidRPr="00772E5D">
        <w:rPr>
          <w:rFonts w:ascii="Traditional Arabic" w:hAnsi="Traditional Arabic" w:cs="Traditional Arabic"/>
          <w:rtl/>
          <w:lang w:bidi="ar-LB"/>
        </w:rPr>
        <w:t>».</w:t>
      </w:r>
    </w:p>
    <w:p w14:paraId="6BAE63BC" w14:textId="00F4D08E" w:rsidR="00B22550" w:rsidRPr="00772E5D" w:rsidRDefault="00B225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كان ﷺ يدعو أهله إلى الله، قال تعالى: {وَأَنذِرْ عَشِيرَتَكَ الأَقْرَبِين} [الشعراء: 214].</w:t>
      </w:r>
    </w:p>
    <w:p w14:paraId="2E42E411" w14:textId="7CAC97DA" w:rsidR="00B22550" w:rsidRPr="00772E5D" w:rsidRDefault="00B225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يدعو لهم ويثني عليهم ويوصي بهم خيرًا ويتألم لإيذاء أحد منهم، قال ﷺ: «</w:t>
      </w:r>
      <w:r w:rsidRPr="00772E5D">
        <w:rPr>
          <w:rFonts w:ascii="Traditional Arabic" w:hAnsi="Traditional Arabic" w:cs="Traditional Arabic"/>
          <w:b/>
          <w:bCs/>
          <w:rtl/>
          <w:lang w:bidi="ar-LB"/>
        </w:rPr>
        <w:t>أُذَكِّرُكُمُ اللهَ فِي أَهْلِ بَيْتِي</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4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99A0E3C" w14:textId="5491EA1C" w:rsidR="00B22550" w:rsidRPr="00772E5D" w:rsidRDefault="00B225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فبعد هذا يتبين أن قول البعض: نحن نزور من يزورنا ونقطع من يقطعنا مفهوم خاطئٌ مخالفٌ لهدي النبي، فقد قال ﷺ لعقبة رضي الله عنه: «</w:t>
      </w:r>
      <w:r w:rsidR="00DD64E7" w:rsidRPr="00772E5D">
        <w:rPr>
          <w:rFonts w:ascii="Traditional Arabic" w:hAnsi="Traditional Arabic" w:cs="Traditional Arabic"/>
          <w:b/>
          <w:bCs/>
          <w:rtl/>
          <w:lang w:bidi="ar-LB"/>
        </w:rPr>
        <w:t>يَا عُقبَةُ بْنَ عَامِرٍ، صِلْ مَنْ قَطَعَكَ، وَأَعْطِ مَنْ حَرَمَكَ وَاعْفُ عَمَّنْ ظَلَمَكَ</w:t>
      </w:r>
      <w:r w:rsidRPr="00772E5D">
        <w:rPr>
          <w:rFonts w:ascii="Traditional Arabic" w:hAnsi="Traditional Arabic" w:cs="Traditional Arabic"/>
          <w:rtl/>
          <w:lang w:bidi="ar-LB"/>
        </w:rPr>
        <w:t>»</w:t>
      </w:r>
      <w:r w:rsidR="00DD64E7" w:rsidRPr="00772E5D">
        <w:rPr>
          <w:rFonts w:ascii="Traditional Arabic" w:hAnsi="Traditional Arabic" w:cs="Traditional Arabic"/>
          <w:vertAlign w:val="superscript"/>
          <w:rtl/>
          <w:lang w:bidi="ar-LB"/>
        </w:rPr>
        <w:t>(</w:t>
      </w:r>
      <w:r w:rsidR="00DD64E7" w:rsidRPr="00772E5D">
        <w:rPr>
          <w:rStyle w:val="ab"/>
          <w:rFonts w:ascii="Traditional Arabic" w:hAnsi="Traditional Arabic" w:cs="Traditional Arabic"/>
          <w:rtl/>
          <w:lang w:bidi="ar-LB"/>
        </w:rPr>
        <w:footnoteReference w:id="242"/>
      </w:r>
      <w:r w:rsidR="00DD64E7" w:rsidRPr="00772E5D">
        <w:rPr>
          <w:rFonts w:ascii="Traditional Arabic" w:hAnsi="Traditional Arabic" w:cs="Traditional Arabic"/>
          <w:vertAlign w:val="superscript"/>
          <w:rtl/>
          <w:lang w:bidi="ar-LB"/>
        </w:rPr>
        <w:t>)</w:t>
      </w:r>
      <w:r w:rsidR="00DD64E7" w:rsidRPr="00772E5D">
        <w:rPr>
          <w:rFonts w:ascii="Traditional Arabic" w:hAnsi="Traditional Arabic" w:cs="Traditional Arabic"/>
          <w:rtl/>
          <w:lang w:bidi="ar-LB"/>
        </w:rPr>
        <w:t>.</w:t>
      </w:r>
    </w:p>
    <w:p w14:paraId="14EF9A4C" w14:textId="2EAF05CB" w:rsidR="0011031C" w:rsidRPr="00772E5D" w:rsidRDefault="0011031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وكأن لسان حال الذي يتصف بهذه الصفة الذميمة يقول:</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11031C" w:rsidRPr="00772E5D" w14:paraId="3AF86CFE" w14:textId="77777777">
        <w:trPr>
          <w:jc w:val="center"/>
        </w:trPr>
        <w:tc>
          <w:tcPr>
            <w:tcW w:w="3402" w:type="dxa"/>
          </w:tcPr>
          <w:p w14:paraId="331DDE98" w14:textId="02172D47" w:rsidR="0011031C" w:rsidRPr="00772E5D" w:rsidRDefault="0011031C"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ولستُ بِهَيَّابِ لِمَن لا يَهَابُني</w:t>
            </w:r>
            <w:r w:rsidRPr="00772E5D">
              <w:rPr>
                <w:rFonts w:ascii="Traditional Arabic" w:hAnsi="Traditional Arabic" w:cs="Traditional Arabic"/>
                <w:rtl/>
              </w:rPr>
              <w:br/>
              <w:t>فَإِنْ تَدْنُ مني تَدْنُ منكَ مَوَدَّتِي</w:t>
            </w:r>
            <w:r w:rsidRPr="00772E5D">
              <w:rPr>
                <w:rFonts w:ascii="Traditional Arabic" w:hAnsi="Traditional Arabic" w:cs="Traditional Arabic"/>
                <w:rtl/>
              </w:rPr>
              <w:br/>
            </w:r>
          </w:p>
        </w:tc>
        <w:tc>
          <w:tcPr>
            <w:tcW w:w="1134" w:type="dxa"/>
          </w:tcPr>
          <w:p w14:paraId="1BF142B7" w14:textId="77777777" w:rsidR="0011031C" w:rsidRPr="00772E5D" w:rsidRDefault="0011031C" w:rsidP="00C81428">
            <w:pPr>
              <w:jc w:val="lowKashida"/>
              <w:rPr>
                <w:rFonts w:ascii="Traditional Arabic" w:hAnsi="Traditional Arabic" w:cs="Traditional Arabic"/>
                <w:rtl/>
              </w:rPr>
            </w:pPr>
          </w:p>
        </w:tc>
        <w:tc>
          <w:tcPr>
            <w:tcW w:w="3402" w:type="dxa"/>
          </w:tcPr>
          <w:p w14:paraId="119923A0" w14:textId="58322381" w:rsidR="0011031C" w:rsidRPr="00772E5D" w:rsidRDefault="0011031C"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ولستُ أَرَى مَا لا يرَى لِيَا</w:t>
            </w:r>
            <w:r w:rsidRPr="00772E5D">
              <w:rPr>
                <w:rFonts w:ascii="Traditional Arabic" w:hAnsi="Traditional Arabic" w:cs="Traditional Arabic"/>
                <w:rtl/>
              </w:rPr>
              <w:br/>
              <w:t>وإنْ تَنْأَ عني تَلْقَنِي نَائِيَا</w:t>
            </w:r>
            <w:r w:rsidRPr="00772E5D">
              <w:rPr>
                <w:rFonts w:ascii="Traditional Arabic" w:hAnsi="Traditional Arabic" w:cs="Traditional Arabic"/>
                <w:rtl/>
              </w:rPr>
              <w:br/>
            </w:r>
          </w:p>
        </w:tc>
      </w:tr>
    </w:tbl>
    <w:p w14:paraId="7A5E61E6" w14:textId="5A67E3F9" w:rsidR="0011031C" w:rsidRPr="00772E5D" w:rsidRDefault="0011031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ومما ينبغي التنبُّه له زيارة الأحبة والإخوة في الله من غير الأرحام أيضًا، فهذه الزيارات بنيةٍ حسنةٍ تقوِّي الألفة بين المسلمين، واجتماع الأحبة وتزاورهم غنيمةٌ عظيمةٌ، فلا ينبغي ترك هذه الزيارة لما فيها من النفع العظيم والخير العميم، فيذكر بعضهم بعضًا بالعلم للآخرة، ويحث بعضهم بعضًا على تحصيل العلم والعمل به.</w:t>
      </w:r>
    </w:p>
    <w:p w14:paraId="79179964" w14:textId="047BB3D0" w:rsidR="0011031C" w:rsidRPr="00772E5D" w:rsidRDefault="0011031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تقتصر في زيارتك على زيارة الأغنياء فقط؛ بل قدِّمِ الفقراء على الأغنياء، فإنهم أحوج إلى المواساة وجبر الخواطر، وتردَّد إلى بيوتهم، وادعهم إلى بيتك، وأجلسهم على مائدتك وأطعمهم، وكُلْ معهم، وهذا من شأن وسيرة رسول الله ﷺ، فإنه كان يتفقد الغرباء الذين يدخلون المدينة، ويزور الفقراء والأرقاء ويجالسهم، ويسأل عنهم ويشهد جنائزهم ويعود مرضاهم.</w:t>
      </w:r>
    </w:p>
    <w:p w14:paraId="63EBA473" w14:textId="3B7AD9AB" w:rsidR="0011031C" w:rsidRPr="00772E5D" w:rsidRDefault="0011031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ولا تقتصر في زيارتك أيضًا على من يزورك فقط؛ بل زُر الكُلَّ، </w:t>
      </w:r>
      <w:r w:rsidR="00762B2D" w:rsidRPr="00772E5D">
        <w:rPr>
          <w:rFonts w:ascii="Traditional Arabic" w:hAnsi="Traditional Arabic" w:cs="Traditional Arabic" w:hint="cs"/>
          <w:rtl/>
          <w:lang w:bidi="ar-LB"/>
        </w:rPr>
        <w:t>وأخلص</w:t>
      </w:r>
      <w:r w:rsidRPr="00772E5D">
        <w:rPr>
          <w:rFonts w:ascii="Traditional Arabic" w:hAnsi="Traditional Arabic" w:cs="Traditional Arabic"/>
          <w:rtl/>
          <w:lang w:bidi="ar-LB"/>
        </w:rPr>
        <w:t xml:space="preserve"> لله في عملك، ولا تنتظر أن يردوا لك الزيارة، فأحسن على الناس وابذل لهم المعروف من الزيارة وغير ذلك، ولا تنتظر أن يردوا </w:t>
      </w:r>
      <w:r w:rsidR="002F4EF9" w:rsidRPr="00772E5D">
        <w:rPr>
          <w:rFonts w:ascii="Traditional Arabic" w:hAnsi="Traditional Arabic" w:cs="Traditional Arabic"/>
          <w:rtl/>
          <w:lang w:bidi="ar-LB"/>
        </w:rPr>
        <w:t>لك ذلك المعروف بل اعمل لله.</w:t>
      </w:r>
    </w:p>
    <w:p w14:paraId="1B848E34" w14:textId="57FF7380" w:rsidR="002F4EF9" w:rsidRPr="00772E5D" w:rsidRDefault="002F4EF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تنتظر مكافأةً من الناس، فإنك أحوج إلى ثواب هذا العمل في الآخرة من أن يكافئك الناس عليه في الدنيا، وربما بهذا العمل إن قُبِلَ منك أعتقك الله من النار وأدخلك الجنة بلا سابق عذاب، ويا سعدك إن نلت ذلك وحصّلته.</w:t>
      </w:r>
    </w:p>
    <w:p w14:paraId="3498A071" w14:textId="454A742A" w:rsidR="002F4EF9" w:rsidRPr="00772E5D" w:rsidRDefault="002F4EF9" w:rsidP="00762B2D">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عن معاذ بن جبل قال: سمعت رسول الله ﷺ يحكي عن ربه يقول: «</w:t>
      </w:r>
      <w:r w:rsidRPr="00772E5D">
        <w:rPr>
          <w:rFonts w:ascii="Traditional Arabic" w:hAnsi="Traditional Arabic" w:cs="Traditional Arabic"/>
          <w:b/>
          <w:bCs/>
          <w:rtl/>
          <w:lang w:bidi="ar-LB"/>
        </w:rPr>
        <w:t>حَقَّتْ</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243"/>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مَحَبَّتِي لِلْمُتَحَابِّينَ فِيَّ، وَحَقَّتْ مَحَبَّتِي لِلْمُتَبَاذِلِينَ فِيَّ، وَحَقَّتْ مَحَبَّتِي لِلْمُتَزَاوِرِينَ فِيَّ، وَالْمُتَحَابُّونَ فِي اللهِ عَلَى مَنَابِرَ مِنْ نُورٍ فِي ظِلِّ الْعَرْشِ يَوْمَ لَا ظِلَّ إِلَّا ظِلُّهُ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4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أي: ظلُّ عرشه.</w:t>
      </w:r>
    </w:p>
    <w:p w14:paraId="32B0605C" w14:textId="643DBD7A" w:rsidR="002F4EF9" w:rsidRPr="00772E5D" w:rsidRDefault="002F4EF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ولا تنس أن تعمل في هذه الزيارات على جمع المسلمين والتأليف بين قلوبهم، وإياكَ أن تعقد مجالسَ الغيبة والنميمة أو المسامرة في ذكر </w:t>
      </w:r>
      <w:r w:rsidR="00D7514E" w:rsidRPr="00772E5D">
        <w:rPr>
          <w:rFonts w:ascii="Traditional Arabic" w:hAnsi="Traditional Arabic" w:cs="Traditional Arabic"/>
          <w:rtl/>
          <w:lang w:bidi="ar-LB"/>
        </w:rPr>
        <w:t>عورات وعيوب وزلات المسلمين.</w:t>
      </w:r>
    </w:p>
    <w:p w14:paraId="684F7365" w14:textId="2871F68B" w:rsidR="00D7514E" w:rsidRPr="00772E5D" w:rsidRDefault="00D7514E" w:rsidP="00C81428">
      <w:pPr>
        <w:pStyle w:val="2"/>
        <w:widowControl/>
        <w:rPr>
          <w:rFonts w:ascii="Traditional Arabic" w:hAnsi="Traditional Arabic"/>
          <w:rtl/>
        </w:rPr>
      </w:pPr>
      <w:bookmarkStart w:id="32" w:name="_Toc215344608"/>
      <w:r w:rsidRPr="00772E5D">
        <w:rPr>
          <w:rFonts w:ascii="Traditional Arabic" w:hAnsi="Traditional Arabic"/>
          <w:rtl/>
        </w:rPr>
        <w:t>قَالَ الإمامُ أَبُو حنيفةَ رضي اللهُ عنهُ: «وخذِ العفوَ وأمُرْ بالمعروفِ».</w:t>
      </w:r>
      <w:bookmarkEnd w:id="32"/>
    </w:p>
    <w:p w14:paraId="613FB392" w14:textId="4E95B4BF" w:rsidR="00D7514E" w:rsidRPr="00772E5D" w:rsidRDefault="00D7514E"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قال الله تعالى: {خُذِ الْعَفْوَ وَأْمُرْ بِالْعُرْفِ} [الأعراف: 199]. ذكَّره الإمام رضي الله عنه بهذه الفضيلة لِمَا حَوَتْهُ من حسن الخلق في التعامل مع الناس، وقد بيَّنت الآيةُ الكريمَةُ أنه ينبغي في معاملتهم مراعاة ما يلي:</w:t>
      </w:r>
    </w:p>
    <w:p w14:paraId="27BB7E09" w14:textId="5DA8049C" w:rsidR="00D7514E" w:rsidRPr="00772E5D" w:rsidRDefault="00D7514E" w:rsidP="00762B2D">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أخذ العفو، وهو ما سمحت به أنفسهم من الأخلاق، فيشكر من قابله من المسلمين من قولٍ وفعلٍ جميلٍ، ويتجاوز عن تقصيرهم، ويغضّ طرفه عن نقصهم، ولا يتكبر على صغيرٍ ولا على ناقص العقل ولا الفقير؛ بل يعامل الجميع باللطف وما فيه المصلحة.</w:t>
      </w:r>
    </w:p>
    <w:p w14:paraId="6737CF99" w14:textId="579AC72D" w:rsidR="00D7514E" w:rsidRPr="00772E5D" w:rsidRDefault="00D7514E" w:rsidP="00762B2D">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الأمر بالمعروف، أي: بكل قولٍ حسنٍ وفعلٍ جميلٍ وخلقٍ كاملٍ للقريب والبعيد، فاجعل ما يأتي إلى الناس منك إما تعليم علم، أو حث على خير من صلة رحم، أو إصلاح بين الناس، أو نصيحة نافعة، أو رأي مصيب، أو معاونة على برٍّ وتقوى، أو زجر عن قبيح، أو إرشاد وتحصيل مصلحة دينية.</w:t>
      </w:r>
    </w:p>
    <w:p w14:paraId="64526AA5" w14:textId="0C4C949D" w:rsidR="00D7514E" w:rsidRPr="00772E5D" w:rsidRDefault="00030FF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كانت حياة الرسول ﷺ مليئةً بالعفو والصفح، ومن الأمثلة على ذلك أنه عفا عن كفار قريش يوم فتح مكة مع قدرته على الانتقام وقد ءاذوه.</w:t>
      </w:r>
    </w:p>
    <w:p w14:paraId="75273AD0" w14:textId="2CF78077" w:rsidR="00030FF7" w:rsidRPr="00772E5D" w:rsidRDefault="00030FF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وكذا يوسف الصديق عفا عمن ظلمه من إخوته وقال: {لَا تَثْرِيبَ عَلَيْكُمُ الْيَوْمَ} [يوسف: 92].</w:t>
      </w:r>
    </w:p>
    <w:p w14:paraId="0659ACE3" w14:textId="4EAFED28" w:rsidR="00030FF7" w:rsidRPr="00772E5D" w:rsidRDefault="00030FF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وعن أنس بن مالكٍ قال: كنت أمشي مع رسول الله ﷺ وعليه بُردٌ نجرانيٌّ غليظ الحاشية، فأدركه أعرابيٌّ فجبذه بردائه جبذةً شديدةً، حتّى نظرت إلى صفحة عاتق رسول الله ﷺ قد أثّرت بها حاشية البرد من شدّة جبذته، ثمّ قال: يا محمّد مر لي من مال الله الّذي عندك، </w:t>
      </w:r>
      <w:r w:rsidR="00BE275C" w:rsidRPr="00772E5D">
        <w:rPr>
          <w:rFonts w:ascii="Traditional Arabic" w:hAnsi="Traditional Arabic" w:cs="Traditional Arabic"/>
          <w:rtl/>
          <w:lang w:bidi="ar-LB"/>
        </w:rPr>
        <w:t>فالتفت إليه رسول الله ﷺ ثمّ ضحك، ثمّ أمر له بعطاءٍ</w:t>
      </w:r>
      <w:r w:rsidR="00BE275C" w:rsidRPr="00772E5D">
        <w:rPr>
          <w:rFonts w:ascii="Traditional Arabic" w:hAnsi="Traditional Arabic" w:cs="Traditional Arabic"/>
          <w:vertAlign w:val="superscript"/>
          <w:rtl/>
          <w:lang w:bidi="ar-LB"/>
        </w:rPr>
        <w:t>(</w:t>
      </w:r>
      <w:r w:rsidR="00BE275C" w:rsidRPr="00772E5D">
        <w:rPr>
          <w:rStyle w:val="ab"/>
          <w:rFonts w:ascii="Traditional Arabic" w:hAnsi="Traditional Arabic" w:cs="Traditional Arabic"/>
          <w:rtl/>
          <w:lang w:bidi="ar-LB"/>
        </w:rPr>
        <w:footnoteReference w:id="245"/>
      </w:r>
      <w:r w:rsidR="00BE275C" w:rsidRPr="00772E5D">
        <w:rPr>
          <w:rFonts w:ascii="Traditional Arabic" w:hAnsi="Traditional Arabic" w:cs="Traditional Arabic"/>
          <w:vertAlign w:val="superscript"/>
          <w:rtl/>
          <w:lang w:bidi="ar-LB"/>
        </w:rPr>
        <w:t>)</w:t>
      </w:r>
      <w:r w:rsidR="00BE275C" w:rsidRPr="00772E5D">
        <w:rPr>
          <w:rFonts w:ascii="Traditional Arabic" w:hAnsi="Traditional Arabic" w:cs="Traditional Arabic"/>
          <w:rtl/>
          <w:lang w:bidi="ar-LB"/>
        </w:rPr>
        <w:t>.</w:t>
      </w:r>
    </w:p>
    <w:p w14:paraId="3DAFB20F" w14:textId="0E8DDC10" w:rsidR="00BE275C" w:rsidRPr="00772E5D" w:rsidRDefault="00BE275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وكان من خلقه ﷺ مقابلة الإساءة بالإحسان، قال تعالى: </w:t>
      </w:r>
      <w:r w:rsidR="00BB4489" w:rsidRPr="00772E5D">
        <w:rPr>
          <w:rFonts w:ascii="Traditional Arabic" w:hAnsi="Traditional Arabic" w:cs="Traditional Arabic"/>
          <w:rtl/>
          <w:lang w:bidi="ar-LB"/>
        </w:rPr>
        <w:t>{وَلاَ تَسْتَوِي الْحَسَنَةُ وَلاَ السَّيِّئَةُ ادْفَعْ بِالَّتِي هِيَ أَحْسَنُ فَإِذَا الَّذِي بَيْنَكَ وَبَيْنَهُ عَدَاوَةٌ كَأَنَّهُ وَلِيٌّ حَمِيم} [فصلت: 34].</w:t>
      </w:r>
    </w:p>
    <w:p w14:paraId="7C4E0013" w14:textId="45BF457C" w:rsidR="00BB4489" w:rsidRPr="00772E5D" w:rsidRDefault="00BB448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ومشى على خطاه ﷺ الصحابة الأعلام، فعن الزّهريّ قال: سمعت عروة بن الزّبير، وسعيد بن المسيّب، وعلقمة بن وقّاصٍ، وعبيد الله بن عبد الله بن عتبة عن حديث عائشة زوج النّبيّ ﷺ حين قال لها أهل الإفك ما قالوا، فبرّأها الله ممّا قالوا، كلٌّ حدّثني طائفةً من الحديث فأنزل الله: {إِنَّ الَّذِينَ جَاؤُوا بِالإِفْكِ} [النور: 11] العشر الآيات كلّها في براتي، فقال أبو بكرٍ الصّدّيق وكان ينفق على مسطح لقرابته منه: والله لا أنفق على مسطح شيئًا أبدًا بعد الّذي قال لعائشة، فأنزل الله: {وَلاَ يَأْتَلِ أُوْلُوا الْفَضْلِ مِنكُمْ وَالسَّعَةِ أَن يُؤْتُوا أُوْلِي الْقُرْبَى وَالْمَسَاكِينَ وَالْمُهَاجِرِينَ فِي سَبِيلِ اللَّهِ وَلْيَعْفُوا وَلْيَصْفَحُوا أَلاَ تُحِبُّونَ أَن يَغْفِرَ اللَّهُ لَكُمْ وَاللَّهُ غَفُورٌ رَّحِيمٌ} الآية</w:t>
      </w:r>
      <w:r w:rsidR="00762B2D">
        <w:rPr>
          <w:rFonts w:ascii="Traditional Arabic" w:hAnsi="Traditional Arabic" w:cs="Traditional Arabic" w:hint="cs"/>
          <w:rtl/>
          <w:lang w:bidi="ar-LB"/>
        </w:rPr>
        <w:t xml:space="preserve"> </w:t>
      </w:r>
      <w:r w:rsidRPr="00772E5D">
        <w:rPr>
          <w:rFonts w:ascii="Traditional Arabic" w:hAnsi="Traditional Arabic" w:cs="Traditional Arabic"/>
          <w:rtl/>
          <w:lang w:bidi="ar-LB"/>
        </w:rPr>
        <w:t>[النور: 22]، قال أبو بكرٍ: بلى والله إنِّي لأحبّ أن يغفر الله لي، فرجع إلى مسطحٍ النّفقة الّتي كان ينفق عليه، وقال: والله لا أنزعها عنه أبدًا.</w:t>
      </w:r>
    </w:p>
    <w:p w14:paraId="38439CC9" w14:textId="130E5046" w:rsidR="00BB4489" w:rsidRPr="00772E5D" w:rsidRDefault="00BB448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فإذا التزم الإنسان بهذه النصيحة كسب مودة الناس وحبهم فأقبلوا عليه متعلمين من حاله وقاله، فكان في ذلك نشر لعلم الدين.</w:t>
      </w:r>
    </w:p>
    <w:p w14:paraId="0360E893" w14:textId="2D1A6926" w:rsidR="00BB4489" w:rsidRPr="00772E5D" w:rsidRDefault="00BB4489" w:rsidP="00C81428">
      <w:pPr>
        <w:pStyle w:val="2"/>
        <w:widowControl/>
        <w:rPr>
          <w:rFonts w:ascii="Traditional Arabic" w:hAnsi="Traditional Arabic"/>
          <w:rtl/>
        </w:rPr>
      </w:pPr>
      <w:bookmarkStart w:id="33" w:name="_Toc215344609"/>
      <w:r w:rsidRPr="00772E5D">
        <w:rPr>
          <w:rFonts w:ascii="Traditional Arabic" w:hAnsi="Traditional Arabic"/>
          <w:rtl/>
        </w:rPr>
        <w:t>قَالَ الإمامُ أَبُو حنيفةَ رضي اللهُ عنهُ: «</w:t>
      </w:r>
      <w:r w:rsidR="00C12B27" w:rsidRPr="00772E5D">
        <w:rPr>
          <w:rFonts w:ascii="Traditional Arabic" w:hAnsi="Traditional Arabic"/>
          <w:rtl/>
        </w:rPr>
        <w:t>وتَغافَلْ عمَّا لا يَعْنِيكَ».</w:t>
      </w:r>
      <w:bookmarkEnd w:id="33"/>
    </w:p>
    <w:p w14:paraId="71584086" w14:textId="6FE64D75" w:rsidR="00C12B27" w:rsidRPr="00772E5D" w:rsidRDefault="00C12B27"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قوام هذه النصيحة وعمادها قوله ﷺ: «</w:t>
      </w:r>
      <w:r w:rsidRPr="00772E5D">
        <w:rPr>
          <w:rFonts w:ascii="Traditional Arabic" w:hAnsi="Traditional Arabic" w:cs="Traditional Arabic"/>
          <w:b/>
          <w:bCs/>
          <w:rtl/>
          <w:lang w:bidi="ar-LB"/>
        </w:rPr>
        <w:t>مِنْ حُسْنِ إِسْلَامِ المَْرْءِ تَرْكُهُ مَا لَا يَعْنِيهِ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4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فهذا الحديث من الكلام الجامع لمعانٍ كثيرة جليلة بألفاظٍ قليلة.</w:t>
      </w:r>
    </w:p>
    <w:p w14:paraId="51E45C78" w14:textId="34B0A4A0" w:rsidR="00C12B27" w:rsidRPr="00772E5D" w:rsidRDefault="00C12B2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فقد أرشدنا النبي ﷺ إلى الطريق الذي يبلغ به العبد كمال دينه وحسن إسلامه وصلاح عمله، فبيَّن ﷺ أن مما يزيد المرء حسنًا في دينه أن يدع ما لا يعنيه ولا يفيده في أمر دنياه وءاخرته، وأن لا يتدخل في شؤون غيره على نحو يُفضى إلى التطفل. ففي قوله ﷺ: «مِنْ حُسْنِ إِسْلَامِ الْمَرْءِ تَرْكُهُ مَا لَا يَعْنِيهِ» توجيهٌ للأمَّة بالاشتغال بما ينفعها ويقرِّبها من طاعة ربها كما جاء في الحديث الذي رواه مسلم عن أبي هريرة رضي الله عنه أن النبي ﷺ قال: «</w:t>
      </w:r>
      <w:r w:rsidRPr="00772E5D">
        <w:rPr>
          <w:rFonts w:ascii="Traditional Arabic" w:hAnsi="Traditional Arabic" w:cs="Traditional Arabic"/>
          <w:b/>
          <w:bCs/>
          <w:rtl/>
          <w:lang w:bidi="ar-LB"/>
        </w:rPr>
        <w:t>وَفِي كُلٍّ خَيْرٌ احْرِصْ عَلَى مَا يَنْفَعُكَ</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4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فأرشد ﷺ إلى اغتنام الأوقات بالخيرات، فإن الدنيا مزرعة الآخرة، وعمر الدنيا قصير، فهو كظل شجرة يوشك أن يذهب سريعًا، لذا فالإنسان العاقل الذي جعل الآخرة همه والجنة ماربه يغتنم أوقاته كلها.</w:t>
      </w:r>
    </w:p>
    <w:p w14:paraId="1033BCBA" w14:textId="7DC1083A" w:rsidR="00C12B27" w:rsidRPr="00772E5D" w:rsidRDefault="00C12B2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وإن اهتمام المرء وانشغاله بما يعنيه فيه فوائد عظيمة، فالنفس إن لم تشغلها بالطاعة قد تشغلك بالمعصية، فمن اشتغل بالناس نسي أمر نفسه </w:t>
      </w:r>
      <w:r w:rsidR="00165D18" w:rsidRPr="00772E5D">
        <w:rPr>
          <w:rFonts w:ascii="Traditional Arabic" w:hAnsi="Traditional Arabic" w:cs="Traditional Arabic"/>
          <w:rtl/>
          <w:lang w:bidi="ar-LB"/>
        </w:rPr>
        <w:t>وأوشك اشتغاله بالناس أن يوقعه في أعراضهم بالقيل والقال، كما أن انشغال المرء بنفسه وبما يعنيه فيه حفظ للوقت ومسارعة في الخير.</w:t>
      </w:r>
    </w:p>
    <w:p w14:paraId="631D33EF" w14:textId="7986E8BC" w:rsidR="00165D18" w:rsidRPr="00772E5D" w:rsidRDefault="00165D1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الأمور التي يشملها الترك في الحديث: ترك فضول الكلام ولغو الحديث. وقد امتدح الله عباده المؤمنين بقوله: {والَّذِينَ هُمْ عَنِ اللَّغْوِ مُعْرِضُونَ} [المؤمنون: 3] فمن صان لسانه عن فضول القول سَلِمَ من انزلاقه فيما لا يحبه الله ويرضاه، وحمى منطقه من الغيبة والنميمة، لذلك حث الشرع في مواطن كثيرة على لزوم الصمت إلا بما فيه ذكر الله تعالى والأمر بالمعروف والنهي عن المنكر وما أشبه ذلك، قال الله عزّ وجلّ: {لاَّ خَيْرَ فِي كَثِيرٍ مِّن نَّجْوَاهُمْ إِلاَّ مَنْ أَمَرَ بِصَدَقَةٍ أَوْ مَعْرُوفٍ أَوْ إِصْلاَحٍ بَيْنَ النَّاسِ} [النساء: 114].</w:t>
      </w:r>
    </w:p>
    <w:p w14:paraId="2EF42527" w14:textId="4A1AC6BF" w:rsidR="00165D18" w:rsidRPr="00772E5D" w:rsidRDefault="00165D1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ابن حجر في شرحه على الأربعين: ومن حسَب كلامه من عمله قلَّ كلامه إلا فيما يعنيه لأن من لم يعد كلامه من عمله جازف فيه ولا يتحرى، وعن معاذ قال: يا نَبِيَّ الله، وإنا لَمُؤَاخَذون بما نتكلم بِهِ؟ فقال: «</w:t>
      </w:r>
      <w:r w:rsidRPr="00772E5D">
        <w:rPr>
          <w:rFonts w:ascii="Traditional Arabic" w:hAnsi="Traditional Arabic" w:cs="Traditional Arabic"/>
          <w:b/>
          <w:bCs/>
          <w:rtl/>
          <w:lang w:bidi="ar-LB"/>
        </w:rPr>
        <w:t>ثَكِلَتْكَ أُمُّكَ</w:t>
      </w:r>
      <w:r w:rsidR="00082566" w:rsidRPr="00772E5D">
        <w:rPr>
          <w:rFonts w:ascii="Traditional Arabic" w:hAnsi="Traditional Arabic" w:cs="Traditional Arabic"/>
          <w:b/>
          <w:bCs/>
          <w:vertAlign w:val="superscript"/>
          <w:rtl/>
          <w:lang w:bidi="ar-LB"/>
        </w:rPr>
        <w:t>(</w:t>
      </w:r>
      <w:r w:rsidR="00082566" w:rsidRPr="00772E5D">
        <w:rPr>
          <w:rStyle w:val="ab"/>
          <w:rFonts w:ascii="Traditional Arabic" w:hAnsi="Traditional Arabic" w:cs="Traditional Arabic"/>
          <w:b/>
          <w:bCs/>
          <w:rtl/>
          <w:lang w:bidi="ar-LB"/>
        </w:rPr>
        <w:footnoteReference w:id="248"/>
      </w:r>
      <w:r w:rsidR="00082566"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يَا مُعَاذُ</w:t>
      </w:r>
      <w:r w:rsidR="00082566"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وَهَلْ يَكُبُّ النَّاسَ </w:t>
      </w:r>
      <w:r w:rsidR="00082566" w:rsidRPr="00772E5D">
        <w:rPr>
          <w:rFonts w:ascii="Traditional Arabic" w:hAnsi="Traditional Arabic" w:cs="Traditional Arabic"/>
          <w:b/>
          <w:bCs/>
          <w:rtl/>
          <w:lang w:bidi="ar-LB"/>
        </w:rPr>
        <w:t xml:space="preserve">فِي النَّارِ </w:t>
      </w:r>
      <w:r w:rsidRPr="00772E5D">
        <w:rPr>
          <w:rFonts w:ascii="Traditional Arabic" w:hAnsi="Traditional Arabic" w:cs="Traditional Arabic"/>
          <w:b/>
          <w:bCs/>
          <w:rtl/>
          <w:lang w:bidi="ar-LB"/>
        </w:rPr>
        <w:t>عَلَى وُجُوهِهِمْ</w:t>
      </w:r>
      <w:r w:rsidR="00082566" w:rsidRPr="00772E5D">
        <w:rPr>
          <w:rFonts w:ascii="Traditional Arabic" w:hAnsi="Traditional Arabic" w:cs="Traditional Arabic"/>
          <w:b/>
          <w:bCs/>
          <w:rtl/>
          <w:lang w:bidi="ar-LB"/>
        </w:rPr>
        <w:t xml:space="preserve"> أَوْ عَلَى مَنَاخِرِهِمْ</w:t>
      </w:r>
      <w:r w:rsidRPr="00772E5D">
        <w:rPr>
          <w:rFonts w:ascii="Traditional Arabic" w:hAnsi="Traditional Arabic" w:cs="Traditional Arabic"/>
          <w:b/>
          <w:bCs/>
          <w:rtl/>
          <w:lang w:bidi="ar-LB"/>
        </w:rPr>
        <w:t xml:space="preserve"> إِلاَّ حَصَائِدُ أَلْسِنَتِهِمْ‏»</w:t>
      </w:r>
      <w:r w:rsidR="00082566" w:rsidRPr="00772E5D">
        <w:rPr>
          <w:rFonts w:ascii="Traditional Arabic" w:hAnsi="Traditional Arabic" w:cs="Traditional Arabic"/>
          <w:vertAlign w:val="superscript"/>
          <w:rtl/>
          <w:lang w:bidi="ar-LB"/>
        </w:rPr>
        <w:t>(</w:t>
      </w:r>
      <w:r w:rsidR="00082566" w:rsidRPr="00772E5D">
        <w:rPr>
          <w:rStyle w:val="ab"/>
          <w:rFonts w:ascii="Traditional Arabic" w:hAnsi="Traditional Arabic" w:cs="Traditional Arabic"/>
          <w:rtl/>
          <w:lang w:bidi="ar-LB"/>
        </w:rPr>
        <w:footnoteReference w:id="249"/>
      </w:r>
      <w:r w:rsidR="00082566" w:rsidRPr="00772E5D">
        <w:rPr>
          <w:rFonts w:ascii="Traditional Arabic" w:hAnsi="Traditional Arabic" w:cs="Traditional Arabic"/>
          <w:vertAlign w:val="superscript"/>
          <w:rtl/>
          <w:lang w:bidi="ar-LB"/>
        </w:rPr>
        <w:t>)</w:t>
      </w:r>
      <w:r w:rsidR="00082566" w:rsidRPr="00772E5D">
        <w:rPr>
          <w:rFonts w:ascii="Traditional Arabic" w:hAnsi="Traditional Arabic" w:cs="Traditional Arabic"/>
          <w:rtl/>
          <w:lang w:bidi="ar-LB"/>
        </w:rPr>
        <w:t>.</w:t>
      </w:r>
    </w:p>
    <w:p w14:paraId="4CDA3E8E" w14:textId="5B4D4DB4" w:rsidR="00082566" w:rsidRPr="00772E5D" w:rsidRDefault="0008256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وروى ابن ماجه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5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النبي ﷺ أنه قال: «</w:t>
      </w:r>
      <w:r w:rsidRPr="00772E5D">
        <w:rPr>
          <w:rFonts w:ascii="Traditional Arabic" w:hAnsi="Traditional Arabic" w:cs="Traditional Arabic"/>
          <w:b/>
          <w:bCs/>
          <w:rtl/>
          <w:lang w:bidi="ar-LB"/>
        </w:rPr>
        <w:t>كَلاَمُ ابْنِ آدَمَ عَلَيْهِ لاَ لَهُ، إِلاَّ الأَمْرَ بِالْمَعْرُوفِ، وَالنَّهْيَ عَنِ الْمُنْكَرِ، وَذِكْرَ اللَّهِ عَزَّ وَجَلَّ</w:t>
      </w:r>
      <w:r w:rsidRPr="00772E5D">
        <w:rPr>
          <w:rFonts w:ascii="Traditional Arabic" w:hAnsi="Traditional Arabic" w:cs="Traditional Arabic"/>
          <w:rtl/>
          <w:lang w:bidi="ar-LB"/>
        </w:rPr>
        <w:t>».</w:t>
      </w:r>
    </w:p>
    <w:p w14:paraId="15F6CA48" w14:textId="42F019ED" w:rsidR="00082566" w:rsidRPr="00772E5D" w:rsidRDefault="0008256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وليعلم الإنسان أن الأمر بالمعروف والنهي عن المنكر لا يقدم أجلًا ولا يؤخِّر رِزقًا؛ بل يكسبك الرتب والمعالي.</w:t>
      </w:r>
    </w:p>
    <w:p w14:paraId="229D2672" w14:textId="2D531B6F" w:rsidR="00082566" w:rsidRPr="00772E5D" w:rsidRDefault="0008256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وهاك أيها القارئ بعض الأقاويل عن السلف:</w:t>
      </w:r>
    </w:p>
    <w:p w14:paraId="683B8024" w14:textId="00129A4E" w:rsidR="00082566" w:rsidRPr="00772E5D" w:rsidRDefault="00082566" w:rsidP="00762B2D">
      <w:pPr>
        <w:spacing w:line="288" w:lineRule="auto"/>
        <w:rPr>
          <w:rFonts w:ascii="Traditional Arabic" w:hAnsi="Traditional Arabic" w:cs="Traditional Arabic"/>
          <w:b/>
          <w:bCs/>
          <w:rtl/>
          <w:lang w:bidi="ar-LB"/>
        </w:rPr>
      </w:pPr>
      <w:r w:rsidRPr="00772E5D">
        <w:rPr>
          <w:rFonts w:ascii="Traditional Arabic" w:hAnsi="Traditional Arabic" w:cs="Traditional Arabic"/>
          <w:rtl/>
          <w:lang w:bidi="ar-LB"/>
        </w:rPr>
        <w:t>فعن مالكٍ</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5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بلغه أنّه قيل للقمان الحكيم: ما بلغ بك ما نرى؟ قال مالكٌ: «</w:t>
      </w:r>
      <w:r w:rsidRPr="00772E5D">
        <w:rPr>
          <w:rFonts w:ascii="Traditional Arabic" w:hAnsi="Traditional Arabic" w:cs="Traditional Arabic"/>
          <w:b/>
          <w:bCs/>
          <w:rtl/>
          <w:lang w:bidi="ar-LB"/>
        </w:rPr>
        <w:t>يريدون الفضل</w:t>
      </w:r>
      <w:r w:rsidRPr="00772E5D">
        <w:rPr>
          <w:rFonts w:ascii="Traditional Arabic" w:hAnsi="Traditional Arabic" w:cs="Traditional Arabic"/>
          <w:rtl/>
          <w:lang w:bidi="ar-LB"/>
        </w:rPr>
        <w:t xml:space="preserve">»، </w:t>
      </w:r>
      <w:r w:rsidR="00506A22" w:rsidRPr="00772E5D">
        <w:rPr>
          <w:rFonts w:ascii="Traditional Arabic" w:hAnsi="Traditional Arabic" w:cs="Traditional Arabic"/>
          <w:b/>
          <w:bCs/>
          <w:rtl/>
          <w:lang w:bidi="ar-LB"/>
        </w:rPr>
        <w:t>قال: «صدق الحديث، وأداء الأمانة، وترك ما لا يعنيني».</w:t>
      </w:r>
    </w:p>
    <w:p w14:paraId="422C3C8E" w14:textId="17E91DC6" w:rsidR="00506A22" w:rsidRPr="00772E5D" w:rsidRDefault="00506A22" w:rsidP="00762B2D">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وعن الحسن قال: «</w:t>
      </w:r>
      <w:r w:rsidRPr="00772E5D">
        <w:rPr>
          <w:rFonts w:ascii="Traditional Arabic" w:hAnsi="Traditional Arabic" w:cs="Traditional Arabic"/>
          <w:b/>
          <w:bCs/>
          <w:rtl/>
          <w:lang w:bidi="ar-LB"/>
        </w:rPr>
        <w:t>من علامة إعراض الله عن العبد</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252"/>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أن يجعل شغله فيما لا يعنيه</w:t>
      </w:r>
      <w:r w:rsidRPr="00772E5D">
        <w:rPr>
          <w:rFonts w:ascii="Traditional Arabic" w:hAnsi="Traditional Arabic" w:cs="Traditional Arabic"/>
          <w:rtl/>
          <w:lang w:bidi="ar-LB"/>
        </w:rPr>
        <w:t>».</w:t>
      </w:r>
    </w:p>
    <w:p w14:paraId="4B897BB9" w14:textId="5832B114" w:rsidR="00506A22" w:rsidRPr="00772E5D" w:rsidRDefault="00506A22"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rtl/>
          <w:lang w:bidi="ar-LB"/>
        </w:rPr>
        <w:t>وهنا مناسبةٌ للتحذير من قول بعض الجهال إذا رأوا إنسانًا يأمر بالمعروف وينهى عن المنكر: «</w:t>
      </w:r>
      <w:r w:rsidRPr="00772E5D">
        <w:rPr>
          <w:rFonts w:ascii="Traditional Arabic" w:hAnsi="Traditional Arabic" w:cs="Traditional Arabic"/>
          <w:b/>
          <w:bCs/>
          <w:rtl/>
          <w:lang w:bidi="ar-LB"/>
        </w:rPr>
        <w:t>عليك بنفسك</w:t>
      </w:r>
      <w:r w:rsidRPr="00772E5D">
        <w:rPr>
          <w:rFonts w:ascii="Traditional Arabic" w:hAnsi="Traditional Arabic" w:cs="Traditional Arabic"/>
          <w:rtl/>
          <w:lang w:bidi="ar-LB"/>
        </w:rPr>
        <w:t>»، وبعضهم يقول: «</w:t>
      </w:r>
      <w:r w:rsidRPr="00772E5D">
        <w:rPr>
          <w:rFonts w:ascii="Traditional Arabic" w:hAnsi="Traditional Arabic" w:cs="Traditional Arabic"/>
          <w:b/>
          <w:bCs/>
          <w:rtl/>
          <w:lang w:bidi="ar-LB"/>
        </w:rPr>
        <w:t>كل واحد عليه بنفسه</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على معنى عدم إنكار المنكر، وهذا مخالف لما مر من تأكيد إنكار المنكرات وأنه عمل عظيم يحبه الله ويرضاه، ولا عبرة بقول الجهال الذين يسكتون عن إنكار المنكرات، إذ هذا خلاف الوصية.</w:t>
      </w:r>
    </w:p>
    <w:p w14:paraId="05C1E8A4" w14:textId="5963AA5B" w:rsidR="00506A22" w:rsidRPr="00772E5D" w:rsidRDefault="00506A2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تفسير البغوي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5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في قوله تعالى: {يَا أَيُّهَا الَّذِينَ ءَامَنُواْ عَلَيْكُمْ أَنفُسَكُمْ لاَ يَضُرُّكُم مَّن ضَلَّ إِذَا اهْتَدَيْتُمْ} [المائدة: 105]: روينا عن أبي بكر الصّدّيق رضي الله عنه أنه قال: يا أيها الناس إنكم تقرؤون هذه الآية وتضعونها في غير موضعها ولا تدرون ما هي وإني سمعت رسول الله ﷺ: «</w:t>
      </w:r>
      <w:r w:rsidRPr="00772E5D">
        <w:rPr>
          <w:rFonts w:ascii="Traditional Arabic" w:hAnsi="Traditional Arabic" w:cs="Traditional Arabic"/>
          <w:b/>
          <w:bCs/>
          <w:rtl/>
          <w:lang w:bidi="ar-LB"/>
        </w:rPr>
        <w:t xml:space="preserve">إِنَّ النَّاسَ إِذَا رَأَوْا مُنْكَرًا فَلَمْ </w:t>
      </w:r>
      <w:r w:rsidR="00D76074" w:rsidRPr="00772E5D">
        <w:rPr>
          <w:rFonts w:ascii="Traditional Arabic" w:hAnsi="Traditional Arabic" w:cs="Traditional Arabic"/>
          <w:b/>
          <w:bCs/>
          <w:rtl/>
          <w:lang w:bidi="ar-LB"/>
        </w:rPr>
        <w:t>يُغَيِّرُوهُ يُوشِكُ أَنْ يَعُمَّهُمُ اللهُ تَعَالَى بِعِقَابِهِ</w:t>
      </w:r>
      <w:r w:rsidRPr="00772E5D">
        <w:rPr>
          <w:rFonts w:ascii="Traditional Arabic" w:hAnsi="Traditional Arabic" w:cs="Traditional Arabic"/>
          <w:rtl/>
          <w:lang w:bidi="ar-LB"/>
        </w:rPr>
        <w:t>»</w:t>
      </w:r>
      <w:r w:rsidR="00D76074" w:rsidRPr="00772E5D">
        <w:rPr>
          <w:rFonts w:ascii="Traditional Arabic" w:hAnsi="Traditional Arabic" w:cs="Traditional Arabic"/>
          <w:rtl/>
          <w:lang w:bidi="ar-LB"/>
        </w:rPr>
        <w:t>.</w:t>
      </w:r>
    </w:p>
    <w:p w14:paraId="6474E9C3" w14:textId="096B2ECA" w:rsidR="00D76074" w:rsidRPr="00772E5D" w:rsidRDefault="00D76074" w:rsidP="00C81428">
      <w:pPr>
        <w:pStyle w:val="2"/>
        <w:widowControl/>
        <w:rPr>
          <w:rFonts w:ascii="Traditional Arabic" w:hAnsi="Traditional Arabic"/>
          <w:rtl/>
        </w:rPr>
      </w:pPr>
      <w:bookmarkStart w:id="34" w:name="_Toc215344610"/>
      <w:r w:rsidRPr="00772E5D">
        <w:rPr>
          <w:rFonts w:ascii="Traditional Arabic" w:hAnsi="Traditional Arabic"/>
          <w:rtl/>
        </w:rPr>
        <w:t>قَالَ الإمامُ أَبُو حنيفةَ رضي اللهُ عنهُ: «واتْرُكْ كلَّ من يؤذيكَ».</w:t>
      </w:r>
      <w:bookmarkEnd w:id="34"/>
    </w:p>
    <w:p w14:paraId="3035FC6F" w14:textId="48127266" w:rsidR="00D76074" w:rsidRPr="00772E5D" w:rsidRDefault="00D76074"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هذه النصيحة هي لازم نصيحة مرَّت قبل ألا وهي: «وخذ العفو وأمر بالمعروف» وسنبين معنى حقيقة هذه النصيحة لئلا تُفهم على غير وجهها.</w:t>
      </w:r>
    </w:p>
    <w:p w14:paraId="6E8209BB" w14:textId="7279E56B" w:rsidR="00D76074" w:rsidRPr="00772E5D" w:rsidRDefault="00D033D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ويحسن هنا أن نعيد الحديث الذي فيه: </w:t>
      </w:r>
      <w:r w:rsidRPr="00772E5D">
        <w:rPr>
          <w:rFonts w:ascii="Traditional Arabic" w:hAnsi="Traditional Arabic" w:cs="Traditional Arabic"/>
          <w:b/>
          <w:bCs/>
          <w:rtl/>
          <w:lang w:bidi="ar-LB"/>
        </w:rPr>
        <w:t>«‏الْمُسْلِمَ إِذَا كَانَ يُخَالِطُ النَّاسَ وَيَصْبِرُ عَلَى أَذَاهُمْ خَيْرٌ مِنَ الْمُسْلِمِ الَّذِي لاَ يُخَالِطُ النَّاسَ وَلاَ يَصْبِرُ عَلَى أَذَاهُمْ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5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وعلى هذا يحمل كلام الإمام، فليس مراده رضي الله عنه أن انقطع عن الناس ولا تعاشرهم واعتزلهم ولا تكلم أحدًا منهم، إذ الحال أنك إن خالطتهم وصبرت على أذاهم تنفعهم بقولك ومقالك وفعلك وحالك، فهو رضي الله عنه أراد بـ«اترك من يؤذيك» أي: بالصفح، والعفو، والمسامحة مع الإرشاد، والتنبيه، والتوعية، والإفهام، والتربية، والنصيحة، والصبر، والتحمل، ومبادلة الإساءة بالإحسان، والحكمة، والرزانة، والرشد، والسداد، والهدى، فهو نفسه سيقول له فيما بعد: «وتقرب من العامة ودارِ الفجار».</w:t>
      </w:r>
    </w:p>
    <w:p w14:paraId="7DB22857" w14:textId="6CAB1218" w:rsidR="00D033D2" w:rsidRPr="00772E5D" w:rsidRDefault="00D033D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زد على ذلك أن في محنته رضي الله عنه درسًا كبيرًا، ففي قصته مع المنصور يتجلى لك معنى: «واترك من يؤذيك»، فقد دعا المنصور أبا حنيفة ليتولى القضاء فامتنع رضي الله عنه لعلمه بأن هناك من أهل عصره من هو أهل لذلك المنصب، وأنه لم يتعين عليه تولي القضاء، فأنزل به العذاب بالضرب والحبس. وهذا درس كبير في الصبر.</w:t>
      </w:r>
    </w:p>
    <w:p w14:paraId="6E83019B" w14:textId="68F3CDB2" w:rsidR="00D033D2" w:rsidRPr="00772E5D" w:rsidRDefault="00E5077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وعلى هذا جرى الأئمة الأعلام، فهذا أبو العلمين القطب الغوث ملجؤنا ومفزعنا عند الشدائد أحمد الرفاعي رضي الله عنه وأرضاه كان ذات يوم يمشي مع جمع من مريديه فعلم بذلك يهوديٌّ كان يسمع أن السيد أحمد الرفاعي حليم فأراد أن يمتحنه هل هو كما يصفه الناس أم لا، فأتى إليه وقال: يا سيد أنت أفضل أم الكلب؟ وكان بقربه كلب أجرب، فقال السيد رضي الله عنه: إن نجوت على الصراط فأنا أفضل، فأسلم اليهودي، وأسلم أهله وكثير من عشيرته. فلولا تواضع سيدنا أحمد معه لم يسلم، فلو كان ظهر الغضب أو الاكفهرار على وجهه أو قال له </w:t>
      </w:r>
      <w:r w:rsidR="008A5104" w:rsidRPr="00772E5D">
        <w:rPr>
          <w:rFonts w:ascii="Traditional Arabic" w:hAnsi="Traditional Arabic" w:cs="Traditional Arabic"/>
          <w:rtl/>
          <w:lang w:bidi="ar-LB"/>
        </w:rPr>
        <w:t>كلمة شتمٍ ما رغب في الإسلام، لكن لمَّا أعجبه شدة حلمه وتواضعه اعترف اليهودي في نفسه بأن دين هذا السيد صحيحٌ وأَسلَمَ.</w:t>
      </w:r>
    </w:p>
    <w:p w14:paraId="32A5A130" w14:textId="4198C0F0" w:rsidR="008A5104" w:rsidRPr="00772E5D" w:rsidRDefault="008A510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ليس بعزيزٍ عليهم ولم غريب عنهم، فقد استَقَوْا ذلك من نهج رسولهم الكريم، ففي قصته ﷺ مع زيد بن سعنة خير دليل، قال زيد بن سعنة: إنه لم يبق من علامات النبوة شيء إلا وقد عرفتها في وجه محمد ﷺ حين نظرت إليه، إلا اثنتين لم أخبرهما منه: يسبق حلمه جهله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5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ولا يزيده شدة الجهل عليه إلا حلمًا، فكنت أتلطف له لأن أخالطه فأعرف حلمه وجهله، قال: فخرج رسول الله ﷺ من الحجرات، ومعه علي بن أبي طالب، فأتاه رجل على راحلته كالبدوي، فقال: يا رسول الله، قرية بني فلان قد أسلموا ودخلوا في الإسلام، وكنت أخبرتهم أنهم إن أسلموا أتاهم الرزق رغدًا، وقد </w:t>
      </w:r>
      <w:r w:rsidR="002B42FB" w:rsidRPr="00772E5D">
        <w:rPr>
          <w:rFonts w:ascii="Traditional Arabic" w:hAnsi="Traditional Arabic" w:cs="Traditional Arabic"/>
          <w:rtl/>
          <w:lang w:bidi="ar-LB"/>
        </w:rPr>
        <w:t>أصابهم شدة وقحط من الغيث، وأنا أخشى يا رسول الله، أن يخرجوا من الإسلام طمعًا كما دخلوا فيه طمعًا، فإن رأيت أن ترسل إليهم من يغيثهم به فعلت، قال: فنظر رسول الله ﷺ إلى رجل جانبه، أراه عمر، فقال: ما بقي منه شيء يا رسول الله، قال زيد بن سعنة: فدنوت إليه فقلت له: يا محمد، هل لك أن تبيعني تمرًا معلومًا من حائط بني فلان إلى أجل كذا وكذا؟ فقال: «</w:t>
      </w:r>
      <w:r w:rsidR="002B42FB" w:rsidRPr="00772E5D">
        <w:rPr>
          <w:rFonts w:ascii="Traditional Arabic" w:hAnsi="Traditional Arabic" w:cs="Traditional Arabic"/>
          <w:b/>
          <w:bCs/>
          <w:rtl/>
          <w:lang w:bidi="ar-LB"/>
        </w:rPr>
        <w:t>لا يا يهودي، ولكن أبيعك تمرًا معلومًا إلى أجل كذا وكذا، ولا أسمي حائط بني فلان</w:t>
      </w:r>
      <w:r w:rsidR="002B42FB" w:rsidRPr="00772E5D">
        <w:rPr>
          <w:rFonts w:ascii="Traditional Arabic" w:hAnsi="Traditional Arabic" w:cs="Traditional Arabic"/>
          <w:rtl/>
          <w:lang w:bidi="ar-LB"/>
        </w:rPr>
        <w:t>»، قلت: نعم، فبايعني ﷺ، فأطلقت همياني، فأعطيته ثمانين مثقالًا من ذهب في تمر معلوم إلى أجل كذا وكذا، قال: فأعطاها الرجل وقال: «</w:t>
      </w:r>
      <w:r w:rsidR="002B42FB" w:rsidRPr="00772E5D">
        <w:rPr>
          <w:rFonts w:ascii="Traditional Arabic" w:hAnsi="Traditional Arabic" w:cs="Traditional Arabic"/>
          <w:b/>
          <w:bCs/>
          <w:rtl/>
          <w:lang w:bidi="ar-LB"/>
        </w:rPr>
        <w:t xml:space="preserve">اعجل عليهم وأغثهم </w:t>
      </w:r>
      <w:r w:rsidR="006732EA" w:rsidRPr="00772E5D">
        <w:rPr>
          <w:rFonts w:ascii="Traditional Arabic" w:hAnsi="Traditional Arabic" w:cs="Traditional Arabic"/>
          <w:b/>
          <w:bCs/>
          <w:rtl/>
          <w:lang w:bidi="ar-LB"/>
        </w:rPr>
        <w:t>بها</w:t>
      </w:r>
      <w:r w:rsidR="002B42FB" w:rsidRPr="00772E5D">
        <w:rPr>
          <w:rFonts w:ascii="Traditional Arabic" w:hAnsi="Traditional Arabic" w:cs="Traditional Arabic"/>
          <w:rtl/>
          <w:lang w:bidi="ar-LB"/>
        </w:rPr>
        <w:t>»</w:t>
      </w:r>
      <w:r w:rsidR="006732EA" w:rsidRPr="00772E5D">
        <w:rPr>
          <w:rFonts w:ascii="Traditional Arabic" w:hAnsi="Traditional Arabic" w:cs="Traditional Arabic"/>
          <w:rtl/>
          <w:lang w:bidi="ar-LB"/>
        </w:rPr>
        <w:t>، قال زيد بن سعنة: فلما كان قبل محل الأجل بيومين أو ثلاثة، خرج رسول الله ﷺ في جنازة رجل من الأنصار ومعه أبو بكر، وعمر، وعثمان ونفر من أصحابه، فلما صلى على الجنازة دنا من جدار فجلس إليه، فأخذت بمجامع قميصه، ونظرت إليه بوجه غليظ، ثم قلت: ألا تقضيني يا محمد حقي؟ فوالله ما علمتكم بني عبد الطلب بمطل، ولقد كان لي بمخالطتكم علم، قال: ونظرت إلى عمر بن الخطاب وعيناه تدوران في وجهه كالفلك المستدير، ثم رماني ببصره وقال: أي عدو الله، أتقول لرسول الله ﷺ ما أسمع، وتفعل به ما أرى؟ فوالذي بعثه بالحق، لولا ما أحاذر فوته لضربت بسيفي هذا عنقك، ورسول الله ﷺ ينظر إلى عمر في سكون وتؤده، ثم قال: «</w:t>
      </w:r>
      <w:r w:rsidR="006732EA" w:rsidRPr="00772E5D">
        <w:rPr>
          <w:rFonts w:ascii="Traditional Arabic" w:hAnsi="Traditional Arabic" w:cs="Traditional Arabic"/>
          <w:b/>
          <w:bCs/>
          <w:rtl/>
          <w:lang w:bidi="ar-LB"/>
        </w:rPr>
        <w:t>إنا كنا أحوج إلى غير هذا منك يا عمر، أن تأمرني بحسن الأداء</w:t>
      </w:r>
      <w:r w:rsidR="006732EA" w:rsidRPr="00772E5D">
        <w:rPr>
          <w:rFonts w:ascii="Traditional Arabic" w:hAnsi="Traditional Arabic" w:cs="Traditional Arabic"/>
          <w:b/>
          <w:bCs/>
          <w:vertAlign w:val="superscript"/>
          <w:rtl/>
          <w:lang w:bidi="ar-LB"/>
        </w:rPr>
        <w:t>(</w:t>
      </w:r>
      <w:r w:rsidR="006732EA" w:rsidRPr="00772E5D">
        <w:rPr>
          <w:rStyle w:val="ab"/>
          <w:rFonts w:ascii="Traditional Arabic" w:hAnsi="Traditional Arabic" w:cs="Traditional Arabic"/>
          <w:b/>
          <w:bCs/>
          <w:rtl/>
          <w:lang w:bidi="ar-LB"/>
        </w:rPr>
        <w:footnoteReference w:id="256"/>
      </w:r>
      <w:r w:rsidR="006732EA" w:rsidRPr="00772E5D">
        <w:rPr>
          <w:rFonts w:ascii="Traditional Arabic" w:hAnsi="Traditional Arabic" w:cs="Traditional Arabic"/>
          <w:b/>
          <w:bCs/>
          <w:vertAlign w:val="superscript"/>
          <w:rtl/>
          <w:lang w:bidi="ar-LB"/>
        </w:rPr>
        <w:t>)</w:t>
      </w:r>
      <w:r w:rsidR="006732EA" w:rsidRPr="00772E5D">
        <w:rPr>
          <w:rFonts w:ascii="Traditional Arabic" w:hAnsi="Traditional Arabic" w:cs="Traditional Arabic"/>
          <w:b/>
          <w:bCs/>
          <w:rtl/>
          <w:lang w:bidi="ar-LB"/>
        </w:rPr>
        <w:t>، وتأمره بحسن التباعة، اذهب به يا عمر فاقضه حقه، وزده عشرين صاعًا من غيره مكان ما رعته</w:t>
      </w:r>
      <w:r w:rsidR="006732EA" w:rsidRPr="00772E5D">
        <w:rPr>
          <w:rFonts w:ascii="Traditional Arabic" w:hAnsi="Traditional Arabic" w:cs="Traditional Arabic"/>
          <w:rtl/>
          <w:lang w:bidi="ar-LB"/>
        </w:rPr>
        <w:t xml:space="preserve">»، قال زيد: فذهب بي عمر فقضاني حقي، وزادني عشرين صاعًا من تمر، فقلت: ما هذه الزيادة؟ قال: أمرني رسول الله ﷺ أن أزيدك مكان ما رعتك، فقلت: أتعرفني يا عمر؟ قال: لا، فمن أنت؟ قلت: أنا زيد بن سعنة، قال: الحبر؟ قلت: نعم، الحبر، قال: فما دعاك أن تقول لرسول الله ﷺ ما قلت، وتفعل به ما فعلت؟ فقلت: يا عمر كل علامات النبوة قد عرفتها في وجه رسول الله ﷺ حين نظرت إليه إلا اثنتين لم أختبرهما منه: يسبق حلمه جهله، ولا يزيده شدة الجهل عليه إلا حلمًا، فقد اختبرتهما، فأشهدك يا عمر أني قد رضيت بالله ربًّا، وبالإسلام دينًا، وبمحمد ﷺ نبيًّا، وأشهدك أن شطر مالي فإني أكثرها مالًا صدقة على أمة محمد ﷺ، فقال عمر: أو على بعضهم، فإنك لا تسعهم كلهم، قلت: أو على بعضهم، فرجع عمر وزيد إلى رسول الله ﷺ، فقال زيد: أشهد أن لا إلٰه إلا الله، وأن محمدًا عبده ورسوله ﷺ، فمن به وصدقه، وشهد مع رسول الله ﷺ مشاهد كثيرة، ثم توفي </w:t>
      </w:r>
      <w:r w:rsidR="00422FE2" w:rsidRPr="00772E5D">
        <w:rPr>
          <w:rFonts w:ascii="Traditional Arabic" w:hAnsi="Traditional Arabic" w:cs="Traditional Arabic"/>
          <w:rtl/>
          <w:lang w:bidi="ar-LB"/>
        </w:rPr>
        <w:t>في غزوة تبوكَ مقبلًا غير مدبر</w:t>
      </w:r>
      <w:r w:rsidR="00422FE2" w:rsidRPr="00772E5D">
        <w:rPr>
          <w:rFonts w:ascii="Traditional Arabic" w:hAnsi="Traditional Arabic" w:cs="Traditional Arabic"/>
          <w:vertAlign w:val="superscript"/>
          <w:rtl/>
          <w:lang w:bidi="ar-LB"/>
        </w:rPr>
        <w:t>(</w:t>
      </w:r>
      <w:r w:rsidR="00422FE2" w:rsidRPr="00772E5D">
        <w:rPr>
          <w:rStyle w:val="ab"/>
          <w:rFonts w:ascii="Traditional Arabic" w:hAnsi="Traditional Arabic" w:cs="Traditional Arabic"/>
          <w:rtl/>
          <w:lang w:bidi="ar-LB"/>
        </w:rPr>
        <w:footnoteReference w:id="257"/>
      </w:r>
      <w:r w:rsidR="00422FE2" w:rsidRPr="00772E5D">
        <w:rPr>
          <w:rFonts w:ascii="Traditional Arabic" w:hAnsi="Traditional Arabic" w:cs="Traditional Arabic"/>
          <w:vertAlign w:val="superscript"/>
          <w:rtl/>
          <w:lang w:bidi="ar-LB"/>
        </w:rPr>
        <w:t>)</w:t>
      </w:r>
      <w:r w:rsidR="00422FE2" w:rsidRPr="00772E5D">
        <w:rPr>
          <w:rFonts w:ascii="Traditional Arabic" w:hAnsi="Traditional Arabic" w:cs="Traditional Arabic"/>
          <w:rtl/>
          <w:lang w:bidi="ar-LB"/>
        </w:rPr>
        <w:t>.</w:t>
      </w:r>
    </w:p>
    <w:p w14:paraId="03933E3C" w14:textId="5AC7C7B3" w:rsidR="00422FE2" w:rsidRPr="00772E5D" w:rsidRDefault="00422FE2" w:rsidP="00C81428">
      <w:pPr>
        <w:pStyle w:val="2"/>
        <w:widowControl/>
        <w:rPr>
          <w:rFonts w:ascii="Traditional Arabic" w:hAnsi="Traditional Arabic"/>
          <w:rtl/>
        </w:rPr>
      </w:pPr>
      <w:bookmarkStart w:id="35" w:name="_Toc215344611"/>
      <w:r w:rsidRPr="00772E5D">
        <w:rPr>
          <w:rFonts w:ascii="Traditional Arabic" w:hAnsi="Traditional Arabic"/>
          <w:rtl/>
        </w:rPr>
        <w:t>قَالَ الإمامُ أَبُو حنيفةَ رضي اللهُ عنهُ: «وبادر في إقامةِ الحقوقِ».</w:t>
      </w:r>
      <w:bookmarkEnd w:id="35"/>
    </w:p>
    <w:p w14:paraId="1BB1BCA1" w14:textId="086DE9F4" w:rsidR="00422FE2" w:rsidRPr="00772E5D" w:rsidRDefault="00422FE2"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وصيةٌ جليلةٌ من إمامٍ جليلٍ فحواها القيام بالقسط والدعوة إلى العدل. فالعدل من حيث المفهوم هو إعطاء كل ذي حقٍ حقه؛ وهو خُلُقٌ كريم يعني التزام الحق والإنصاف في كل أمرٍ، والبعد عن الظلم والبغي والعدوان.</w:t>
      </w:r>
    </w:p>
    <w:p w14:paraId="63ED51C3" w14:textId="1FE28F9A" w:rsidR="00422FE2" w:rsidRPr="00772E5D" w:rsidRDefault="00422F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ورد عن السيدة عائشة رضيَ الله عنها أنها قالت: قال رسول الله ﷺ: «</w:t>
      </w:r>
      <w:r w:rsidRPr="00772E5D">
        <w:rPr>
          <w:rFonts w:ascii="Traditional Arabic" w:hAnsi="Traditional Arabic" w:cs="Traditional Arabic"/>
          <w:b/>
          <w:bCs/>
          <w:rtl/>
          <w:lang w:bidi="ar-LB"/>
        </w:rPr>
        <w:t>أَتْدْرُونَ مَنِ السَّابِقُونَ إِلَى ظِلِّ اللهِ</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258"/>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عَزَّ وَجَلَّ يَوْمَ الْقِيَامَة؟</w:t>
      </w:r>
      <w:r w:rsidRPr="00772E5D">
        <w:rPr>
          <w:rFonts w:ascii="Traditional Arabic" w:hAnsi="Traditional Arabic" w:cs="Traditional Arabic"/>
          <w:rtl/>
          <w:lang w:bidi="ar-LB"/>
        </w:rPr>
        <w:t>»، قالوا: الله ورسوله أعلم، قال: «</w:t>
      </w:r>
      <w:r w:rsidRPr="00772E5D">
        <w:rPr>
          <w:rFonts w:ascii="Traditional Arabic" w:hAnsi="Traditional Arabic" w:cs="Traditional Arabic"/>
          <w:b/>
          <w:bCs/>
          <w:rtl/>
          <w:lang w:bidi="ar-LB"/>
        </w:rPr>
        <w:t>الَّذِينَ إِذَا أُعْطُوا الْحَقَّ قَبِلُوهُ وَإِذَا سُئِلُوهُ بَذَلُوهُ، وَحُكْمُهُمْ لِلنَّاسِ كَحُكْمِهِمْ لِأَنْفُسِهِمْ وَأَهْلِيِهِمْ</w:t>
      </w:r>
      <w:r w:rsidRPr="00772E5D">
        <w:rPr>
          <w:rFonts w:ascii="Traditional Arabic" w:hAnsi="Traditional Arabic" w:cs="Traditional Arabic"/>
          <w:rtl/>
          <w:lang w:bidi="ar-LB"/>
        </w:rPr>
        <w:t>».</w:t>
      </w:r>
    </w:p>
    <w:p w14:paraId="31C05394" w14:textId="1CC0799A" w:rsidR="00DD64E7" w:rsidRPr="00772E5D" w:rsidRDefault="00422FE2"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تنبيه مهم: </w:t>
      </w:r>
      <w:r w:rsidRPr="00772E5D">
        <w:rPr>
          <w:rFonts w:ascii="Traditional Arabic" w:hAnsi="Traditional Arabic" w:cs="Traditional Arabic"/>
          <w:rtl/>
          <w:lang w:bidi="ar-LB"/>
        </w:rPr>
        <w:t>الحديث: «</w:t>
      </w:r>
      <w:r w:rsidRPr="00772E5D">
        <w:rPr>
          <w:rFonts w:ascii="Traditional Arabic" w:hAnsi="Traditional Arabic" w:cs="Traditional Arabic"/>
          <w:b/>
          <w:bCs/>
          <w:rtl/>
          <w:lang w:bidi="ar-LB"/>
        </w:rPr>
        <w:t>سَبْعَةٌ يُظِلُّهُمُ اللهُ فِي ظِلِّهِ يَوْمَ لَا ظِلَّ إِلَّا ظِلُّهُ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59"/>
      </w:r>
      <w:r w:rsidRPr="00772E5D">
        <w:rPr>
          <w:rFonts w:ascii="Traditional Arabic" w:hAnsi="Traditional Arabic" w:cs="Traditional Arabic"/>
          <w:vertAlign w:val="superscript"/>
          <w:rtl/>
          <w:lang w:bidi="ar-LB"/>
        </w:rPr>
        <w:t>)</w:t>
      </w:r>
      <w:r w:rsidR="00CF6D28" w:rsidRPr="00772E5D">
        <w:rPr>
          <w:rFonts w:ascii="Traditional Arabic" w:hAnsi="Traditional Arabic" w:cs="Traditional Arabic"/>
          <w:rtl/>
          <w:lang w:bidi="ar-LB"/>
        </w:rPr>
        <w:t xml:space="preserve"> يفسره حديثٌ ءاخر: «</w:t>
      </w:r>
      <w:r w:rsidR="00CF6D28" w:rsidRPr="00772E5D">
        <w:rPr>
          <w:rFonts w:ascii="Traditional Arabic" w:hAnsi="Traditional Arabic" w:cs="Traditional Arabic"/>
          <w:b/>
          <w:bCs/>
          <w:rtl/>
          <w:lang w:bidi="ar-LB"/>
        </w:rPr>
        <w:t>فِي ظِلِّ عَرْشِهِ</w:t>
      </w:r>
      <w:r w:rsidR="00CF6D28" w:rsidRPr="00772E5D">
        <w:rPr>
          <w:rFonts w:ascii="Traditional Arabic" w:hAnsi="Traditional Arabic" w:cs="Traditional Arabic"/>
          <w:rtl/>
          <w:lang w:bidi="ar-LB"/>
        </w:rPr>
        <w:t>»</w:t>
      </w:r>
      <w:r w:rsidR="00CF6D28" w:rsidRPr="00772E5D">
        <w:rPr>
          <w:rFonts w:ascii="Traditional Arabic" w:hAnsi="Traditional Arabic" w:cs="Traditional Arabic"/>
          <w:vertAlign w:val="superscript"/>
          <w:rtl/>
          <w:lang w:bidi="ar-LB"/>
        </w:rPr>
        <w:t>(</w:t>
      </w:r>
      <w:r w:rsidR="00CF6D28" w:rsidRPr="00772E5D">
        <w:rPr>
          <w:rStyle w:val="ab"/>
          <w:rFonts w:ascii="Traditional Arabic" w:hAnsi="Traditional Arabic" w:cs="Traditional Arabic"/>
          <w:rtl/>
          <w:lang w:bidi="ar-LB"/>
        </w:rPr>
        <w:footnoteReference w:id="260"/>
      </w:r>
      <w:r w:rsidR="00CF6D28" w:rsidRPr="00772E5D">
        <w:rPr>
          <w:rFonts w:ascii="Traditional Arabic" w:hAnsi="Traditional Arabic" w:cs="Traditional Arabic"/>
          <w:vertAlign w:val="superscript"/>
          <w:rtl/>
          <w:lang w:bidi="ar-LB"/>
        </w:rPr>
        <w:t>)</w:t>
      </w:r>
      <w:r w:rsidR="00CF6D28" w:rsidRPr="00772E5D">
        <w:rPr>
          <w:rFonts w:ascii="Traditional Arabic" w:hAnsi="Traditional Arabic" w:cs="Traditional Arabic"/>
          <w:rtl/>
          <w:lang w:bidi="ar-LB"/>
        </w:rPr>
        <w:t xml:space="preserve">؛ وحيث لا يكون في مواقف القيامة ظل لبناءٍ أو جبلٍ </w:t>
      </w:r>
      <w:r w:rsidR="00C13E59" w:rsidRPr="00772E5D">
        <w:rPr>
          <w:rFonts w:ascii="Traditional Arabic" w:hAnsi="Traditional Arabic" w:cs="Traditional Arabic"/>
          <w:rtl/>
          <w:lang w:bidi="ar-LB"/>
        </w:rPr>
        <w:t>أو جدارٍ أو شجرةٍ، ولا يكون ما اعتاد الناس في الدنيا من التفيُّؤِ في الظلال في ذلك الموقف فلا يوجد إلّا ظل العرش؛ فمن كان فيه أمن من عاب حرِّ الشمس. وإضافة الظل إلى الله هو إضافة مِلكٍ أو تشريفٍ للعرش، كما في قوله تعالى: {أَن طَهِّرَا بَيْتِيَ} [البقرة: 125]، أي: البيت المشرف عندي، وهو الكعبة المشرفة التي بنيت لعبادة الله وتوحيده وليس معناه أن الله يسكن الكعبة ولا أن الله يحل فيها، فهو موجود أزلًا وأبدًا بلا مكان. فهذه إضافة تشريف وإضافة مُلك، وأما الله فلا يتشرف بأحدٍ من خلقه، وليست إضافة جزئية لأن الله منزه عن الجسمية وعن التجزؤ والجزئية. أما بالنسبة لنا فيقول الواحد منا هذه يدي أي هي جزء مني؛ وهذا كتابي أي ملكي. فالله أضاف بعض الأشياء إلى نفسه إضافة تشريف لهذه الأشياء، أو إضافة ملكية، وليست للجزئية أو الحلول في هذه الأماكن كالكعبة لأنه سبحانه قال: {لَيْسَ كَمِثْلِهِ شَيْءٌ وَهُوَ السَّمِيعُ البَصِير} [الشورى: 11]. فالله تعالى ليس جسمًا ليكون له ظل، فهو منزهٌ عن الجسمية والحجمية وعن صفاتها؛ ومنزهٌ عن أن يكون ظلًّا، ومنزهٌ عن أن يكون خيالًا لأنه سبحانه قال: {فَلاَ تَضْرِبُواْ لِلّهِ الأَمْثَالَ} [النحل: 74]. وأما ما قاله بعض مجسمة ومشبهة العصر الوهابية: «ظل حقيقي» فهذا كفر صراح. قال أبو حنيفة رضي الله عنه: «أَنَّى يُشبِه الخالق مخلوقه»، وقال الشافعي: «المجسم كافر»، وقال أحمد بن سلامة أبو جعفر الطحاوي الوراق المصري: «ومن وصف الله بمعنى من معاني البشر فقد كفر». وقد أجمعت الأمة على كفر المشبهة والمجسمة، فقد قال الفقيه الحنفي محمد بن محمد علاء الدين البخاري في كتابه «ملجمة المجسمة»</w:t>
      </w:r>
      <w:r w:rsidR="00C13E59" w:rsidRPr="00772E5D">
        <w:rPr>
          <w:rFonts w:ascii="Traditional Arabic" w:hAnsi="Traditional Arabic" w:cs="Traditional Arabic"/>
          <w:vertAlign w:val="superscript"/>
          <w:rtl/>
          <w:lang w:bidi="ar-LB"/>
        </w:rPr>
        <w:t>(</w:t>
      </w:r>
      <w:r w:rsidR="00C13E59" w:rsidRPr="00772E5D">
        <w:rPr>
          <w:rStyle w:val="ab"/>
          <w:rFonts w:ascii="Traditional Arabic" w:hAnsi="Traditional Arabic" w:cs="Traditional Arabic"/>
          <w:rtl/>
          <w:lang w:bidi="ar-LB"/>
        </w:rPr>
        <w:footnoteReference w:id="261"/>
      </w:r>
      <w:r w:rsidR="00C13E59" w:rsidRPr="00772E5D">
        <w:rPr>
          <w:rFonts w:ascii="Traditional Arabic" w:hAnsi="Traditional Arabic" w:cs="Traditional Arabic"/>
          <w:vertAlign w:val="superscript"/>
          <w:rtl/>
          <w:lang w:bidi="ar-LB"/>
        </w:rPr>
        <w:t>)</w:t>
      </w:r>
      <w:r w:rsidR="00C13E59" w:rsidRPr="00772E5D">
        <w:rPr>
          <w:rFonts w:ascii="Traditional Arabic" w:hAnsi="Traditional Arabic" w:cs="Traditional Arabic"/>
          <w:rtl/>
          <w:lang w:bidi="ar-LB"/>
        </w:rPr>
        <w:t xml:space="preserve"> «فالمجسم كافر إجماعًا».</w:t>
      </w:r>
    </w:p>
    <w:p w14:paraId="3A708907" w14:textId="41BB2C3A" w:rsidR="00C13E59" w:rsidRPr="00772E5D" w:rsidRDefault="00C13E5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تتمة: </w:t>
      </w:r>
      <w:r w:rsidRPr="00772E5D">
        <w:rPr>
          <w:rFonts w:ascii="Traditional Arabic" w:hAnsi="Traditional Arabic" w:cs="Traditional Arabic"/>
          <w:rtl/>
          <w:lang w:bidi="ar-LB"/>
        </w:rPr>
        <w:t>في هذا الحديث الذي ورد في بداية شرح هذه الوصية موعظةٌ وضياءٌ للمتقين الذين يخشون ربهم بالغيب، وهم من الساعة مشفقون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6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فهو وَعْدٌ من الله لمن رضي بالحقِّ أخذًا عاملًا به مطبِّقًا ذلك على نفسه وعلى غيره قولًا وفعلًا، وحكم للناس بمثل ما يحكم هو لنفسه أو بمثل ما يحب أن يحكم هو له به، فلا يتعاظم في نفسه ويرى أن له منزلة على غيره فيرفض الحق ويظلم الناس فيكون متكبرًا، ولا يعادي الحق إذا صدر على غير يديه ولا يمتنع من أداء الحق بخلًا أو ظلمًا أو عتوًا أو نفورًا فيستحق عقوبة الله ووعيده في العاجل والآجل، فالتقي يقبل الحق قولًا وفعلًا سواءٌ صدر له أو عليه من بعيد أو قريب ويعطي كل ذي حقٍ حقه كائنًا من كان قال تعالى: {يَا أَيُّهَا الَّذِينَ آمَنُواْ كُونُواْ قَوَّامِينَ لِلّهِ شُهَدَاء بِالْقِسْطِ وَلاَ يَجْرِمَنَّكُمْ شَنَآنُ قَوْمٍ عَلَى أَلاَّ تَعْدِلُواْ اعْدِلُواْ هُوَ أَقْرَبُ لِلتَّقْوَىٰ} [المائدة: 8]، أي: لا يحملنَّكم بغضكم وعداوتكم لقومٍ على ترك العدل واطراح الحق.</w:t>
      </w:r>
    </w:p>
    <w:p w14:paraId="01A944F2" w14:textId="28A1C55B" w:rsidR="00C13E59" w:rsidRPr="00772E5D" w:rsidRDefault="00C13E5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ففي هذه الآيات وهذا الحديث وغيرهما أمر الله ورسوله بإقامةِ العدل والتزام الحقِّ قولًا وعملًا وأخذًا وَرَدًّا، يقول تعالى: {إِنَّ اللّهَ يَأْمُرُ بِالْعَدْلِ وَالإِحْسَانِ وَإِيتَاء ذِي الْقُرْبَى وَيَنْهَى عَنِ الْفَحْشَاء وَالْمُنكَرِ وَالْبَغْيِ يَعِظُكُمْ لَعَلَّكُمْ تَذَكَّرُونَ} [النحل: 90]، فأمر الله تعالى عباده المؤمنين أن يكونوا قوامين بالقسط أي بالعدل فلا يعدلوا عنه يمينًا ولا شمالًا، ولا تأخذهم في الله لومة لائم، ولا يصرفهم عنه صارف وأن يكونوا متعاونين متعاضدين متناصرين فيه.</w:t>
      </w:r>
    </w:p>
    <w:p w14:paraId="301E7F96" w14:textId="15FD2A98" w:rsidR="00C13E59" w:rsidRPr="00772E5D" w:rsidRDefault="006721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كان رسول الله ﷺ على خُلُقٍ عَظِيم متخلِّقًا بما جاء به القرءان الكريم من الصفات الكريمة والخصال الحميدة من العدل والأمانة والوفاء والصدق والكرم والعفو والنصح والتواضع، فلا تجد صفة من صفات الخير إلا ونبيّنا محمدًا ﷺ قد تبوأ القمة فيها وحاز قصبة السبق فيها.</w:t>
      </w:r>
    </w:p>
    <w:p w14:paraId="4138D8EF" w14:textId="0C97F611" w:rsidR="00672123" w:rsidRPr="00772E5D" w:rsidRDefault="006721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وهنا نزيد الأمر بيانًا فنقول: كل من له أدنى إلمام بالعلم يعرف أن الدعوة إلى حقوق الله شأنها عظيم وهي مهمةُ الأنبياء والمرسلين عليهم الصلاة والسلام والأولياء والصالحين، والأنبياء عليهم الصلاة والسلام هم الأئمة في هذا الشأن، وهم الأئمة في الدعوة وهي وظيفتهم لأنَّ الله عزّ وجلّ بعثهم دعاةً للحق وهداةً للخلق، فيا لها من منزلةٍ عظيمةٍ، ويا لها من شرف، قال تعالى: {وَلَقَدْ بَعَثْنَا فِي كُلِّ أُمَّةٍ رَّسُولاً أَنِ اعْبُدُواْ اللّهَ وَاجْتَنِبُواْ الطَّاغُوتَ} [النحل: 36].</w:t>
      </w:r>
    </w:p>
    <w:p w14:paraId="52AFAD8D" w14:textId="394CA949" w:rsidR="00672123" w:rsidRPr="00772E5D" w:rsidRDefault="006721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فبيَّن سبحانه وتعالى أن الرسل جميعًا بعثوا بهذا الأمر العظيم وهو الدعوة إلى عبادة الله وإقامة حقوق الله.</w:t>
      </w:r>
    </w:p>
    <w:p w14:paraId="24F06DC8" w14:textId="7C83BC28" w:rsidR="00672123" w:rsidRPr="00772E5D" w:rsidRDefault="006721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فبيَّن اللهُ أنَّ الرسلَ بُعِثوا {مُّبَشِّرِينَ وَمُنذِرِينَ} [النساء: 165]، مبشرين من أطاعهم بالنصر والتأييد والجنة والكرامة، ومنذرين من كفر بهم بالخيبة والندامة والنار.</w:t>
      </w:r>
    </w:p>
    <w:p w14:paraId="0AAAAF4F" w14:textId="50F3F401" w:rsidR="00672123" w:rsidRPr="00772E5D" w:rsidRDefault="006721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بعثتهم إقامة الحجة وقطع المعذرة، حتى لا يقول قائل: ما جاءنا من بشير ولا نذير، فالله تعالى بعث الرُّسُل إقامةً للحجة، وقطعًا للمعذرة، وهدايةً للخلق، وبيانًا للحق، وإرشادًا للعباد إلى أسباب النجاة، وتحذيرًا لهم من أسباب الهلاك، فهم خير الناس وأصلحهم وأنفعهم لهم.</w:t>
      </w:r>
    </w:p>
    <w:p w14:paraId="11F82206" w14:textId="33D65807" w:rsidR="00672123" w:rsidRPr="00772E5D" w:rsidRDefault="006721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تعالى: {يَا أَيُّهَا النَّبِيُّ إِنَّا أَرْسَلْنَاكَ شَاهِدًا وَمُبَشِّرًا وَنَذِيرًا *وَدَاعِيًا إِلَى اللَّهِ بِإِذْنِهِ وَسِرَاجًا مُّنِيرًا} [الأحزاب: 45، 46].</w:t>
      </w:r>
    </w:p>
    <w:p w14:paraId="447E141C" w14:textId="15B7FA3D" w:rsidR="00672123" w:rsidRPr="00772E5D" w:rsidRDefault="0067212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عز من قائل: {قُلْ هَـذِهِ سَبِيلِي أَدْعُو إِلَى اللّهِ عَلَى بَصِيرَةٍ أَنَاْ وَمَنِ اتَّبَعَنِي وَسُبْحَانَ اللّهِ وَمَا أَنَاْ مِنَ الْمُشْرِكِينَ} [يوسف: 108]</w:t>
      </w:r>
      <w:r w:rsidR="00433F32" w:rsidRPr="00772E5D">
        <w:rPr>
          <w:rFonts w:ascii="Traditional Arabic" w:hAnsi="Traditional Arabic" w:cs="Traditional Arabic"/>
          <w:rtl/>
          <w:lang w:bidi="ar-LB"/>
        </w:rPr>
        <w:t>.</w:t>
      </w:r>
    </w:p>
    <w:p w14:paraId="15B35305" w14:textId="4B5ABD40" w:rsidR="00433F32" w:rsidRPr="00772E5D" w:rsidRDefault="00433F3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فالدعوة إلى الله هي سبيل الرسل وطريقهم، وفي ذلك غايةُ الشرف والفضل للدعاة أتباع الرسل، المقتدين بهم السائرين على منهاجهم عليهم الصلاة والسلام.</w:t>
      </w:r>
    </w:p>
    <w:p w14:paraId="7456F869" w14:textId="4DEC35A4" w:rsidR="00433F32" w:rsidRPr="00772E5D" w:rsidRDefault="00433F3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شرطِ ذلك أن يكونَ الداعية على بصيرةٍ وعلمٍ وبينةٍ بما يدعو إليه ومما يحذر منه لئلا يضر الناس ولئلا يدعو إلى ضلالةٍ وهو لا يدري أو يدعو إلى باطلٍ وتركِ حقٍّ وهو لا يدري، وحتى يكون على بينةٍ فيعرف ما يدعو إليه وما يدعو إلى تركه. قال تعالى: {ادْعُ إِلِى سَبِيلِ رَبِّكَ بِالْحِكْمَةِ وَالْمَوْعِظَةِ الْحَسَنَةِ وَجَادِلْهُم بِالَّتِي هِيَ أَحْسَنُ} [النحل: 125].</w:t>
      </w:r>
    </w:p>
    <w:p w14:paraId="24123E2E" w14:textId="0213D6A4" w:rsidR="00433F32" w:rsidRPr="00772E5D" w:rsidRDefault="00433F3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فهذا الأمرُ العظيمُ وإن خوطب به النبي ﷺ فهو أمر للأمة جميعًا لأن القاعدة الأصولية تقول: إن أمته تابعةٌ له في الأمر والنهي إلّا ما دل الدليل على أنه خاصٌّ بالنبي عليه الصلاة والسلام، قال تعالى: {لَقَدْ كَانَ لَكُمْ فِي رَسُولِ اللَّهِ أُسْوَةٌ حَسَنَةٌ لِّمَن كَانَ يَرْجُو اللَّهَ وَالْيَوْمَ الآخِرَ وَذَكَرَ اللَّهَ كَثِيرًا} [الأحزاب: 21].</w:t>
      </w:r>
    </w:p>
    <w:p w14:paraId="71C8AF58" w14:textId="0FC33860" w:rsidR="00433F32" w:rsidRPr="00772E5D" w:rsidRDefault="00433F3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ففي ما تقدم بيانٌ لكيفية الدعوة وأسلوبها ونظامها وما ينبغي للداعي أن يكون عليه، فادع أيها القارئ إلى الله بآياته وسُنّة رسوله لما فيها من الحكمة والفقه والهدى والبيان والإيضاح، وليكن الداعي ذا حكمةٍ وذا موعظةٍ حسنة.</w:t>
      </w:r>
    </w:p>
    <w:p w14:paraId="44554787" w14:textId="30092AE1" w:rsidR="00433F32" w:rsidRPr="00772E5D" w:rsidRDefault="00433F3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الحكمة إيضاح المعنى وبيانه بالأساليب المؤثرة التي يفهمها المدعو، وبلغته التي يفهمها حتى لا تبقى عنده شبهة وحتى لا يخفى عليه الحق بسبب عدم البيان أو بسبب عدم إقناعه بلغته.</w:t>
      </w:r>
    </w:p>
    <w:p w14:paraId="355A6B5A" w14:textId="40B57D84" w:rsidR="00433F32" w:rsidRPr="00772E5D" w:rsidRDefault="00433F3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وحقيقٌ بطالب العلم أن يبادر ويسارع إلى هذا المقام العظيم مقام الرسل والأنبياء عليهم الصلاة والسلام، وهو الدعوة إلى الله والإرشاد إلى دينه الحق. قال تعالى: {وَمَنْ أَحْسَنُ قَوْلاً مِّمَّن دَعَا إِلَى اللَّهِ وَعَمِلَ صَالِحًا وَقَالَ إِنَّنِي مِنَ الْمُسْلِمِينَ} [فصلت: 33].</w:t>
      </w:r>
    </w:p>
    <w:p w14:paraId="5D211A81" w14:textId="6178C6D4" w:rsidR="00433F32" w:rsidRPr="00772E5D" w:rsidRDefault="00C35D8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هذه الآية العظيمة تبين لنا أن الداعيَ إلى الله عزّ وجلّ ينبغي أن يكون ذا عمل صالح يدعو إلى الله بلسانه وبأفعاله.</w:t>
      </w:r>
    </w:p>
    <w:p w14:paraId="07C9C8DC" w14:textId="551DD4E3" w:rsidR="00C35D87" w:rsidRPr="00772E5D" w:rsidRDefault="00C35D8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الدعاة إلى الله الداخلين في هذه الآية المؤذنون المسلمون المخلصون، فإنهم دعاة إلى طاعة الله وعبادته ينادون على رؤوس الأشهاد بتأدية ما أمر الله به له وتعظيمه والشهادة له بالوحدانية ولنبيّه بالرسالة.</w:t>
      </w:r>
    </w:p>
    <w:p w14:paraId="79DF6F84" w14:textId="2FC59834" w:rsidR="00C35D87" w:rsidRPr="00772E5D" w:rsidRDefault="00C35D8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ومما صح في السُّنَّة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6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رسول الله ﷺ في شأن الدعوة وفضلها قوله ﷺ لما بعث عليًّا رضي الله عنه: «</w:t>
      </w:r>
      <w:r w:rsidRPr="00772E5D">
        <w:rPr>
          <w:rFonts w:ascii="Traditional Arabic" w:hAnsi="Traditional Arabic" w:cs="Traditional Arabic"/>
          <w:b/>
          <w:bCs/>
          <w:rtl/>
          <w:lang w:bidi="ar-LB"/>
        </w:rPr>
        <w:t>انْفُذْ عَلَى رِسْلِكَ حَتَّى تَنْزِلَ بِسَاحَتِهِمْ، ثُمَّ ادْعُهُمْ إِلَى الإِسْلاَمِ، وَأَخْبِرْهُمْ بِمَا يَجِبُ عَلَيْهِمْ مِنْ حَقِّ اللهِ فِيهِ، فَوَاللَّهِ لأَنْ يَهْدِيَ اللَّهُ بِكَ رَجُلاً وَاحِدًا، خَيْرٌ لَكَ مِنْ أَنْ يَكُونَ لَكَ حُمْرُ النَّعَمِ</w:t>
      </w:r>
      <w:r w:rsidRPr="00772E5D">
        <w:rPr>
          <w:rFonts w:ascii="Traditional Arabic" w:hAnsi="Traditional Arabic" w:cs="Traditional Arabic"/>
          <w:rtl/>
          <w:lang w:bidi="ar-LB"/>
        </w:rPr>
        <w:t>»، وفي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6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مَنْ دَعَا إِلَى هُدًى، كَانَ لَهُ مِنَ الْأَجْرِ مِثْلُ أُجُورِ مَنْ تَبِعَهُ، لَا يَنْقُصُ ذَلِكَ مِنْ أُجُورِهِمْ شَيْئًا</w:t>
      </w:r>
      <w:r w:rsidRPr="00772E5D">
        <w:rPr>
          <w:rFonts w:ascii="Traditional Arabic" w:hAnsi="Traditional Arabic" w:cs="Traditional Arabic"/>
          <w:rtl/>
          <w:lang w:bidi="ar-LB"/>
        </w:rPr>
        <w:t>».</w:t>
      </w:r>
    </w:p>
    <w:p w14:paraId="48CAD83E" w14:textId="32B8E147" w:rsidR="00C35D87" w:rsidRPr="00772E5D" w:rsidRDefault="00C35D8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فبعد هذا الغيض من الفيض، ينبغي أن تخرج أيها القارئ الكريم – لا سيما إن عرفت أن هذا نزر قليل من جليل ما ورد – بنتيجة وخلاصة فيها نجاتك في الدنيا والآخرة، والله المستعان.</w:t>
      </w:r>
    </w:p>
    <w:p w14:paraId="3A48CF16" w14:textId="70DCD834" w:rsidR="00D878CB" w:rsidRPr="00772E5D" w:rsidRDefault="00D878CB" w:rsidP="00C81428">
      <w:pPr>
        <w:pStyle w:val="2"/>
        <w:widowControl/>
        <w:rPr>
          <w:rFonts w:ascii="Traditional Arabic" w:hAnsi="Traditional Arabic"/>
          <w:rtl/>
        </w:rPr>
      </w:pPr>
      <w:bookmarkStart w:id="36" w:name="_Toc215344612"/>
      <w:r w:rsidRPr="00772E5D">
        <w:rPr>
          <w:rFonts w:ascii="Traditional Arabic" w:hAnsi="Traditional Arabic"/>
          <w:rtl/>
        </w:rPr>
        <w:t>قَالَ الإمامُ أَبُو حنيفةَ رضي اللهُ عنهُ: «ومن مَرِضَ من إخوانِكَ فَعُدْهُ بنفسِك، وتعاهَدْهُ برُسُلِك».</w:t>
      </w:r>
      <w:bookmarkEnd w:id="36"/>
    </w:p>
    <w:p w14:paraId="37F0B873" w14:textId="0FFBDAC4" w:rsidR="00AF175D" w:rsidRPr="00772E5D" w:rsidRDefault="00D878CB"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ليعلم أن عيادة المريض وزيارته من الآداب الرفيعة التي حثَّ الإسلام المسلمين عليها وجعلها من أولى حقوق المسلم على أخيه المسلم؛ بل ومن سبل التآلف بين القلوب الذي امتنَّ الله تعالى علينا به في كتابه الكريم حيث قال: {وَاعْتَصِمُواْ بِحَبْلِ اللّهِ جَمِيعًا وَلاَ تَفَرَّقُواْ وَاذْكُرُواْ نِعْمَةَ اللّهِ عَلَيْكُمْ إِذْ كُنتُمْ أَعْدَاء فَأَلَّفَ بَيْنَ قُلُوبِكُمْ فَأَصْبَحْتُم بِنِعْمَتِهِ إِخْوَانًا وَكُنتُمْ عَلَىَ شَفَا حُفْرَةٍ مِّنَ النَّارِ فَأَنقَذَكُم مِّنْهَا كَذَلِكَ يُبَيِّنُ اللّهُ لَكُمْ آيَاتِهِ لَعَلَّكُمْ تَهْتَدُونَ} [ءال عمران: 103].</w:t>
      </w:r>
    </w:p>
    <w:p w14:paraId="5B6C91A4" w14:textId="4E3580BA" w:rsidR="00D878CB" w:rsidRPr="00772E5D" w:rsidRDefault="00D878C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وهذه العيادة تذكر المريض بأقوى رابطٍ بين المسلمين وهو الأخوة في الإسلام، فيكون ذلك سببًا في تخفيف ءالامه وأحزانه. لذا كان من أدب السلف إذا فقدوا أحدًا من إخوانهم سألوا عنه، فإن كان غائبًا دعوا له وخلفوه خيرًا في أهله، وإن كان حاضرًا زاروه، ومن كان مريضًا عادوه، يقول الأعمش رحمه الله: «كنا نقعد في المجلس فإذا فقدنا الرجل ثلاثة أيام سألنا عنه فإن كان مريضًا عدناه».</w:t>
      </w:r>
    </w:p>
    <w:p w14:paraId="6EC7C152" w14:textId="61BF9A79" w:rsidR="00D878CB" w:rsidRPr="00772E5D" w:rsidRDefault="00D878C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ورد في الأثر عن سيد البشر ﷺ أنه قال: «</w:t>
      </w:r>
      <w:r w:rsidRPr="00772E5D">
        <w:rPr>
          <w:rFonts w:ascii="Traditional Arabic" w:hAnsi="Traditional Arabic" w:cs="Traditional Arabic"/>
          <w:b/>
          <w:bCs/>
          <w:rtl/>
          <w:lang w:bidi="ar-LB"/>
        </w:rPr>
        <w:t>حَقُّ الْمُسْلِمِ عَلَى الْمُسْلِمِ سِتٌّ</w:t>
      </w:r>
      <w:r w:rsidRPr="00772E5D">
        <w:rPr>
          <w:rFonts w:ascii="Traditional Arabic" w:hAnsi="Traditional Arabic" w:cs="Traditional Arabic"/>
          <w:rtl/>
          <w:lang w:bidi="ar-LB"/>
        </w:rPr>
        <w:t>»، قيل: ما هُنَّ يا رسولَ اللهِ؟ قال: «</w:t>
      </w:r>
      <w:r w:rsidR="009A1A1F" w:rsidRPr="00772E5D">
        <w:rPr>
          <w:rFonts w:ascii="Traditional Arabic" w:hAnsi="Traditional Arabic" w:cs="Traditional Arabic"/>
          <w:b/>
          <w:bCs/>
          <w:rtl/>
          <w:lang w:bidi="ar-LB"/>
        </w:rPr>
        <w:t>إِذَا لَقِيتَهُ فَسَلِّمْ عَلَيْهِ، وَإِذَا دَعَاكَ فَأَجِبْهُ، وَإِذَا اسْتَنْصَحَكَ فَانْصَحْ لَهُ، وَإِذَا عَطَسَ فَحَمِدَ اللَّهَ فَشَمِّتْهُ، وَإِذَا مَرِضَ فَعُدْهُ وَإِذَا مَاتَ فَاتَّبِعْهُ</w:t>
      </w:r>
      <w:r w:rsidRPr="00772E5D">
        <w:rPr>
          <w:rFonts w:ascii="Traditional Arabic" w:hAnsi="Traditional Arabic" w:cs="Traditional Arabic"/>
          <w:rtl/>
          <w:lang w:bidi="ar-LB"/>
        </w:rPr>
        <w:t>»</w:t>
      </w:r>
      <w:r w:rsidR="009A1A1F" w:rsidRPr="00772E5D">
        <w:rPr>
          <w:rFonts w:ascii="Traditional Arabic" w:hAnsi="Traditional Arabic" w:cs="Traditional Arabic"/>
          <w:vertAlign w:val="superscript"/>
          <w:rtl/>
          <w:lang w:bidi="ar-LB"/>
        </w:rPr>
        <w:t>(</w:t>
      </w:r>
      <w:r w:rsidR="009A1A1F" w:rsidRPr="00772E5D">
        <w:rPr>
          <w:rStyle w:val="ab"/>
          <w:rFonts w:ascii="Traditional Arabic" w:hAnsi="Traditional Arabic" w:cs="Traditional Arabic"/>
          <w:rtl/>
          <w:lang w:bidi="ar-LB"/>
        </w:rPr>
        <w:footnoteReference w:id="265"/>
      </w:r>
      <w:r w:rsidR="009A1A1F" w:rsidRPr="00772E5D">
        <w:rPr>
          <w:rFonts w:ascii="Traditional Arabic" w:hAnsi="Traditional Arabic" w:cs="Traditional Arabic"/>
          <w:vertAlign w:val="superscript"/>
          <w:rtl/>
          <w:lang w:bidi="ar-LB"/>
        </w:rPr>
        <w:t>)</w:t>
      </w:r>
      <w:r w:rsidR="009A1A1F" w:rsidRPr="00772E5D">
        <w:rPr>
          <w:rFonts w:ascii="Traditional Arabic" w:hAnsi="Traditional Arabic" w:cs="Traditional Arabic"/>
          <w:rtl/>
          <w:lang w:bidi="ar-LB"/>
        </w:rPr>
        <w:t>.</w:t>
      </w:r>
    </w:p>
    <w:p w14:paraId="6995341B" w14:textId="2310361E" w:rsidR="009A1A1F" w:rsidRPr="00772E5D" w:rsidRDefault="009A1A1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ولأهمية هذا الخُلُقِ الطَّيب الذي هو من قبيل التواصل ونشر الألفة والمحبة جُعل لزيا</w:t>
      </w:r>
      <w:r w:rsidR="00762B2D">
        <w:rPr>
          <w:rFonts w:ascii="Traditional Arabic" w:hAnsi="Traditional Arabic" w:cs="Traditional Arabic" w:hint="cs"/>
          <w:rtl/>
          <w:lang w:bidi="ar-LB"/>
        </w:rPr>
        <w:t>ر</w:t>
      </w:r>
      <w:r w:rsidRPr="00772E5D">
        <w:rPr>
          <w:rFonts w:ascii="Traditional Arabic" w:hAnsi="Traditional Arabic" w:cs="Traditional Arabic"/>
          <w:rtl/>
          <w:lang w:bidi="ar-LB"/>
        </w:rPr>
        <w:t>ة المريض فضلٌ وثوابٌ كبيرٌ كما جعلت له ءاداب جميلٌ الالتزامُ بها.</w:t>
      </w:r>
    </w:p>
    <w:p w14:paraId="1081A522" w14:textId="77777777" w:rsidR="009A1A1F" w:rsidRPr="00772E5D" w:rsidRDefault="009A1A1F"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أولًا: </w:t>
      </w:r>
      <w:r w:rsidRPr="00772E5D">
        <w:rPr>
          <w:rFonts w:ascii="Traditional Arabic" w:hAnsi="Traditional Arabic" w:cs="Traditional Arabic"/>
          <w:rtl/>
          <w:lang w:bidi="ar-LB"/>
        </w:rPr>
        <w:t>فضل وثواب عيادة المريض:</w:t>
      </w:r>
    </w:p>
    <w:p w14:paraId="2DF7E16C" w14:textId="133D018F" w:rsidR="009A1A1F" w:rsidRPr="00772E5D" w:rsidRDefault="009A1A1F" w:rsidP="00762B2D">
      <w:pPr>
        <w:pStyle w:val="a6"/>
        <w:numPr>
          <w:ilvl w:val="0"/>
          <w:numId w:val="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ثواب الملك الغفار: </w:t>
      </w:r>
      <w:r w:rsidRPr="00772E5D">
        <w:rPr>
          <w:rFonts w:ascii="Traditional Arabic" w:hAnsi="Traditional Arabic" w:cs="Traditional Arabic"/>
          <w:rtl/>
          <w:lang w:bidi="ar-LB"/>
        </w:rPr>
        <w:t>فعن أبي هريرة رضي الله عنه قال: قال رسول الله ﷺ: «</w:t>
      </w:r>
      <w:r w:rsidRPr="00772E5D">
        <w:rPr>
          <w:rFonts w:ascii="Traditional Arabic" w:hAnsi="Traditional Arabic" w:cs="Traditional Arabic"/>
          <w:b/>
          <w:bCs/>
          <w:rtl/>
          <w:lang w:bidi="ar-LB"/>
        </w:rPr>
        <w:t>إِنَّ اللهَ عَزَّ وَجَلَّ يَقُولُ يَوْمَ الْقِيَامَةِ: يَا ابْنَ ءادَمَ مَرِضْتُ فَلَمْ تَعُدْنِي، قَالَ: يَا رَبِّ كَيْفَ أَعُودُكَ وَأَنْتَ رَبُّ الْعَالَمِينَ؟ قَالَ: أَمَّا عَلِمْتَ أَنَّ عَبْدِي فُلَانًا مَرِضَ فَلَمْ تَعُدْهُ؟ أَمَا عَلِمْتَ أَنَّكَ لَوْ عُدْتَهُ لَوَجَدْتَنِي عِنْدَهُ؟</w:t>
      </w:r>
      <w:r w:rsidRPr="00772E5D">
        <w:rPr>
          <w:rFonts w:ascii="Traditional Arabic" w:hAnsi="Traditional Arabic" w:cs="Traditional Arabic"/>
          <w:rtl/>
          <w:lang w:bidi="ar-LB"/>
        </w:rPr>
        <w:t>»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6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وقد مر الكلام على الحديث سابقًا، وذُكِر باختصار تنزه الله عزَّ وجلَّ عن الصحة والمرض، إذ هما صفات الخلق. قال النووي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6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«قال العلماء: «إنما أضاف المرض إليه سبحانه </w:t>
      </w:r>
      <w:r w:rsidR="0054559A" w:rsidRPr="00772E5D">
        <w:rPr>
          <w:rFonts w:ascii="Traditional Arabic" w:hAnsi="Traditional Arabic" w:cs="Traditional Arabic"/>
          <w:rtl/>
          <w:lang w:bidi="ar-LB"/>
        </w:rPr>
        <w:t>وتعالى والمراد العبد تشريفًا للعبد وتقريبًا له، قالوا: ومعنى «</w:t>
      </w:r>
      <w:r w:rsidR="0054559A" w:rsidRPr="00772E5D">
        <w:rPr>
          <w:rFonts w:ascii="Traditional Arabic" w:hAnsi="Traditional Arabic" w:cs="Traditional Arabic"/>
          <w:b/>
          <w:bCs/>
          <w:rtl/>
          <w:lang w:bidi="ar-LB"/>
        </w:rPr>
        <w:t>وَجَدْتَنِي عِنْدَهُ»،</w:t>
      </w:r>
      <w:r w:rsidR="0054559A" w:rsidRPr="00772E5D">
        <w:rPr>
          <w:rFonts w:ascii="Traditional Arabic" w:hAnsi="Traditional Arabic" w:cs="Traditional Arabic"/>
          <w:rtl/>
          <w:lang w:bidi="ar-LB"/>
        </w:rPr>
        <w:t xml:space="preserve"> أي: وجدت ثوابي وكرامتي»، وانظر في معنى هذا الحديثِ وما فيه من فائدةِ إثباتِ التأويل فيما سبق.</w:t>
      </w:r>
    </w:p>
    <w:p w14:paraId="6C6D7D5C" w14:textId="1B570C40" w:rsidR="0054559A" w:rsidRPr="00772E5D" w:rsidRDefault="0054559A" w:rsidP="00762B2D">
      <w:pPr>
        <w:pStyle w:val="a6"/>
        <w:numPr>
          <w:ilvl w:val="0"/>
          <w:numId w:val="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صلاة الملائكة عليه:</w:t>
      </w:r>
      <w:r w:rsidRPr="00772E5D">
        <w:rPr>
          <w:rFonts w:ascii="Traditional Arabic" w:hAnsi="Traditional Arabic" w:cs="Traditional Arabic"/>
          <w:rtl/>
          <w:lang w:bidi="ar-LB"/>
        </w:rPr>
        <w:t xml:space="preserve"> فمن فضائل وثمار عيادة المريض أن الملائكة تصلي على العائد وتستغفر له، فعن عليّ رضي الله عنه قال: سمعت رسول الله ﷺ يقول: «</w:t>
      </w:r>
      <w:r w:rsidRPr="00772E5D">
        <w:rPr>
          <w:rFonts w:ascii="Traditional Arabic" w:hAnsi="Traditional Arabic" w:cs="Traditional Arabic"/>
          <w:b/>
          <w:bCs/>
          <w:rtl/>
          <w:lang w:bidi="ar-LB"/>
        </w:rPr>
        <w:t>مَا مِنْ مُسْلِمٍ يَعُودُ مُسْلِمًا غُدْوَةً إِلَّا صَلَّى عَلَيْهِ سَبْعُونَ أَلْفَ مَلَكٍ حَتَّى يُمْسِيَ، وَإِنْ عَادَهُ عَشِيَّةً إِلَّا صَلَّى عَلَيْهِ سَبْعُونَ أَلْفَ مَلَكٍ حَتَّى يُصْبِحَ، وَكَانَ لَهُ خَرِيفٌ فِي الْجَنَّةِ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6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أي: بستان.</w:t>
      </w:r>
    </w:p>
    <w:p w14:paraId="6FAE8809" w14:textId="6D31877F" w:rsidR="0054559A" w:rsidRPr="00772E5D" w:rsidRDefault="0054559A" w:rsidP="00C81428">
      <w:pPr>
        <w:pStyle w:val="a6"/>
        <w:numPr>
          <w:ilvl w:val="0"/>
          <w:numId w:val="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نزول الرحمة:</w:t>
      </w:r>
      <w:r w:rsidRPr="00772E5D">
        <w:rPr>
          <w:rFonts w:ascii="Traditional Arabic" w:hAnsi="Traditional Arabic" w:cs="Traditional Arabic"/>
          <w:rtl/>
          <w:lang w:bidi="ar-LB"/>
        </w:rPr>
        <w:t xml:space="preserve"> فعن مروان بن أبي داود قال: أتيت أنس بن مالكٍ فقلت: يا أبا حمزة إن المكان بعيدٌ ونحن يعجبنا أن عودك. فرفع رأسه فقال: سمعت رسول الله ﷺ يقول: «</w:t>
      </w:r>
      <w:r w:rsidR="008D4392" w:rsidRPr="00772E5D">
        <w:rPr>
          <w:rFonts w:ascii="Traditional Arabic" w:hAnsi="Traditional Arabic" w:cs="Traditional Arabic"/>
          <w:b/>
          <w:bCs/>
          <w:rtl/>
          <w:lang w:bidi="ar-LB"/>
        </w:rPr>
        <w:t>أَيُّمَا رَجُلٍ يَعُودُ مَرِيضًا، فَإِنَّمَا يَخُوضُ فِي الرَّحْمَةِ، فَإِذَا قَعَدَ عِنْدَ الْمَرِيضِ غَمَرَتْهُ الرَّحْمَةُ</w:t>
      </w:r>
      <w:r w:rsidRPr="00772E5D">
        <w:rPr>
          <w:rFonts w:ascii="Traditional Arabic" w:hAnsi="Traditional Arabic" w:cs="Traditional Arabic"/>
          <w:rtl/>
          <w:lang w:bidi="ar-LB"/>
        </w:rPr>
        <w:t>»</w:t>
      </w:r>
      <w:r w:rsidR="008D4392" w:rsidRPr="00772E5D">
        <w:rPr>
          <w:rFonts w:ascii="Traditional Arabic" w:hAnsi="Traditional Arabic" w:cs="Traditional Arabic"/>
          <w:rtl/>
          <w:lang w:bidi="ar-LB"/>
        </w:rPr>
        <w:t>، قال: قلت يا رسول الله هذا للصحيح الذي يعود المريض، فالمريض ما له؟ قال: «</w:t>
      </w:r>
      <w:r w:rsidR="008D4392" w:rsidRPr="00772E5D">
        <w:rPr>
          <w:rFonts w:ascii="Traditional Arabic" w:hAnsi="Traditional Arabic" w:cs="Traditional Arabic"/>
          <w:b/>
          <w:bCs/>
          <w:rtl/>
          <w:lang w:bidi="ar-LB"/>
        </w:rPr>
        <w:t>تُحَطُّ عَنْهُ ذُنُوبُهُ</w:t>
      </w:r>
      <w:r w:rsidR="008D4392" w:rsidRPr="00772E5D">
        <w:rPr>
          <w:rFonts w:ascii="Traditional Arabic" w:hAnsi="Traditional Arabic" w:cs="Traditional Arabic"/>
          <w:rtl/>
          <w:lang w:bidi="ar-LB"/>
        </w:rPr>
        <w:t>»</w:t>
      </w:r>
      <w:r w:rsidR="008D4392" w:rsidRPr="00772E5D">
        <w:rPr>
          <w:rFonts w:ascii="Traditional Arabic" w:hAnsi="Traditional Arabic" w:cs="Traditional Arabic"/>
          <w:vertAlign w:val="superscript"/>
          <w:rtl/>
          <w:lang w:bidi="ar-LB"/>
        </w:rPr>
        <w:t>(</w:t>
      </w:r>
      <w:r w:rsidR="008D4392" w:rsidRPr="00772E5D">
        <w:rPr>
          <w:rStyle w:val="ab"/>
          <w:rFonts w:ascii="Traditional Arabic" w:hAnsi="Traditional Arabic" w:cs="Traditional Arabic"/>
          <w:rtl/>
          <w:lang w:bidi="ar-LB"/>
        </w:rPr>
        <w:footnoteReference w:id="269"/>
      </w:r>
      <w:r w:rsidR="008D4392" w:rsidRPr="00772E5D">
        <w:rPr>
          <w:rFonts w:ascii="Traditional Arabic" w:hAnsi="Traditional Arabic" w:cs="Traditional Arabic"/>
          <w:vertAlign w:val="superscript"/>
          <w:rtl/>
          <w:lang w:bidi="ar-LB"/>
        </w:rPr>
        <w:t>)</w:t>
      </w:r>
      <w:r w:rsidR="008D4392" w:rsidRPr="00772E5D">
        <w:rPr>
          <w:rFonts w:ascii="Traditional Arabic" w:hAnsi="Traditional Arabic" w:cs="Traditional Arabic"/>
          <w:rtl/>
          <w:lang w:bidi="ar-LB"/>
        </w:rPr>
        <w:t>.</w:t>
      </w:r>
    </w:p>
    <w:p w14:paraId="398104B3" w14:textId="1808B039" w:rsidR="008D4392" w:rsidRPr="00772E5D" w:rsidRDefault="008D4392" w:rsidP="00C81428">
      <w:pPr>
        <w:pStyle w:val="a6"/>
        <w:numPr>
          <w:ilvl w:val="0"/>
          <w:numId w:val="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السعادة والنعيم: </w:t>
      </w:r>
      <w:r w:rsidRPr="00772E5D">
        <w:rPr>
          <w:rFonts w:ascii="Traditional Arabic" w:hAnsi="Traditional Arabic" w:cs="Traditional Arabic"/>
          <w:rtl/>
          <w:lang w:bidi="ar-LB"/>
        </w:rPr>
        <w:t>فعن أبي هريرة أن رسول الله ﷺ قال: «</w:t>
      </w:r>
      <w:r w:rsidRPr="00772E5D">
        <w:rPr>
          <w:rFonts w:ascii="Traditional Arabic" w:hAnsi="Traditional Arabic" w:cs="Traditional Arabic"/>
          <w:b/>
          <w:bCs/>
          <w:rtl/>
          <w:lang w:bidi="ar-LB"/>
        </w:rPr>
        <w:t>مَنْ عَادَ مَرِيضًا أَوْ زَارَ أَخًا لَهُ فِي اللهِ نَادَاهُ مُنَادٍ أَنْ طِبْتَ وَطَابَ مَمْشَاكَ وَتَبَوَّأْتَ مِنَ الْجَنَّةِ مَنْزِلاً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7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595C6A6" w14:textId="18B74DEF" w:rsidR="008D4392" w:rsidRPr="00772E5D" w:rsidRDefault="008D4392"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ثانيًا: </w:t>
      </w:r>
      <w:r w:rsidRPr="00772E5D">
        <w:rPr>
          <w:rFonts w:ascii="Traditional Arabic" w:hAnsi="Traditional Arabic" w:cs="Traditional Arabic"/>
          <w:rtl/>
          <w:lang w:bidi="ar-LB"/>
        </w:rPr>
        <w:t>ءاداب عيادة المريض:</w:t>
      </w:r>
    </w:p>
    <w:p w14:paraId="61D1F994" w14:textId="259F370C" w:rsidR="008D4392" w:rsidRPr="00772E5D" w:rsidRDefault="008D4392" w:rsidP="00C81428">
      <w:pPr>
        <w:pStyle w:val="a6"/>
        <w:numPr>
          <w:ilvl w:val="0"/>
          <w:numId w:val="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اختيار الوقت المناسب: </w:t>
      </w:r>
      <w:r w:rsidRPr="00772E5D">
        <w:rPr>
          <w:rFonts w:ascii="Traditional Arabic" w:hAnsi="Traditional Arabic" w:cs="Traditional Arabic"/>
          <w:rtl/>
          <w:lang w:bidi="ar-LB"/>
        </w:rPr>
        <w:t>بحيث لا تُسبِّبُ للمريض وأهله حرجًا، فقد يكون المريض نائمًا بل توسَّطْ وتَمَهَّلْ ولا تُهْمِل.</w:t>
      </w:r>
    </w:p>
    <w:p w14:paraId="3757F95A" w14:textId="346AF7B5" w:rsidR="008D4392" w:rsidRPr="00772E5D" w:rsidRDefault="008D4392" w:rsidP="00C81428">
      <w:pPr>
        <w:pStyle w:val="a6"/>
        <w:numPr>
          <w:ilvl w:val="0"/>
          <w:numId w:val="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س</w:t>
      </w:r>
      <w:r w:rsidR="00CA1270" w:rsidRPr="00772E5D">
        <w:rPr>
          <w:rFonts w:ascii="Traditional Arabic" w:hAnsi="Traditional Arabic" w:cs="Traditional Arabic"/>
          <w:b/>
          <w:bCs/>
          <w:rtl/>
          <w:lang w:bidi="ar-LB"/>
        </w:rPr>
        <w:t xml:space="preserve">ؤال المريض عن حاله: </w:t>
      </w:r>
      <w:r w:rsidR="00CA1270" w:rsidRPr="00772E5D">
        <w:rPr>
          <w:rFonts w:ascii="Traditional Arabic" w:hAnsi="Traditional Arabic" w:cs="Traditional Arabic"/>
          <w:rtl/>
          <w:lang w:bidi="ar-LB"/>
        </w:rPr>
        <w:t>فمن زار مريضًا بدأه بالسؤال عن حاله من غير إثقال عليه، فعن محمود بن لبيد قال: لما أصيب سعد يوم الخندق فثقل، حوّلوه عند امرأةٍ فكانت تداوي الجرحى فكان النبي ﷺ إذا مرّ به يقول: «</w:t>
      </w:r>
      <w:r w:rsidR="00CA1270" w:rsidRPr="00772E5D">
        <w:rPr>
          <w:rFonts w:ascii="Traditional Arabic" w:hAnsi="Traditional Arabic" w:cs="Traditional Arabic"/>
          <w:b/>
          <w:bCs/>
          <w:rtl/>
          <w:lang w:bidi="ar-LB"/>
        </w:rPr>
        <w:t>كَيْفَ أَمْسَيْتَ؟</w:t>
      </w:r>
      <w:r w:rsidR="00CA1270" w:rsidRPr="00772E5D">
        <w:rPr>
          <w:rFonts w:ascii="Traditional Arabic" w:hAnsi="Traditional Arabic" w:cs="Traditional Arabic"/>
          <w:rtl/>
          <w:lang w:bidi="ar-LB"/>
        </w:rPr>
        <w:t>»، وإذا أصبح يقول له: «</w:t>
      </w:r>
      <w:r w:rsidR="00CA1270" w:rsidRPr="00772E5D">
        <w:rPr>
          <w:rFonts w:ascii="Traditional Arabic" w:hAnsi="Traditional Arabic" w:cs="Traditional Arabic"/>
          <w:b/>
          <w:bCs/>
          <w:rtl/>
          <w:lang w:bidi="ar-LB"/>
        </w:rPr>
        <w:t>كَيْفَ أَصْبَحْتَ؟</w:t>
      </w:r>
      <w:r w:rsidR="00CA1270" w:rsidRPr="00772E5D">
        <w:rPr>
          <w:rFonts w:ascii="Traditional Arabic" w:hAnsi="Traditional Arabic" w:cs="Traditional Arabic"/>
          <w:rtl/>
          <w:lang w:bidi="ar-LB"/>
        </w:rPr>
        <w:t>» فيخبره. أخرجه البخاري في الأدب المفرد</w:t>
      </w:r>
      <w:r w:rsidR="00CA1270" w:rsidRPr="00772E5D">
        <w:rPr>
          <w:rFonts w:ascii="Traditional Arabic" w:hAnsi="Traditional Arabic" w:cs="Traditional Arabic"/>
          <w:vertAlign w:val="superscript"/>
          <w:rtl/>
          <w:lang w:bidi="ar-LB"/>
        </w:rPr>
        <w:t>(</w:t>
      </w:r>
      <w:r w:rsidR="00CA1270" w:rsidRPr="00772E5D">
        <w:rPr>
          <w:rStyle w:val="ab"/>
          <w:rFonts w:ascii="Traditional Arabic" w:hAnsi="Traditional Arabic" w:cs="Traditional Arabic"/>
          <w:rtl/>
          <w:lang w:bidi="ar-LB"/>
        </w:rPr>
        <w:footnoteReference w:id="271"/>
      </w:r>
      <w:r w:rsidR="00CA1270" w:rsidRPr="00772E5D">
        <w:rPr>
          <w:rFonts w:ascii="Traditional Arabic" w:hAnsi="Traditional Arabic" w:cs="Traditional Arabic"/>
          <w:vertAlign w:val="superscript"/>
          <w:rtl/>
          <w:lang w:bidi="ar-LB"/>
        </w:rPr>
        <w:t>)</w:t>
      </w:r>
      <w:r w:rsidR="00CA1270" w:rsidRPr="00772E5D">
        <w:rPr>
          <w:rFonts w:ascii="Traditional Arabic" w:hAnsi="Traditional Arabic" w:cs="Traditional Arabic"/>
          <w:rtl/>
          <w:lang w:bidi="ar-LB"/>
        </w:rPr>
        <w:t>.</w:t>
      </w:r>
    </w:p>
    <w:p w14:paraId="51D912AC" w14:textId="488BCF17" w:rsidR="00CA1270" w:rsidRPr="00772E5D" w:rsidRDefault="00CA1270" w:rsidP="00C81428">
      <w:pPr>
        <w:pStyle w:val="a6"/>
        <w:numPr>
          <w:ilvl w:val="0"/>
          <w:numId w:val="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رقية المريض والدعاء له:</w:t>
      </w:r>
      <w:r w:rsidRPr="00772E5D">
        <w:rPr>
          <w:rFonts w:ascii="Traditional Arabic" w:hAnsi="Traditional Arabic" w:cs="Traditional Arabic"/>
          <w:rtl/>
          <w:lang w:bidi="ar-LB"/>
        </w:rPr>
        <w:t xml:space="preserve"> من السُّنَّة إذا عدت مريضًا أن تدعوَ له بالشفاء وأن ترقيه، فعن أنس بن مالك أن رسول الله ﷺ كان إذا دخل على مريضٍ قال: «أَذْهِبِ الْبَاسَ رَبَّ النَّاسِ، اشْفِ وَأَنْتَ الشَّافِي، لَا شِفَاءَ إِلَّا شِفَاؤُكَ، شِفَاءً لَا يُغَادِرُ سَقَمًا»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7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9D4F35A" w14:textId="5046CC13" w:rsidR="00CA1270" w:rsidRPr="00772E5D" w:rsidRDefault="00CA127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عبادة بن الصامت قال: دخلت على رسول الله ﷺ أعوده وبه من الوجع ما يعلم الله شدّةً، ثم دخلت عليه من العشي وقد برئ أحسنَ بُرْءٍ فقلت له: دخلت عليك غدوة ولك من الوجع ما يعلم الله شدةً، ودخلت عليك العشية وقد برئت فقال: «</w:t>
      </w:r>
      <w:r w:rsidRPr="00772E5D">
        <w:rPr>
          <w:rFonts w:ascii="Traditional Arabic" w:hAnsi="Traditional Arabic" w:cs="Traditional Arabic"/>
          <w:b/>
          <w:bCs/>
          <w:rtl/>
          <w:lang w:bidi="ar-LB"/>
        </w:rPr>
        <w:t>يَا ابْنَ الصَّامِتِ إِنَّ جِبْرِيلَ رَقَاني بِرُقْيَةٍ بَرِئْتُ أَلَا أُعَلِّمُكَهَا؟</w:t>
      </w:r>
      <w:r w:rsidRPr="00772E5D">
        <w:rPr>
          <w:rFonts w:ascii="Traditional Arabic" w:hAnsi="Traditional Arabic" w:cs="Traditional Arabic"/>
          <w:rtl/>
          <w:lang w:bidi="ar-LB"/>
        </w:rPr>
        <w:t>»، قلت: بلى، قال: «</w:t>
      </w:r>
      <w:r w:rsidRPr="00772E5D">
        <w:rPr>
          <w:rFonts w:ascii="Traditional Arabic" w:hAnsi="Traditional Arabic" w:cs="Traditional Arabic"/>
          <w:b/>
          <w:bCs/>
          <w:rtl/>
          <w:lang w:bidi="ar-LB"/>
        </w:rPr>
        <w:t xml:space="preserve">بِاسْمِ اللهِ أَرْقِيكَ، مِنْ كُلِّ شَيْءٍ يُؤْذِيكَ، مِنْ حَسَدِ كُلِّ </w:t>
      </w:r>
      <w:r w:rsidR="0044094E" w:rsidRPr="00772E5D">
        <w:rPr>
          <w:rFonts w:ascii="Traditional Arabic" w:hAnsi="Traditional Arabic" w:cs="Traditional Arabic"/>
          <w:b/>
          <w:bCs/>
          <w:rtl/>
          <w:lang w:bidi="ar-LB"/>
        </w:rPr>
        <w:t>حَاسِدٍ وَعَيْنٍ، بِاسْمِ اللهِ يَشْفِيكَ</w:t>
      </w:r>
      <w:r w:rsidRPr="00772E5D">
        <w:rPr>
          <w:rFonts w:ascii="Traditional Arabic" w:hAnsi="Traditional Arabic" w:cs="Traditional Arabic"/>
          <w:rtl/>
          <w:lang w:bidi="ar-LB"/>
        </w:rPr>
        <w:t>»</w:t>
      </w:r>
      <w:r w:rsidR="0044094E" w:rsidRPr="00772E5D">
        <w:rPr>
          <w:rFonts w:ascii="Traditional Arabic" w:hAnsi="Traditional Arabic" w:cs="Traditional Arabic"/>
          <w:vertAlign w:val="superscript"/>
          <w:rtl/>
          <w:lang w:bidi="ar-LB"/>
        </w:rPr>
        <w:t>(</w:t>
      </w:r>
      <w:r w:rsidR="0044094E" w:rsidRPr="00772E5D">
        <w:rPr>
          <w:rStyle w:val="ab"/>
          <w:rFonts w:ascii="Traditional Arabic" w:hAnsi="Traditional Arabic" w:cs="Traditional Arabic"/>
          <w:rtl/>
          <w:lang w:bidi="ar-LB"/>
        </w:rPr>
        <w:footnoteReference w:id="273"/>
      </w:r>
      <w:r w:rsidR="0044094E" w:rsidRPr="00772E5D">
        <w:rPr>
          <w:rFonts w:ascii="Traditional Arabic" w:hAnsi="Traditional Arabic" w:cs="Traditional Arabic"/>
          <w:vertAlign w:val="superscript"/>
          <w:rtl/>
          <w:lang w:bidi="ar-LB"/>
        </w:rPr>
        <w:t>)</w:t>
      </w:r>
      <w:r w:rsidR="0044094E" w:rsidRPr="00772E5D">
        <w:rPr>
          <w:rFonts w:ascii="Traditional Arabic" w:hAnsi="Traditional Arabic" w:cs="Traditional Arabic"/>
          <w:rtl/>
          <w:lang w:bidi="ar-LB"/>
        </w:rPr>
        <w:t>.</w:t>
      </w:r>
    </w:p>
    <w:p w14:paraId="477D7E09" w14:textId="73CF8D9C" w:rsidR="0044094E" w:rsidRPr="00772E5D" w:rsidRDefault="0044094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سعيد بن جبير عن ابن عباس عن النبي ﷺ قال: «</w:t>
      </w:r>
      <w:r w:rsidRPr="00772E5D">
        <w:rPr>
          <w:rFonts w:ascii="Traditional Arabic" w:hAnsi="Traditional Arabic" w:cs="Traditional Arabic"/>
          <w:b/>
          <w:bCs/>
          <w:rtl/>
          <w:lang w:bidi="ar-LB"/>
        </w:rPr>
        <w:t>مَا مِنْ عَبْدٍ مُسْلِمٍ يَعُودُ مَرِيضًا لَمْ يَحْضُرْ أَجَلُهُ فَيَقُولُ سَبْعَ مَرَّاتٍ: أَسْأَلُ اللَّهَ الْعَظِيمَ رَبَّ الْعَرْشِ الْعَظِيمِ أَنْ يَشْفِيَكَ إِلاَّ عُوفِيَ</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7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6A61B4D" w14:textId="2C8D1EB6" w:rsidR="0044094E" w:rsidRPr="00772E5D" w:rsidRDefault="0044094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ومما يهدى إلى المريض تذكيره بوصية النبيّ ﷺ في الاستشفاء، فقد جاء عثمان بن أبي العاص إلى النبي ﷺ يشكو وجعًا في جسده فقال له: «</w:t>
      </w:r>
      <w:r w:rsidRPr="00772E5D">
        <w:rPr>
          <w:rFonts w:ascii="Traditional Arabic" w:hAnsi="Traditional Arabic" w:cs="Traditional Arabic"/>
          <w:b/>
          <w:bCs/>
          <w:rtl/>
          <w:lang w:bidi="ar-LB"/>
        </w:rPr>
        <w:t>ضَعْ يَدَكَ عَلَى الَّذِي تَألَّمَ مِنْ جَسَدِكَ، وَقُلْ: باِسْمِ اللهِ ثَلاَثاً، وَقُلْ سَبْعَ مَرَّاتٍ أَعُوذُ بِاللَّهِ وَقُدْرَتِهِ مِنْ شَرِّ مَا أَجِدُ وَأُحَاذِرُ</w:t>
      </w:r>
      <w:r w:rsidRPr="00772E5D">
        <w:rPr>
          <w:rFonts w:ascii="Traditional Arabic" w:hAnsi="Traditional Arabic" w:cs="Traditional Arabic"/>
          <w:rtl/>
          <w:lang w:bidi="ar-LB"/>
        </w:rPr>
        <w:t>»</w:t>
      </w:r>
      <w:r w:rsidR="00E27DF0" w:rsidRPr="00772E5D">
        <w:rPr>
          <w:rFonts w:ascii="Traditional Arabic" w:hAnsi="Traditional Arabic" w:cs="Traditional Arabic"/>
          <w:vertAlign w:val="superscript"/>
          <w:rtl/>
          <w:lang w:bidi="ar-LB"/>
        </w:rPr>
        <w:t>(</w:t>
      </w:r>
      <w:r w:rsidR="00E27DF0" w:rsidRPr="00772E5D">
        <w:rPr>
          <w:rStyle w:val="ab"/>
          <w:rFonts w:ascii="Traditional Arabic" w:hAnsi="Traditional Arabic" w:cs="Traditional Arabic"/>
          <w:rtl/>
          <w:lang w:bidi="ar-LB"/>
        </w:rPr>
        <w:footnoteReference w:id="275"/>
      </w:r>
      <w:r w:rsidR="00E27DF0" w:rsidRPr="00772E5D">
        <w:rPr>
          <w:rFonts w:ascii="Traditional Arabic" w:hAnsi="Traditional Arabic" w:cs="Traditional Arabic"/>
          <w:vertAlign w:val="superscript"/>
          <w:rtl/>
          <w:lang w:bidi="ar-LB"/>
        </w:rPr>
        <w:t>)</w:t>
      </w:r>
      <w:r w:rsidR="00E27DF0" w:rsidRPr="00772E5D">
        <w:rPr>
          <w:rFonts w:ascii="Traditional Arabic" w:hAnsi="Traditional Arabic" w:cs="Traditional Arabic"/>
          <w:rtl/>
          <w:lang w:bidi="ar-LB"/>
        </w:rPr>
        <w:t>.</w:t>
      </w:r>
    </w:p>
    <w:p w14:paraId="75F8C036" w14:textId="16C1E077" w:rsidR="00E27DF0" w:rsidRPr="00772E5D" w:rsidRDefault="00E27DF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وفي الأحاديث المتقدمة بيانٌ لجواز الرقية الصحيحة الموافقة للشّرع وقد فعلها النبي ﷺ وفعلت له وأمر بفعلها، وحاشاه أن يأمر بشرك أو حرام، وبهذا يفسر ما ورد في بعض الأحاديث من ترك الرقية إذ هو </w:t>
      </w:r>
      <w:r w:rsidR="003A01FC" w:rsidRPr="00772E5D">
        <w:rPr>
          <w:rFonts w:ascii="Traditional Arabic" w:hAnsi="Traditional Arabic" w:cs="Traditional Arabic"/>
          <w:rtl/>
          <w:lang w:bidi="ar-LB"/>
        </w:rPr>
        <w:t>محمول على الرقى المخالفة للشرع مما فيه استنجاد بالشّياطين وغير ذلك، وإلّا لزم التناقض في كلامه ﷺ وهو مستحيلٌ عليه ﷺ.</w:t>
      </w:r>
    </w:p>
    <w:p w14:paraId="20B73A85" w14:textId="7B5F838D" w:rsidR="003A01FC" w:rsidRPr="00772E5D" w:rsidRDefault="003A01FC" w:rsidP="00762B2D">
      <w:pPr>
        <w:pStyle w:val="a6"/>
        <w:numPr>
          <w:ilvl w:val="0"/>
          <w:numId w:val="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تذكير المريض بالصبر على المرض: </w:t>
      </w:r>
      <w:r w:rsidRPr="00772E5D">
        <w:rPr>
          <w:rFonts w:ascii="Traditional Arabic" w:hAnsi="Traditional Arabic" w:cs="Traditional Arabic"/>
          <w:rtl/>
          <w:lang w:bidi="ar-LB"/>
        </w:rPr>
        <w:t>ينبغي لمن زار مريضًا أن يذكره بالصبر على مرضه وجزاء الصابرين الذي وصفه ربنا تبارك وتعالى في كتابه الكريم فقال: {وَلَنَبْلُوَنَّكُمْ بِشَيْءٍ مِّنَ الْخَوفْ وَالْجُوعِ وَنَقْصٍ مِّنَ الأَمَوَالِ وَالأنفُسِ وَالثَّمَرَاتِ وَبَشِّرِ الصَّابِرِينَ * الَّذِينَ إِذَا أَصَابَتْهُم مُّصِيبَةٌ قَالُواْ إِنَّا لِلّهِ وَإِنَّـا إِلَيْهِ رَاجِعونَ *أُولَـئِكَ عَلَيْهِمْ صَلَوَاتٌ مِّن رَّبِّهِمْ وَرَحْمَةٌ وَأُولَـئِكَ هُمُ الْمُهْتَدُونَ} [البقرة: 155 - 157].</w:t>
      </w:r>
    </w:p>
    <w:p w14:paraId="254F08A8" w14:textId="7DD24865" w:rsidR="003A01FC" w:rsidRPr="00772E5D" w:rsidRDefault="002B10E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هريرة أن النبيّ ﷺ قال: «</w:t>
      </w:r>
      <w:r w:rsidRPr="00772E5D">
        <w:rPr>
          <w:rFonts w:ascii="Traditional Arabic" w:hAnsi="Traditional Arabic" w:cs="Traditional Arabic"/>
          <w:b/>
          <w:bCs/>
          <w:rtl/>
          <w:lang w:bidi="ar-LB"/>
        </w:rPr>
        <w:t>مَا مِنْ مُصِيبَةٍ تُصِيبُ الْمُسْلِمَ إِلاَّ كَفَّرَ اللهُ بِهَا عَنْهُ، حَتَّى الشَّوْكَةِ يُشَاكُهَا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7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2B10EB" w:rsidRPr="00772E5D" w14:paraId="25660AAF" w14:textId="77777777">
        <w:trPr>
          <w:jc w:val="center"/>
        </w:trPr>
        <w:tc>
          <w:tcPr>
            <w:tcW w:w="3402" w:type="dxa"/>
          </w:tcPr>
          <w:p w14:paraId="0A4444BC" w14:textId="13AFE68B" w:rsidR="002B10EB" w:rsidRPr="00772E5D" w:rsidRDefault="002B10EB"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يا صاحبَ الهَمِّ إنَّ الهمَّ منقطعُ</w:t>
            </w:r>
            <w:r w:rsidRPr="00772E5D">
              <w:rPr>
                <w:rFonts w:ascii="Traditional Arabic" w:hAnsi="Traditional Arabic" w:cs="Traditional Arabic"/>
                <w:rtl/>
              </w:rPr>
              <w:br/>
              <w:t>إذا بُلِيتَ فثِقْ باللهِ وارضَ بِهِ</w:t>
            </w:r>
            <w:r w:rsidRPr="00772E5D">
              <w:rPr>
                <w:rFonts w:ascii="Traditional Arabic" w:hAnsi="Traditional Arabic" w:cs="Traditional Arabic"/>
                <w:rtl/>
              </w:rPr>
              <w:br/>
            </w:r>
          </w:p>
        </w:tc>
        <w:tc>
          <w:tcPr>
            <w:tcW w:w="1134" w:type="dxa"/>
          </w:tcPr>
          <w:p w14:paraId="780D9F3C" w14:textId="77777777" w:rsidR="002B10EB" w:rsidRPr="00772E5D" w:rsidRDefault="002B10EB" w:rsidP="00C81428">
            <w:pPr>
              <w:jc w:val="lowKashida"/>
              <w:rPr>
                <w:rFonts w:ascii="Traditional Arabic" w:hAnsi="Traditional Arabic" w:cs="Traditional Arabic"/>
                <w:rtl/>
              </w:rPr>
            </w:pPr>
          </w:p>
        </w:tc>
        <w:tc>
          <w:tcPr>
            <w:tcW w:w="3402" w:type="dxa"/>
          </w:tcPr>
          <w:p w14:paraId="3DA2B0D1" w14:textId="15CE90EF" w:rsidR="002B10EB" w:rsidRPr="00772E5D" w:rsidRDefault="002B10EB" w:rsidP="00C81428">
            <w:pPr>
              <w:jc w:val="lowKashida"/>
              <w:rPr>
                <w:rFonts w:ascii="Traditional Arabic" w:hAnsi="Traditional Arabic" w:cs="Traditional Arabic"/>
                <w:sz w:val="2"/>
                <w:szCs w:val="2"/>
                <w:rtl/>
              </w:rPr>
            </w:pPr>
            <w:r w:rsidRPr="00772E5D">
              <w:rPr>
                <w:rFonts w:ascii="Traditional Arabic" w:hAnsi="Traditional Arabic" w:cs="Traditional Arabic"/>
                <w:rtl/>
              </w:rPr>
              <w:t>أَبْشِرْ بذلكَ فإنَّ الكافيَ اللهُ</w:t>
            </w:r>
            <w:r w:rsidRPr="00772E5D">
              <w:rPr>
                <w:rFonts w:ascii="Traditional Arabic" w:hAnsi="Traditional Arabic" w:cs="Traditional Arabic"/>
                <w:rtl/>
              </w:rPr>
              <w:br/>
              <w:t>إنَّ الذي يكشِفُ البَلْوَى هوَ اللهُ</w:t>
            </w:r>
            <w:r w:rsidRPr="00772E5D">
              <w:rPr>
                <w:rFonts w:ascii="Traditional Arabic" w:hAnsi="Traditional Arabic" w:cs="Traditional Arabic"/>
                <w:rtl/>
              </w:rPr>
              <w:br/>
            </w:r>
          </w:p>
        </w:tc>
      </w:tr>
    </w:tbl>
    <w:p w14:paraId="63627D2D" w14:textId="68012D91" w:rsidR="002B10EB" w:rsidRPr="00772E5D" w:rsidRDefault="002B10EB" w:rsidP="00762B2D">
      <w:pPr>
        <w:pStyle w:val="a6"/>
        <w:numPr>
          <w:ilvl w:val="0"/>
          <w:numId w:val="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عدمُ إطالةِ الزيارة: </w:t>
      </w:r>
      <w:r w:rsidRPr="00772E5D">
        <w:rPr>
          <w:rFonts w:ascii="Traditional Arabic" w:hAnsi="Traditional Arabic" w:cs="Traditional Arabic"/>
          <w:rtl/>
          <w:lang w:bidi="ar-LB"/>
        </w:rPr>
        <w:t>أخي العائدَ لا تُطِلْ جلوسَكَ عندَ المريض، قال الشاعر:</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2B10EB" w:rsidRPr="00772E5D" w14:paraId="2757C1F9" w14:textId="77777777">
        <w:trPr>
          <w:jc w:val="center"/>
        </w:trPr>
        <w:tc>
          <w:tcPr>
            <w:tcW w:w="3402" w:type="dxa"/>
          </w:tcPr>
          <w:p w14:paraId="278A5B2A" w14:textId="6E0757A5" w:rsidR="002B10EB" w:rsidRPr="00772E5D" w:rsidRDefault="002B10EB" w:rsidP="00C81428">
            <w:pPr>
              <w:jc w:val="lowKashida"/>
              <w:rPr>
                <w:rFonts w:ascii="Traditional Arabic" w:hAnsi="Traditional Arabic" w:cs="Traditional Arabic"/>
                <w:sz w:val="2"/>
                <w:szCs w:val="2"/>
                <w:rtl/>
              </w:rPr>
            </w:pPr>
            <w:r w:rsidRPr="00772E5D">
              <w:rPr>
                <w:rFonts w:ascii="Traditional Arabic" w:hAnsi="Traditional Arabic" w:cs="Traditional Arabic"/>
                <w:rtl/>
              </w:rPr>
              <w:t>أَدَبُ العِيادةِ أن تكون مُسَلِّمًا</w:t>
            </w:r>
            <w:r w:rsidRPr="00772E5D">
              <w:rPr>
                <w:rFonts w:ascii="Traditional Arabic" w:hAnsi="Traditional Arabic" w:cs="Traditional Arabic"/>
                <w:rtl/>
              </w:rPr>
              <w:br/>
            </w:r>
          </w:p>
        </w:tc>
        <w:tc>
          <w:tcPr>
            <w:tcW w:w="1134" w:type="dxa"/>
          </w:tcPr>
          <w:p w14:paraId="01D82B8F" w14:textId="77777777" w:rsidR="002B10EB" w:rsidRPr="00772E5D" w:rsidRDefault="002B10EB" w:rsidP="00C81428">
            <w:pPr>
              <w:jc w:val="lowKashida"/>
              <w:rPr>
                <w:rFonts w:ascii="Traditional Arabic" w:hAnsi="Traditional Arabic" w:cs="Traditional Arabic"/>
                <w:rtl/>
              </w:rPr>
            </w:pPr>
          </w:p>
        </w:tc>
        <w:tc>
          <w:tcPr>
            <w:tcW w:w="3402" w:type="dxa"/>
          </w:tcPr>
          <w:p w14:paraId="5D0BC37F" w14:textId="1B3C98C6" w:rsidR="002B10EB" w:rsidRPr="00772E5D" w:rsidRDefault="002B10EB"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وتَقُومَ في إثرِ السَّلامِ مودِّعًا</w:t>
            </w:r>
            <w:r w:rsidRPr="00772E5D">
              <w:rPr>
                <w:rFonts w:ascii="Traditional Arabic" w:hAnsi="Traditional Arabic" w:cs="Traditional Arabic"/>
                <w:rtl/>
              </w:rPr>
              <w:br/>
            </w:r>
          </w:p>
        </w:tc>
      </w:tr>
    </w:tbl>
    <w:p w14:paraId="34ECFA2F" w14:textId="49C5351A" w:rsidR="002B10EB" w:rsidRPr="00772E5D" w:rsidRDefault="002B10E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بل قد نصح النبي ﷺ وعلم ووعظ في شأن الزيارة عمومًا أبا ذرٍ فقال: «</w:t>
      </w:r>
      <w:r w:rsidRPr="00772E5D">
        <w:rPr>
          <w:rFonts w:ascii="Traditional Arabic" w:hAnsi="Traditional Arabic" w:cs="Traditional Arabic"/>
          <w:b/>
          <w:bCs/>
          <w:rtl/>
          <w:lang w:bidi="ar-LB"/>
        </w:rPr>
        <w:t>يا أبا ذر غِبًّا تزدد حبًّا</w:t>
      </w:r>
      <w:r w:rsidRPr="00772E5D">
        <w:rPr>
          <w:rFonts w:ascii="Traditional Arabic" w:hAnsi="Traditional Arabic" w:cs="Traditional Arabic"/>
          <w:rtl/>
          <w:lang w:bidi="ar-LB"/>
        </w:rPr>
        <w:t>»، رواه الطبراني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7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A622EFE" w14:textId="6558258B" w:rsidR="002B10EB" w:rsidRPr="00772E5D" w:rsidRDefault="003C1D16" w:rsidP="00762B2D">
      <w:pPr>
        <w:pStyle w:val="a6"/>
        <w:numPr>
          <w:ilvl w:val="0"/>
          <w:numId w:val="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تقليل السؤال: </w:t>
      </w:r>
      <w:r w:rsidRPr="00772E5D">
        <w:rPr>
          <w:rFonts w:ascii="Traditional Arabic" w:hAnsi="Traditional Arabic" w:cs="Traditional Arabic"/>
          <w:rtl/>
          <w:lang w:bidi="ar-LB"/>
        </w:rPr>
        <w:t>فبعض النّاس يُكثِر من سؤال المريض عن حاله، وهذا مما يرهق المريض. يروى أنه دخل رجلٌ على عمر بن عبد العزيز يعوده في مرضه فسأله عن علته فأخبره، فقال الزائر: عن هذه العلة ما شفي منها فلان ومات منها فلان، فقال عمر: إذا عدت مريضًا فلا تنع إليه الموتى، إذا خرجت عنا فلا تعد إلينا.</w:t>
      </w:r>
    </w:p>
    <w:p w14:paraId="372E7239" w14:textId="10D7463D" w:rsidR="003C1D16" w:rsidRPr="00772E5D" w:rsidRDefault="003C1D16" w:rsidP="00C81428">
      <w:pPr>
        <w:pStyle w:val="a6"/>
        <w:numPr>
          <w:ilvl w:val="0"/>
          <w:numId w:val="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يفسح له في الأمل:</w:t>
      </w:r>
      <w:r w:rsidRPr="00772E5D">
        <w:rPr>
          <w:rFonts w:ascii="Traditional Arabic" w:hAnsi="Traditional Arabic" w:cs="Traditional Arabic"/>
          <w:rtl/>
          <w:lang w:bidi="ar-LB"/>
        </w:rPr>
        <w:t xml:space="preserve"> مما يذكر في هذا الباب التخفيف عن المريض وذلك بذكر الشفاء والمعافاة بإذن الله، فعن أبي سعيد الخدري قال: قال رسول الله ﷺ: «</w:t>
      </w:r>
      <w:r w:rsidRPr="00772E5D">
        <w:rPr>
          <w:rFonts w:ascii="Traditional Arabic" w:hAnsi="Traditional Arabic" w:cs="Traditional Arabic"/>
          <w:b/>
          <w:bCs/>
          <w:rtl/>
          <w:lang w:bidi="ar-LB"/>
        </w:rPr>
        <w:t>إِذَا دَخَلْتُمْ عَلَى الْمَرِيضِ، فَنَفِّسُوا لَهُ فِي الأَجَلِ، فَإِنَّ ذَلِكَ لاَ يَرُدُّ شَيْئًا، وَهُوَ يُط</w:t>
      </w:r>
      <w:r w:rsidR="00DB3B13"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ي</w:t>
      </w:r>
      <w:r w:rsidR="00DB3B13"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بُ بِنَفْسِ الْمَرِيضِ</w:t>
      </w:r>
      <w:r w:rsidRPr="00772E5D">
        <w:rPr>
          <w:rFonts w:ascii="Traditional Arabic" w:hAnsi="Traditional Arabic" w:cs="Traditional Arabic"/>
          <w:rtl/>
          <w:lang w:bidi="ar-LB"/>
        </w:rPr>
        <w:t>»</w:t>
      </w:r>
      <w:r w:rsidR="00DB3B13" w:rsidRPr="00772E5D">
        <w:rPr>
          <w:rFonts w:ascii="Traditional Arabic" w:hAnsi="Traditional Arabic" w:cs="Traditional Arabic"/>
          <w:vertAlign w:val="superscript"/>
          <w:rtl/>
          <w:lang w:bidi="ar-LB"/>
        </w:rPr>
        <w:t>(</w:t>
      </w:r>
      <w:r w:rsidR="00DB3B13" w:rsidRPr="00772E5D">
        <w:rPr>
          <w:rStyle w:val="ab"/>
          <w:rFonts w:ascii="Traditional Arabic" w:hAnsi="Traditional Arabic" w:cs="Traditional Arabic"/>
          <w:rtl/>
          <w:lang w:bidi="ar-LB"/>
        </w:rPr>
        <w:footnoteReference w:id="278"/>
      </w:r>
      <w:r w:rsidR="00DB3B13" w:rsidRPr="00772E5D">
        <w:rPr>
          <w:rFonts w:ascii="Traditional Arabic" w:hAnsi="Traditional Arabic" w:cs="Traditional Arabic"/>
          <w:vertAlign w:val="superscript"/>
          <w:rtl/>
          <w:lang w:bidi="ar-LB"/>
        </w:rPr>
        <w:t>)</w:t>
      </w:r>
      <w:r w:rsidR="00DB3B13" w:rsidRPr="00772E5D">
        <w:rPr>
          <w:rFonts w:ascii="Traditional Arabic" w:hAnsi="Traditional Arabic" w:cs="Traditional Arabic"/>
          <w:rtl/>
          <w:lang w:bidi="ar-LB"/>
        </w:rPr>
        <w:t>.</w:t>
      </w:r>
    </w:p>
    <w:p w14:paraId="14DCEB6B" w14:textId="26B30201" w:rsidR="00DB3B13" w:rsidRPr="00772E5D" w:rsidRDefault="00DB3B13" w:rsidP="00C81428">
      <w:pPr>
        <w:pStyle w:val="a6"/>
        <w:numPr>
          <w:ilvl w:val="0"/>
          <w:numId w:val="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طلب الدعاء من المريض:</w:t>
      </w:r>
      <w:r w:rsidRPr="00772E5D">
        <w:rPr>
          <w:rFonts w:ascii="Traditional Arabic" w:hAnsi="Traditional Arabic" w:cs="Traditional Arabic"/>
          <w:rtl/>
          <w:lang w:bidi="ar-LB"/>
        </w:rPr>
        <w:t xml:space="preserve"> فإذا دخلت على مريض فسله الدعاء، قال تعالى: {أَمَّن يُجِيبُ الْمُضْطَرَّ إِذَا دَعَاهُ وَيَكْشِفُ السُّوءَ} الآية [النمل: 62]. وعن عمر بن الخطاب قال: قال ليَ النبي ﷺ: «</w:t>
      </w:r>
      <w:r w:rsidRPr="00772E5D">
        <w:rPr>
          <w:rFonts w:ascii="Traditional Arabic" w:hAnsi="Traditional Arabic" w:cs="Traditional Arabic"/>
          <w:b/>
          <w:bCs/>
          <w:rtl/>
          <w:lang w:bidi="ar-LB"/>
        </w:rPr>
        <w:t>إِذَا دَخَلْتَ</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عَلَى مَرِيضٍ، فَمُرْهُ أَنْ يَدْعُوَ لَكَ</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7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3D48595" w14:textId="08CBD4FD" w:rsidR="00DB3B13" w:rsidRPr="00772E5D" w:rsidRDefault="00DB3B1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لخص الحافظ ابن حجر ءاداب عيادة المريض فقال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8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«في العيادة أن لا يطيل العائد عند المريض حتى يُضجِره وأن لا يتكلم عنده </w:t>
      </w:r>
      <w:r w:rsidR="00A45EAF" w:rsidRPr="00772E5D">
        <w:rPr>
          <w:rFonts w:ascii="Traditional Arabic" w:hAnsi="Traditional Arabic" w:cs="Traditional Arabic"/>
          <w:rtl/>
          <w:lang w:bidi="ar-LB"/>
        </w:rPr>
        <w:t>بما يزعجه».</w:t>
      </w:r>
    </w:p>
    <w:p w14:paraId="0F5A24A4" w14:textId="2D952064" w:rsidR="00A45EAF" w:rsidRPr="00772E5D" w:rsidRDefault="00A45EA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وجملة ءاداب العيادة عشرة أشياء، ومنها ما لا يختص بالعيادة:</w:t>
      </w:r>
    </w:p>
    <w:p w14:paraId="58DDDEF7" w14:textId="103E5BD3" w:rsidR="00A45EAF" w:rsidRPr="00772E5D" w:rsidRDefault="009F0C9D" w:rsidP="00762B2D">
      <w:pPr>
        <w:pStyle w:val="a6"/>
        <w:numPr>
          <w:ilvl w:val="0"/>
          <w:numId w:val="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يقابل الباب عند الاستئذان، وأن يدقَّ الباب برفقٍ، وأن لا يُبْهِم نفسه كأن يقول: «أنا».</w:t>
      </w:r>
    </w:p>
    <w:p w14:paraId="3BBE74B5" w14:textId="2CEB5DF6" w:rsidR="009F0C9D" w:rsidRPr="00772E5D" w:rsidRDefault="009F0C9D" w:rsidP="00C81428">
      <w:pPr>
        <w:pStyle w:val="a6"/>
        <w:numPr>
          <w:ilvl w:val="0"/>
          <w:numId w:val="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وأن لا يحضر في وقتٍ غير لائقٍ بالعيادة كوقت شرب المريض الدواء.</w:t>
      </w:r>
    </w:p>
    <w:p w14:paraId="45BB25D8" w14:textId="2425BAC2" w:rsidR="009F0C9D" w:rsidRPr="00772E5D" w:rsidRDefault="009F0C9D" w:rsidP="00C81428">
      <w:pPr>
        <w:pStyle w:val="a6"/>
        <w:numPr>
          <w:ilvl w:val="0"/>
          <w:numId w:val="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وأن يخفف الجلوس.</w:t>
      </w:r>
    </w:p>
    <w:p w14:paraId="3394C360" w14:textId="4CF677DE" w:rsidR="009F0C9D" w:rsidRPr="00772E5D" w:rsidRDefault="009F0C9D" w:rsidP="00C81428">
      <w:pPr>
        <w:pStyle w:val="a6"/>
        <w:numPr>
          <w:ilvl w:val="0"/>
          <w:numId w:val="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وأن يغض البصر.</w:t>
      </w:r>
    </w:p>
    <w:p w14:paraId="0098D7BD" w14:textId="67CD94FA" w:rsidR="009F0C9D" w:rsidRPr="00772E5D" w:rsidRDefault="009F0C9D" w:rsidP="00C81428">
      <w:pPr>
        <w:pStyle w:val="a6"/>
        <w:numPr>
          <w:ilvl w:val="0"/>
          <w:numId w:val="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وأن يقلل السؤال.</w:t>
      </w:r>
    </w:p>
    <w:p w14:paraId="2944CEB0" w14:textId="3C54DC76" w:rsidR="009F0C9D" w:rsidRPr="00772E5D" w:rsidRDefault="009F0C9D" w:rsidP="00C81428">
      <w:pPr>
        <w:pStyle w:val="a6"/>
        <w:numPr>
          <w:ilvl w:val="0"/>
          <w:numId w:val="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وأن يظهر الرقة.</w:t>
      </w:r>
    </w:p>
    <w:p w14:paraId="25A47F21" w14:textId="2B5690D3" w:rsidR="009F0C9D" w:rsidRPr="00772E5D" w:rsidRDefault="009F0C9D" w:rsidP="00C81428">
      <w:pPr>
        <w:pStyle w:val="a6"/>
        <w:numPr>
          <w:ilvl w:val="0"/>
          <w:numId w:val="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وأن يخلص الدعاء.</w:t>
      </w:r>
    </w:p>
    <w:p w14:paraId="6FF482C2" w14:textId="1EF94568" w:rsidR="009F0C9D" w:rsidRPr="00772E5D" w:rsidRDefault="009F0C9D" w:rsidP="00C81428">
      <w:pPr>
        <w:pStyle w:val="a6"/>
        <w:numPr>
          <w:ilvl w:val="0"/>
          <w:numId w:val="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وأن يوسع للمريض في الأمل.</w:t>
      </w:r>
    </w:p>
    <w:p w14:paraId="0064B368" w14:textId="1D69385A" w:rsidR="009F0C9D" w:rsidRPr="00772E5D" w:rsidRDefault="009F0C9D" w:rsidP="00C81428">
      <w:pPr>
        <w:pStyle w:val="a6"/>
        <w:numPr>
          <w:ilvl w:val="0"/>
          <w:numId w:val="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وأن يشير عليه بالصبر لما فيه من جزيل الأجر.</w:t>
      </w:r>
    </w:p>
    <w:p w14:paraId="64E82EF0" w14:textId="7D1D3129" w:rsidR="009F0C9D" w:rsidRPr="00772E5D" w:rsidRDefault="009F0C9D" w:rsidP="00C81428">
      <w:pPr>
        <w:pStyle w:val="a6"/>
        <w:numPr>
          <w:ilvl w:val="0"/>
          <w:numId w:val="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وأن يحذره من الجزع لما فيه من الوزر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8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E0C1851" w14:textId="4334B689" w:rsidR="009F0C9D" w:rsidRPr="00772E5D" w:rsidRDefault="009F0C9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وأخيرًا نقول للعائد: اجعل زيارتك خالصةً لوجه الله، فإن الله لا يقبل من العلم إلَّا ما كان خالصًا له، وإن لم تستطع الزيارة والعيادة أنِبْ عنكَ ووكِّل من يزور ويتفقد حال المريض، وتَعَاهدْهُ واطمئِنَّ عليه برسلك.</w:t>
      </w:r>
    </w:p>
    <w:p w14:paraId="62A4FE44" w14:textId="6B6DAA85" w:rsidR="009F0C9D" w:rsidRPr="00772E5D" w:rsidRDefault="009F0C9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ومما ينبغي تذكير المريض به المحافظة على الصلوات في مرضه، وأن لا يترك الصلاة مهما اشتد به الألم، فإن رسول الله ﷺ كان في مرضه الذي توفي فيه يُغمَى عليه من شدة الألم فإذا أفاق قال: «</w:t>
      </w:r>
      <w:r w:rsidRPr="00772E5D">
        <w:rPr>
          <w:rFonts w:ascii="Traditional Arabic" w:hAnsi="Traditional Arabic" w:cs="Traditional Arabic"/>
          <w:b/>
          <w:bCs/>
          <w:rtl/>
          <w:lang w:bidi="ar-LB"/>
        </w:rPr>
        <w:t>أَحَانَتِ الصَّلَاةُ؟</w:t>
      </w:r>
      <w:r w:rsidRPr="00772E5D">
        <w:rPr>
          <w:rFonts w:ascii="Traditional Arabic" w:hAnsi="Traditional Arabic" w:cs="Traditional Arabic"/>
          <w:rtl/>
          <w:lang w:bidi="ar-LB"/>
        </w:rPr>
        <w:t>» فيقولونك نعم، فيقول: «</w:t>
      </w:r>
      <w:r w:rsidRPr="00772E5D">
        <w:rPr>
          <w:rFonts w:ascii="Traditional Arabic" w:hAnsi="Traditional Arabic" w:cs="Traditional Arabic"/>
          <w:b/>
          <w:bCs/>
          <w:rtl/>
          <w:lang w:bidi="ar-LB"/>
        </w:rPr>
        <w:t>إِلَّيَّ بِالوَضُوءِ</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8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فيتوضأ ويصلي، فإذا سلم من صلاته أغمي عليه.</w:t>
      </w:r>
    </w:p>
    <w:p w14:paraId="7AF71EE0" w14:textId="2422B7BD" w:rsidR="009F0C9D" w:rsidRPr="00772E5D" w:rsidRDefault="009F0C9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فإذا كان هذا حال رسول الله ﷺ، فكيف يتجرأ بعض المرضى أن يتركوا الصلاة في مدة مرضهم؟ والله تعالى حكيمٌ لطيفٌ بهم، وهو سبحانه الذي قال: </w:t>
      </w:r>
      <w:r w:rsidR="005F1959" w:rsidRPr="00772E5D">
        <w:rPr>
          <w:rFonts w:ascii="Traditional Arabic" w:hAnsi="Traditional Arabic" w:cs="Traditional Arabic"/>
          <w:rtl/>
          <w:lang w:bidi="ar-LB"/>
        </w:rPr>
        <w:t>{الَّذِينَ يَذْكُرُونَ اللّهَ قِيَامًا وَقُعُودًا وَعَلَىَ جُنُوبِهِمْ} [ءال عمران: 191]، فقد رخص سبحانه للمريض الذي لا يستطيع القيام أن يصليَ جالسًا مستقبلًا القبلة أو مستلقيًا أو مضطجعًا على حسب ما يستطيع، وليس له ذلك إلّا إن عجز عمَّا يلزمه الإتيان به كالقيام مثلًا، فلا يصح أن يصليَ جالسًا مع القدرة على القيام لحديث عمران بن الحصين أن رسول الله ﷺ قال: «</w:t>
      </w:r>
      <w:r w:rsidR="005F1959" w:rsidRPr="00772E5D">
        <w:rPr>
          <w:rFonts w:ascii="Traditional Arabic" w:hAnsi="Traditional Arabic" w:cs="Traditional Arabic"/>
          <w:b/>
          <w:bCs/>
          <w:rtl/>
          <w:lang w:bidi="ar-LB"/>
        </w:rPr>
        <w:t>صَلِّ قَائِمًا، فَإِنْ لَمْ تَسْتَطِعْ فَقَاعِدًا، فَإِنْ لَمْ تَسْتَطِعْ فَعَلَى جَنْبٍ</w:t>
      </w:r>
      <w:r w:rsidR="005F1959" w:rsidRPr="00772E5D">
        <w:rPr>
          <w:rFonts w:ascii="Traditional Arabic" w:hAnsi="Traditional Arabic" w:cs="Traditional Arabic"/>
          <w:rtl/>
          <w:lang w:bidi="ar-LB"/>
        </w:rPr>
        <w:t>»</w:t>
      </w:r>
      <w:r w:rsidR="005F1959" w:rsidRPr="00772E5D">
        <w:rPr>
          <w:rFonts w:ascii="Traditional Arabic" w:hAnsi="Traditional Arabic" w:cs="Traditional Arabic"/>
          <w:vertAlign w:val="superscript"/>
          <w:rtl/>
          <w:lang w:bidi="ar-LB"/>
        </w:rPr>
        <w:t>(</w:t>
      </w:r>
      <w:r w:rsidR="005F1959" w:rsidRPr="00772E5D">
        <w:rPr>
          <w:rStyle w:val="ab"/>
          <w:rFonts w:ascii="Traditional Arabic" w:hAnsi="Traditional Arabic" w:cs="Traditional Arabic"/>
          <w:rtl/>
          <w:lang w:bidi="ar-LB"/>
        </w:rPr>
        <w:footnoteReference w:id="283"/>
      </w:r>
      <w:r w:rsidR="005F1959" w:rsidRPr="00772E5D">
        <w:rPr>
          <w:rFonts w:ascii="Traditional Arabic" w:hAnsi="Traditional Arabic" w:cs="Traditional Arabic"/>
          <w:vertAlign w:val="superscript"/>
          <w:rtl/>
          <w:lang w:bidi="ar-LB"/>
        </w:rPr>
        <w:t>)</w:t>
      </w:r>
      <w:r w:rsidR="005F1959" w:rsidRPr="00772E5D">
        <w:rPr>
          <w:rFonts w:ascii="Traditional Arabic" w:hAnsi="Traditional Arabic" w:cs="Traditional Arabic"/>
          <w:rtl/>
          <w:lang w:bidi="ar-LB"/>
        </w:rPr>
        <w:t>.</w:t>
      </w:r>
    </w:p>
    <w:p w14:paraId="1E69F1A4" w14:textId="35558CAF" w:rsidR="005F1959" w:rsidRPr="00772E5D" w:rsidRDefault="005F195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رأينا وعلمنا من كثيرٍ من المرضى في أيامنا هذه أنهم يهملون الصلاة والعياذ بالله، فإن من ترك صلاة واحدةً مفروضةً بلا عذرٍ يكون فاسقًا خبيثًا ملعونًا ظالمًا مجرمًا حل عليه سخط الله وغضبه، ويكون من عظم ذنبه قريبًا من الكفر ويخشى عليه من سوء الخاتمة، وديننا ولله الحمد يُسرٌ سهلٌ، فالمريض الذي لا يستطيع أن يصليَ كل صلاةٍ في وقتها لشدة الألم والمرض يجوز له الجمع من غير قصرٍ لأنه مقيمٌ، فيجمع الظهر مع العصر تقديمًا أو تأخيرًا على حسب استطاعته ويصليهما من غير قصر، فهو مرخص له بالجمع وبالجلوس إن عجز عن القيام. فكيف يتجرأ البعض على التهاون في أمر الصلاة، نعوذ بالله من سوء الحال وسوء المنقلب.</w:t>
      </w:r>
    </w:p>
    <w:p w14:paraId="02EC0FAD" w14:textId="1F19A87C" w:rsidR="005F1959" w:rsidRPr="00772E5D" w:rsidRDefault="005F1959" w:rsidP="00C81428">
      <w:pPr>
        <w:pStyle w:val="2"/>
        <w:widowControl/>
        <w:rPr>
          <w:rFonts w:ascii="Traditional Arabic" w:hAnsi="Traditional Arabic"/>
          <w:rtl/>
        </w:rPr>
      </w:pPr>
      <w:bookmarkStart w:id="37" w:name="_Toc215344613"/>
      <w:r w:rsidRPr="00772E5D">
        <w:rPr>
          <w:rFonts w:ascii="Traditional Arabic" w:hAnsi="Traditional Arabic"/>
          <w:rtl/>
        </w:rPr>
        <w:t>قَالَ الإمامُ أَبُو حنيفةَ رضي اللهُ عنهُ: «ومن غابَ منهم فتفقَّدْ أحواله. ومنْ قعدَ منهم عنْك، فلا تقعُدْ أنت عنه».</w:t>
      </w:r>
      <w:bookmarkEnd w:id="37"/>
    </w:p>
    <w:p w14:paraId="4F40EC01" w14:textId="03CBE7F7" w:rsidR="005F1959" w:rsidRPr="00772E5D" w:rsidRDefault="005F195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يُكمِل الإمام في بيان أهمية التواصل مع الغير، فبعد أن ذكر عيادة المريض أتبع ذلك بالكلام على تفقد أحواله، وهذه التفاتة مهمة ذيَّل بها هذا الكلام فأطنب فأفاد وأجاد.</w:t>
      </w:r>
    </w:p>
    <w:p w14:paraId="3556E85B" w14:textId="13D40263" w:rsidR="005F1959" w:rsidRPr="00772E5D" w:rsidRDefault="005F195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الله سبحانه وتعالى</w:t>
      </w:r>
      <w:r w:rsidR="007E1962" w:rsidRPr="00772E5D">
        <w:rPr>
          <w:rFonts w:ascii="Traditional Arabic" w:hAnsi="Traditional Arabic" w:cs="Traditional Arabic"/>
          <w:rtl/>
          <w:lang w:bidi="ar-LB"/>
        </w:rPr>
        <w:t>: {وَتَعَاوَنُواْ عَلَى الْبرِّ وَالتَّقْوَى وَلاَ تَعَاوَنُواْ عَلَى الإِثْمِ وَالْعُدْوَانِ} [المائدة: 2]، ويقول النبي ﷺ: «</w:t>
      </w:r>
      <w:r w:rsidR="007E1962" w:rsidRPr="00772E5D">
        <w:rPr>
          <w:rFonts w:ascii="Traditional Arabic" w:hAnsi="Traditional Arabic" w:cs="Traditional Arabic"/>
          <w:b/>
          <w:bCs/>
          <w:rtl/>
          <w:lang w:bidi="ar-LB"/>
        </w:rPr>
        <w:t>مَثَلُ الْمُؤْمِنِينَ فِي تَوَادِّهِمْ، وَتَرَاحُمِهِمْ، وَتَعَاطُفِهِمْ مَثَلُ الْجَسَدِ إِذَا اشْتَكَى مِنْهُ عُضْوٌ تَدَاعَى لَهُ سَائِرُ الْجَسَدِ بِالسَّهَرِ وَالْحُمَّى</w:t>
      </w:r>
      <w:r w:rsidR="007E1962" w:rsidRPr="00772E5D">
        <w:rPr>
          <w:rFonts w:ascii="Traditional Arabic" w:hAnsi="Traditional Arabic" w:cs="Traditional Arabic"/>
          <w:rtl/>
          <w:lang w:bidi="ar-LB"/>
        </w:rPr>
        <w:t>»</w:t>
      </w:r>
      <w:r w:rsidR="007E1962" w:rsidRPr="00772E5D">
        <w:rPr>
          <w:rFonts w:ascii="Traditional Arabic" w:hAnsi="Traditional Arabic" w:cs="Traditional Arabic"/>
          <w:vertAlign w:val="superscript"/>
          <w:rtl/>
          <w:lang w:bidi="ar-LB"/>
        </w:rPr>
        <w:t>(</w:t>
      </w:r>
      <w:r w:rsidR="007E1962" w:rsidRPr="00772E5D">
        <w:rPr>
          <w:rStyle w:val="ab"/>
          <w:rFonts w:ascii="Traditional Arabic" w:hAnsi="Traditional Arabic" w:cs="Traditional Arabic"/>
          <w:rtl/>
          <w:lang w:bidi="ar-LB"/>
        </w:rPr>
        <w:footnoteReference w:id="284"/>
      </w:r>
      <w:r w:rsidR="007E1962" w:rsidRPr="00772E5D">
        <w:rPr>
          <w:rFonts w:ascii="Traditional Arabic" w:hAnsi="Traditional Arabic" w:cs="Traditional Arabic"/>
          <w:vertAlign w:val="superscript"/>
          <w:rtl/>
          <w:lang w:bidi="ar-LB"/>
        </w:rPr>
        <w:t>)</w:t>
      </w:r>
      <w:r w:rsidR="007E1962" w:rsidRPr="00772E5D">
        <w:rPr>
          <w:rFonts w:ascii="Traditional Arabic" w:hAnsi="Traditional Arabic" w:cs="Traditional Arabic"/>
          <w:rtl/>
          <w:lang w:bidi="ar-LB"/>
        </w:rPr>
        <w:t>.</w:t>
      </w:r>
    </w:p>
    <w:p w14:paraId="2346AAFA" w14:textId="479EEF78" w:rsidR="007E1962" w:rsidRPr="00772E5D" w:rsidRDefault="007E196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هذه الأدلة وغيرها من الكتاب والسُّنَّة تدعونا إلى العناية والاهتمام بإخواننا المسلمين أفرادًا وجماعاتٍ </w:t>
      </w:r>
      <w:r w:rsidR="00D43626" w:rsidRPr="00772E5D">
        <w:rPr>
          <w:rFonts w:ascii="Traditional Arabic" w:hAnsi="Traditional Arabic" w:cs="Traditional Arabic"/>
          <w:rtl/>
          <w:lang w:bidi="ar-LB"/>
        </w:rPr>
        <w:t>في كل بقاع الأرض، وتفقد أحوالهم ومعرفة واقعهم وتحسس ءالامهم ورصد احتياجاتهم ومعرفة مطالبهم ثم العمل على مساعدتهم كل بحسب استطاعته، مع العناية بتقديم الأهم على المهم وهكذا فهناك من المسلمين في بلاد المسلمين وفي غيرها من البلدان الأخرى من يحتاجون إلى الطعام والكساء، وهناك من يحتاج إلى التعليم والتدريب على نشر العلم، وهناك من يحتاج إلى الكتاب والمدرسة، وهناك من يحتاج إلى بناء مسجدٍ تقام فيه الصلاة ويذكر فيه اسم الله، وهناك من يحتاج إلى المدرس والمرشد والداعية إلى الله يذكرهم بالله ويبين لهم حقيقة الإسلام ويوضح لهم أحكام دينهم حتى يعبدوا الله على بصيرةٍ وهدًى، وهناك من يحتاج إلى الطبيب والمشفى لعلاج مرضاهم وإلى مأوى مناسب يقيهم الحر والبرد.</w:t>
      </w:r>
    </w:p>
    <w:p w14:paraId="6E75E19C" w14:textId="0495B9E3" w:rsidR="00D43626" w:rsidRPr="00772E5D" w:rsidRDefault="00D4362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وهاك أيها القارئ بعض النصائح مؤيدة بما ورد من هديه ﷺ وسيرته:</w:t>
      </w:r>
    </w:p>
    <w:p w14:paraId="12B63F67" w14:textId="1BCCEC95" w:rsidR="00D43626" w:rsidRPr="00772E5D" w:rsidRDefault="00D4362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أخي إذا كان لك من يأتيك من أصحابك ويجالسك فتفقده إذا تأخر عنك فإذا جاء فاسأله وقل له: أين كنت؟ ثم بين له أحكام دينه إن كان </w:t>
      </w:r>
      <w:r w:rsidR="00F148B8" w:rsidRPr="00772E5D">
        <w:rPr>
          <w:rFonts w:ascii="Traditional Arabic" w:hAnsi="Traditional Arabic" w:cs="Traditional Arabic"/>
          <w:rtl/>
          <w:lang w:bidi="ar-LB"/>
        </w:rPr>
        <w:t>تأخر بسبب شيء يجهله لأن أبا هريرة لقي الرسول ﷺ في طريق من طرق المدينة وهو جنبٌ فانسل عنه فاغتسل فتفقده الرسول ﷺ فلما جاء قال: «</w:t>
      </w:r>
      <w:r w:rsidR="00F148B8" w:rsidRPr="00772E5D">
        <w:rPr>
          <w:rFonts w:ascii="Traditional Arabic" w:hAnsi="Traditional Arabic" w:cs="Traditional Arabic"/>
          <w:b/>
          <w:bCs/>
          <w:rtl/>
          <w:lang w:bidi="ar-LB"/>
        </w:rPr>
        <w:t>أَيْنَ كُنْتَ يَا أَبَا هُرَيْرَةَ؟</w:t>
      </w:r>
      <w:r w:rsidR="00F148B8" w:rsidRPr="00772E5D">
        <w:rPr>
          <w:rFonts w:ascii="Traditional Arabic" w:hAnsi="Traditional Arabic" w:cs="Traditional Arabic"/>
          <w:rtl/>
          <w:lang w:bidi="ar-LB"/>
        </w:rPr>
        <w:t>»، قال: يا رسول الله لقيتني وأنا جنب فكرهت أم أجالسك حتى أغتسل، فقال رسول الله ﷺ: «</w:t>
      </w:r>
      <w:r w:rsidR="00F148B8" w:rsidRPr="00772E5D">
        <w:rPr>
          <w:rFonts w:ascii="Traditional Arabic" w:hAnsi="Traditional Arabic" w:cs="Traditional Arabic"/>
          <w:b/>
          <w:bCs/>
          <w:rtl/>
          <w:lang w:bidi="ar-LB"/>
        </w:rPr>
        <w:t>سُبْحَانَ اللهِ إِنَّ الْمُؤْمِنَ لَا يَنْجُسُ</w:t>
      </w:r>
      <w:r w:rsidR="00F148B8" w:rsidRPr="00772E5D">
        <w:rPr>
          <w:rFonts w:ascii="Traditional Arabic" w:hAnsi="Traditional Arabic" w:cs="Traditional Arabic"/>
          <w:rtl/>
          <w:lang w:bidi="ar-LB"/>
        </w:rPr>
        <w:t>»</w:t>
      </w:r>
      <w:r w:rsidR="00F148B8" w:rsidRPr="00772E5D">
        <w:rPr>
          <w:rFonts w:ascii="Traditional Arabic" w:hAnsi="Traditional Arabic" w:cs="Traditional Arabic"/>
          <w:vertAlign w:val="superscript"/>
          <w:rtl/>
          <w:lang w:bidi="ar-LB"/>
        </w:rPr>
        <w:t>(</w:t>
      </w:r>
      <w:r w:rsidR="00F148B8" w:rsidRPr="00772E5D">
        <w:rPr>
          <w:rStyle w:val="ab"/>
          <w:rFonts w:ascii="Traditional Arabic" w:hAnsi="Traditional Arabic" w:cs="Traditional Arabic"/>
          <w:rtl/>
          <w:lang w:bidi="ar-LB"/>
        </w:rPr>
        <w:footnoteReference w:id="285"/>
      </w:r>
      <w:r w:rsidR="00F148B8" w:rsidRPr="00772E5D">
        <w:rPr>
          <w:rFonts w:ascii="Traditional Arabic" w:hAnsi="Traditional Arabic" w:cs="Traditional Arabic"/>
          <w:vertAlign w:val="superscript"/>
          <w:rtl/>
          <w:lang w:bidi="ar-LB"/>
        </w:rPr>
        <w:t>)</w:t>
      </w:r>
      <w:r w:rsidR="00F148B8" w:rsidRPr="00772E5D">
        <w:rPr>
          <w:rFonts w:ascii="Traditional Arabic" w:hAnsi="Traditional Arabic" w:cs="Traditional Arabic"/>
          <w:rtl/>
          <w:lang w:bidi="ar-LB"/>
        </w:rPr>
        <w:t>. وفي بعض الروايات قال له: «</w:t>
      </w:r>
      <w:r w:rsidR="00F148B8" w:rsidRPr="00772E5D">
        <w:rPr>
          <w:rFonts w:ascii="Traditional Arabic" w:hAnsi="Traditional Arabic" w:cs="Traditional Arabic"/>
          <w:b/>
          <w:bCs/>
          <w:rtl/>
          <w:lang w:bidi="ar-LB"/>
        </w:rPr>
        <w:t>لَوْ بَقِيتَ كَانَ خَيْرًا</w:t>
      </w:r>
      <w:r w:rsidR="00F148B8" w:rsidRPr="00772E5D">
        <w:rPr>
          <w:rFonts w:ascii="Traditional Arabic" w:hAnsi="Traditional Arabic" w:cs="Traditional Arabic"/>
          <w:rtl/>
          <w:lang w:bidi="ar-LB"/>
        </w:rPr>
        <w:t>»، معناه: استمرارك معنا للتعلم مما أقوله أفضل لك، وهذا دليلٌ على أهمية مجالسة الرسول والاستماع إلى تعاليمه ولو مع وجود الجنابة، وفيه أن المؤمن لا يصير نجسًا بالجنابة، وأنه يجوز له الخروج من بيته والمشي في الأسواق ومخالطة الناس والعمل والأكل والشرب، إذ المهم أن لا يضيع الصلاة.</w:t>
      </w:r>
    </w:p>
    <w:p w14:paraId="5E02CC38" w14:textId="5DC62900" w:rsidR="00F148B8" w:rsidRPr="00772E5D" w:rsidRDefault="00F148B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وتَفَقَّد من له عملٌ من أعمالِ الخير إن تأخَّر، واسأل عنه، فإن كان مات فصلّ عليه وغن لم يحصل لك الصلاة عليه فاذهب وصلِّ على قبره إن تيسر، ومن ذلك ما رواه أبو هريرة أنّ امرأةً سوداء كانت تقمّ المسجد – أي: تكنُسُه – ففقدها رسول الله ﷺ، فسال عنها فقالوا: ماتت، قال: «</w:t>
      </w:r>
      <w:r w:rsidRPr="00772E5D">
        <w:rPr>
          <w:rFonts w:ascii="Traditional Arabic" w:hAnsi="Traditional Arabic" w:cs="Traditional Arabic"/>
          <w:b/>
          <w:bCs/>
          <w:rtl/>
          <w:lang w:bidi="ar-LB"/>
        </w:rPr>
        <w:t>أَفَلَا كُنْتُمْ ءاذَنْتُمُونِي</w:t>
      </w:r>
      <w:r w:rsidRPr="00772E5D">
        <w:rPr>
          <w:rFonts w:ascii="Traditional Arabic" w:hAnsi="Traditional Arabic" w:cs="Traditional Arabic"/>
          <w:rtl/>
          <w:lang w:bidi="ar-LB"/>
        </w:rPr>
        <w:t>»، قال: فكأنّهم صغّروا أمرها فقال: «</w:t>
      </w:r>
      <w:r w:rsidRPr="00772E5D">
        <w:rPr>
          <w:rFonts w:ascii="Traditional Arabic" w:hAnsi="Traditional Arabic" w:cs="Traditional Arabic"/>
          <w:b/>
          <w:bCs/>
          <w:rtl/>
          <w:lang w:bidi="ar-LB"/>
        </w:rPr>
        <w:t>دُلُّونِي عَلَى قَبْرِها</w:t>
      </w:r>
      <w:r w:rsidRPr="00772E5D">
        <w:rPr>
          <w:rFonts w:ascii="Traditional Arabic" w:hAnsi="Traditional Arabic" w:cs="Traditional Arabic"/>
          <w:rtl/>
          <w:lang w:bidi="ar-LB"/>
        </w:rPr>
        <w:t>» فدلّوه، فصلّى عليها، وقد تقدَّم.</w:t>
      </w:r>
    </w:p>
    <w:p w14:paraId="5B2B2CCD" w14:textId="3ED00065" w:rsidR="00F148B8" w:rsidRPr="00772E5D" w:rsidRDefault="00F148B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وإذا لاحظت على أصحابك بعض التأخر عن بعض الطاعات المندوبة فوجههم إليها بأسلوبٍ جميلٍ مناسبٍ، فقد روى أبو سعيد أن رسول الله ﷺ رأى في أصحابه تأخُّرًا فقال لهم: «</w:t>
      </w:r>
      <w:r w:rsidRPr="00772E5D">
        <w:rPr>
          <w:rFonts w:ascii="Traditional Arabic" w:hAnsi="Traditional Arabic" w:cs="Traditional Arabic"/>
          <w:b/>
          <w:bCs/>
          <w:rtl/>
          <w:lang w:bidi="ar-LB"/>
        </w:rPr>
        <w:t>تَقَدَّمُوا فَأْتَمُّوا</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بِي،</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وَلْيَأْتَمَّ بِكُمْ مَنْ بَعْدَكُمْ، لَا يَزَالُ قَوْمٌ يَتَأَخَّرُونَ حَتَّى يُؤَخِّرَهُمُ اللهُ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8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EAD2BEF" w14:textId="721AACFD" w:rsidR="00F148B8" w:rsidRPr="00772E5D" w:rsidRDefault="00F148B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وإذا كان من يجالسك ويزورك ممن يستفاد من مجالسته بالعلم والخير فاطلب منه أن يزورك أكثر، فقد قال رسول الله ﷺ لجبريل: «</w:t>
      </w:r>
      <w:r w:rsidRPr="00772E5D">
        <w:rPr>
          <w:rFonts w:ascii="Traditional Arabic" w:hAnsi="Traditional Arabic" w:cs="Traditional Arabic"/>
          <w:b/>
          <w:bCs/>
          <w:rtl/>
          <w:lang w:bidi="ar-LB"/>
        </w:rPr>
        <w:t>مَا يَمْنَعُكَ أَنْ تَزُورَنَا أَكْثَرَ مِمَّا تَزُورُنَا</w:t>
      </w:r>
      <w:r w:rsidRPr="00772E5D">
        <w:rPr>
          <w:rFonts w:ascii="Traditional Arabic" w:hAnsi="Traditional Arabic" w:cs="Traditional Arabic"/>
          <w:rtl/>
          <w:lang w:bidi="ar-LB"/>
        </w:rPr>
        <w:t xml:space="preserve">» فنزلت </w:t>
      </w:r>
      <w:r w:rsidR="00E81761" w:rsidRPr="00772E5D">
        <w:rPr>
          <w:rFonts w:ascii="Traditional Arabic" w:hAnsi="Traditional Arabic" w:cs="Traditional Arabic"/>
          <w:rtl/>
          <w:lang w:bidi="ar-LB"/>
        </w:rPr>
        <w:t>{وَمَا نَتَنَزَّلُ إِلاَّ بِأَمْرِ رَبِّكَ لَهُ مَا بَيْنَ أَيْدِينَا وَمَا خَلْفَنَا وَمَا بَيْنَ ذَلِكَ وَمَا كَانَ رَبُّكَ نَسِيًّا} [مريم: 64].</w:t>
      </w:r>
    </w:p>
    <w:p w14:paraId="2710FA18" w14:textId="6CD48A1B" w:rsidR="00E81761" w:rsidRPr="00772E5D" w:rsidRDefault="00E8176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فمن الأولويات على الراعي تجاه رعيته أن يتفقدهم، ويسال عن أحوالهم، ويلتمس همومهم ومشاكلهم، ويلبي حوائجهم وطلباتهم، ويحفظ حقوقهم ويتعاون معهم على أداء مسؤولياتهم، وينصحهم، ويكثر لهم الخير، ويقلل لهم الشر مع حفظ حقهم، وأن يحذر من الوقيعة في أعراضهم أو الجرأة عليهم بتنقيصهم أو الدعاء عليهم.</w:t>
      </w:r>
    </w:p>
    <w:p w14:paraId="4905AF37" w14:textId="78F0938E" w:rsidR="00E81761" w:rsidRPr="00772E5D" w:rsidRDefault="00E8176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فانظر أخي إلى سيدنا سليمان بن داود عليهما الصلاة والسلام وهو يتفقد حال شيء لم يكن بشرًا ولا رجلًا وإنما كان طيرًا من الطيور غاب عنه وفارق قومه، فقام سيدنا سليمان بالسؤال عنه، قال تعالى: {وَتَفَقَّدَ الطَّيْرَ فَقَالَ مَا لِيَ لاَ أَرَى الْهُدْهُدَ أَمْ كَانَ مِنَ الْغَائِبِين} [النمل: 20].</w:t>
      </w:r>
    </w:p>
    <w:p w14:paraId="1853010C" w14:textId="5160A700" w:rsidR="00E81761" w:rsidRPr="00772E5D" w:rsidRDefault="00E8176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أما نبينا ﷺ فقد ضرب مثالًا رائعًا في تفقد الرعية ومتابعة المتبوعين، فقد كان بأبي هُوَ وأمي يتفقد أصحابه، ويتابعهم في مشكلاتهم، ويتابعهم في الجهاد في سبيل الله، ويقف في مؤخرة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8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الجيش ليحمل الضعيف، ويعين المكلوم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8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ويتابعهم في أحزانهم وأفراحهم، ويتفقدهم، ويعودهم، ويسأل عنهم، ويرسل إليهم.</w:t>
      </w:r>
    </w:p>
    <w:p w14:paraId="2F3389AD" w14:textId="7D9DA647" w:rsidR="00E81761" w:rsidRPr="00772E5D" w:rsidRDefault="00E8176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ويقول زيد بن أبي أوفى: دخلت على رسول الله ﷺ مسجد المدينة فقال: «</w:t>
      </w:r>
      <w:r w:rsidRPr="00772E5D">
        <w:rPr>
          <w:rFonts w:ascii="Traditional Arabic" w:hAnsi="Traditional Arabic" w:cs="Traditional Arabic"/>
          <w:b/>
          <w:bCs/>
          <w:rtl/>
          <w:lang w:bidi="ar-LB"/>
        </w:rPr>
        <w:t>أَيْنَ فُلَانٌ؟ أينَ فُلَانٌ؟</w:t>
      </w:r>
      <w:r w:rsidRPr="00772E5D">
        <w:rPr>
          <w:rFonts w:ascii="Traditional Arabic" w:hAnsi="Traditional Arabic" w:cs="Traditional Arabic"/>
          <w:rtl/>
          <w:lang w:bidi="ar-LB"/>
        </w:rPr>
        <w:t>» فجعل ينظر في وجوه أصحابه ويتفقدهم ويبعث إليهم حتى اجتمعوا عنده فحمد الله وأثنى عليه فآخى بينهم.</w:t>
      </w:r>
    </w:p>
    <w:p w14:paraId="529E5D67" w14:textId="72595DDB" w:rsidR="00E81761" w:rsidRPr="00772E5D" w:rsidRDefault="00E8176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والأمثلة على ذلك كثيرةٌ، فينبغي للواحد منا الاقتداء بهؤلاء الأكابر في هذه الخصال الحسنة، ولذا ذكرها الإمام في وصيته لما رأى من أهميتها.</w:t>
      </w:r>
    </w:p>
    <w:p w14:paraId="697A811C" w14:textId="3BE83558" w:rsidR="00E81761" w:rsidRPr="00772E5D" w:rsidRDefault="00E8176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من أخلاق مولانا أبي العلمين الرفاعي الكبير رضي الله عنه وأرضاه ونفعنا ببركاته أن يتفقد أحوال مريديه ويسأل عنهم، فيعود المريض ويخرج لقضاء حاجة المحتاج منهم، وربما خرج من قريته أم عبيدة إلى مسافة يومين ليعود مريضًا ثم يرجع ويمسك بيد الأعمى الذي يراه في الطريق ويوصله حيث أراد، ولا يطلب ذلك من مريديه بل بنفسه يفعل ذلك.</w:t>
      </w:r>
    </w:p>
    <w:p w14:paraId="51111F69" w14:textId="49679AFD" w:rsidR="00E81761" w:rsidRPr="00772E5D" w:rsidRDefault="00E8176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إذا جاء من سفر وأشرف على قريته يحمل الحطب على رأسه للأرامل والأيتام، فيقتدي به أتباعه في ذلك فإذا دخلوا القرية وزعوه على من يحتاجه من الأرامل والأيتام والفقراء.</w:t>
      </w:r>
    </w:p>
    <w:p w14:paraId="5F4A690F" w14:textId="776E66C8" w:rsidR="00A301D3" w:rsidRPr="00772E5D" w:rsidRDefault="00A301D3" w:rsidP="00C81428">
      <w:pPr>
        <w:pStyle w:val="2"/>
        <w:widowControl/>
        <w:rPr>
          <w:rFonts w:ascii="Traditional Arabic" w:hAnsi="Traditional Arabic"/>
          <w:rtl/>
        </w:rPr>
      </w:pPr>
      <w:bookmarkStart w:id="38" w:name="_Toc215344614"/>
      <w:r w:rsidRPr="00772E5D">
        <w:rPr>
          <w:rFonts w:ascii="Traditional Arabic" w:hAnsi="Traditional Arabic"/>
          <w:rtl/>
        </w:rPr>
        <w:t>قَالَ الإمامُ أَبُو حنيفةَ رضي اللهُ عنهُ: «وَصِلْ مَنْ جفاكَ».</w:t>
      </w:r>
      <w:bookmarkEnd w:id="38"/>
    </w:p>
    <w:p w14:paraId="38881AD9" w14:textId="1CE7D049" w:rsidR="00A301D3" w:rsidRPr="00772E5D" w:rsidRDefault="00A301D3"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قد مرَّ الكَلَامُ في وصية الإمام على الإحسان إلى من أساء، والحث على زيارة من يزورك ومن لا يزورك، فلذا ننتهزها فرصة للكلام على الجفاء.</w:t>
      </w:r>
    </w:p>
    <w:p w14:paraId="7C7944B3" w14:textId="35D90869" w:rsidR="00A301D3" w:rsidRPr="00772E5D" w:rsidRDefault="00A301D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إن مما يحزن</w:t>
      </w:r>
      <w:r w:rsidR="00C06FF1" w:rsidRPr="00772E5D">
        <w:rPr>
          <w:rFonts w:ascii="Traditional Arabic" w:hAnsi="Traditional Arabic" w:cs="Traditional Arabic"/>
          <w:rtl/>
          <w:lang w:bidi="ar-LB"/>
        </w:rPr>
        <w:t xml:space="preserve"> الإنسان العاقل في هذه الأيام كثرة الجفاء بين الإخوان والأصحاب، فتجد </w:t>
      </w:r>
      <w:r w:rsidR="00C46619" w:rsidRPr="00772E5D">
        <w:rPr>
          <w:rFonts w:ascii="Traditional Arabic" w:hAnsi="Traditional Arabic" w:cs="Traditional Arabic"/>
          <w:rtl/>
          <w:lang w:bidi="ar-LB"/>
        </w:rPr>
        <w:t>بعضهم يجفو إخوانه وأقرانه الذين طالما جلس معهم فأفادهم وأفادوه؛ بل قد يصل الحال بالبعض إلى جفاء وهِجران من له الفضل في هدايته وتربيته وصلاح أمره، ويغفلون أن التآلف والتآخي في الله هو من ثمرة حسن الخلق، وأن الجفاء صفةٌ ذميمةٌ ومظهرٌ من مظاهر سوء الخلق الذي يورث التفرق والوحشة بين الناس، ويقطع ما أمر الله به أن يوصل، فكم من بيتٍ خرب وأسرةٍ تهدمت بسببه؟ وكم من جفوةٍ ونفرةٍ بين الأحبة حدثت بسبب غلظة الطبع وترك الرفق في الأمور؟</w:t>
      </w:r>
    </w:p>
    <w:p w14:paraId="2D0A9DD5" w14:textId="1C47DEFA" w:rsidR="00C46619" w:rsidRPr="00772E5D" w:rsidRDefault="00C4661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وردت النصوص القرءانية بذم الجفاء والتنفير منه؛ قال تعالى: {فَبِمَا رَحْمَةٍ مِّنَ اللّهِ لِنتَ لَهُمْ وَلَوْ كُنتَ فَظًّا غَلِيظَ الْقَلْبِ لاَنفَضُّواْ مِنْ حَوْلِكَ} [ءال عمران: 159]، وقال سبحانه: {فَلَوْلا إِذْ جَاءهُمْ بَأْسُنَا تَضَرَّعُواْ وَلَـكِن قَسَتْ قُلُوبُهُمْ وَزَيَّنَ لَهُمُ الشَّيْطَانُ مَا كَانُواْ يَعْمَلُونَ} [الأنعام: 43]، وقال تعالى: {أَلَمْ يَأْنِ لِلَّذِينَ آمَنُوا أَن تَخْشَعَ قُلُوبُهُمْ لِذِكْرِ اللَّهِ وَمَا نَزَلَ مِنَ الْحَقِّ وَلاَ يَكُونُوا كَالَّذِينَ أُوتُوا الْكِتَابَ مِن قَبْلُ فَطَالَ عَلَيْهِمُ الأَمَدُ فَقَسَتْ قُلُوبُهُمْ وَكَثِيرٌ مِّنْهُمْ فَاسِقُونَ} [الحديد: 16].</w:t>
      </w:r>
    </w:p>
    <w:p w14:paraId="543CC124" w14:textId="62164B89" w:rsidR="00C46619" w:rsidRPr="00772E5D" w:rsidRDefault="00C4661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وأيضًا جاء النهي عن الجفاء على لسان خير الورى، فقد قال ﷺ: «</w:t>
      </w:r>
      <w:r w:rsidRPr="00772E5D">
        <w:rPr>
          <w:rFonts w:ascii="Traditional Arabic" w:hAnsi="Traditional Arabic" w:cs="Traditional Arabic"/>
          <w:b/>
          <w:bCs/>
          <w:rtl/>
          <w:lang w:bidi="ar-LB"/>
        </w:rPr>
        <w:t>وإذا كانت العراة الحفاة الجفاة رؤوس الناس فذاك من أشراط</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الساعة</w:t>
      </w:r>
      <w:r w:rsidRPr="00772E5D">
        <w:rPr>
          <w:rFonts w:ascii="Traditional Arabic" w:hAnsi="Traditional Arabic" w:cs="Traditional Arabic"/>
          <w:rtl/>
          <w:lang w:bidi="ar-LB"/>
        </w:rPr>
        <w:t>». متفق عليه.</w:t>
      </w:r>
    </w:p>
    <w:p w14:paraId="5B1F7499" w14:textId="2A52CC46" w:rsidR="00C46619" w:rsidRPr="00772E5D" w:rsidRDefault="00C4661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أيوب الأنصاري رضي الله عنه أن رسول الله ﷺ قال: «</w:t>
      </w:r>
      <w:r w:rsidR="007555B6" w:rsidRPr="00772E5D">
        <w:rPr>
          <w:rFonts w:ascii="Traditional Arabic" w:hAnsi="Traditional Arabic" w:cs="Traditional Arabic"/>
          <w:b/>
          <w:bCs/>
          <w:rtl/>
          <w:lang w:bidi="ar-LB"/>
        </w:rPr>
        <w:t>لاَ يَحِلُّ لِرَجُلٍ أَنْ يَهْجُرَ أَخَاهُ فَوْقَ ثَلاَثِ لَيَالٍ، يَلْتَقِيَانِ: فَيُعْرِضُ هَذَا وَيُعْرِضُ هَذَا، وَخَيْرُهُمَا الَّذِي يَبْدَأُ بِالسَّلاَمِ</w:t>
      </w:r>
      <w:r w:rsidRPr="00772E5D">
        <w:rPr>
          <w:rFonts w:ascii="Traditional Arabic" w:hAnsi="Traditional Arabic" w:cs="Traditional Arabic"/>
          <w:rtl/>
          <w:lang w:bidi="ar-LB"/>
        </w:rPr>
        <w:t>»</w:t>
      </w:r>
      <w:r w:rsidR="007555B6" w:rsidRPr="00772E5D">
        <w:rPr>
          <w:rFonts w:ascii="Traditional Arabic" w:hAnsi="Traditional Arabic" w:cs="Traditional Arabic"/>
          <w:vertAlign w:val="superscript"/>
          <w:rtl/>
          <w:lang w:bidi="ar-LB"/>
        </w:rPr>
        <w:t>(</w:t>
      </w:r>
      <w:r w:rsidR="007555B6" w:rsidRPr="00772E5D">
        <w:rPr>
          <w:rStyle w:val="ab"/>
          <w:rFonts w:ascii="Traditional Arabic" w:hAnsi="Traditional Arabic" w:cs="Traditional Arabic"/>
          <w:rtl/>
          <w:lang w:bidi="ar-LB"/>
        </w:rPr>
        <w:footnoteReference w:id="289"/>
      </w:r>
      <w:r w:rsidR="007555B6" w:rsidRPr="00772E5D">
        <w:rPr>
          <w:rFonts w:ascii="Traditional Arabic" w:hAnsi="Traditional Arabic" w:cs="Traditional Arabic"/>
          <w:vertAlign w:val="superscript"/>
          <w:rtl/>
          <w:lang w:bidi="ar-LB"/>
        </w:rPr>
        <w:t>)</w:t>
      </w:r>
      <w:r w:rsidR="007555B6" w:rsidRPr="00772E5D">
        <w:rPr>
          <w:rFonts w:ascii="Traditional Arabic" w:hAnsi="Traditional Arabic" w:cs="Traditional Arabic"/>
          <w:rtl/>
          <w:lang w:bidi="ar-LB"/>
        </w:rPr>
        <w:t>.</w:t>
      </w:r>
    </w:p>
    <w:p w14:paraId="73E9EB7C" w14:textId="5F3DFA49" w:rsidR="007555B6" w:rsidRPr="00772E5D" w:rsidRDefault="007555B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سهل بن سعد رضي الله عنه قال: قال رسول الله ﷺ</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9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الْمُؤْمِنُ مَأْلَفَةٌ، وَلَا خَيْرَ فِيمَنْ لَا يَأْلَفُ وَلَا يُؤْلَفُ</w:t>
      </w:r>
      <w:r w:rsidRPr="00772E5D">
        <w:rPr>
          <w:rFonts w:ascii="Traditional Arabic" w:hAnsi="Traditional Arabic" w:cs="Traditional Arabic"/>
          <w:rtl/>
          <w:lang w:bidi="ar-LB"/>
        </w:rPr>
        <w:t>».</w:t>
      </w:r>
    </w:p>
    <w:p w14:paraId="0B8E74BC" w14:textId="1E81F81B" w:rsidR="007555B6" w:rsidRPr="00772E5D" w:rsidRDefault="007555B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ابن الجوزي في صيد الخاطر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9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«كان لنا أصدقاء وإخوان اعتد بهم فرأيت منهم من الجفاء وترك شروط الصداقة والأخوة عجائب، فأخذت أعتب، ثم انتبهت لنفسي فقلت: وما ينفع العتاب، فإنهم إن صلحوا فللعتاب لا للصفاء». ومراده حيث لا ينفع العتاب.</w:t>
      </w:r>
    </w:p>
    <w:p w14:paraId="5C5A60D0" w14:textId="7A493BB4" w:rsidR="007555B6" w:rsidRPr="00772E5D" w:rsidRDefault="007555B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ويقول أبو حامد الغزالي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9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«وهفوة الصديق لا يخلو إما أن يكون في دينه بارتكاب معصية أو في حقك بتقصيره في الأخوة؛ أما ما يكون في الدين من ارتكاب معصيةٍ والإصرار عليها فعليك التلطف في نصحه بما يُقوِّم أوده ويجمع شمله ويعيده إلى الصلاح والورع، أما تقصيره في حقك الأولى العفو والاحتمال».</w:t>
      </w:r>
    </w:p>
    <w:p w14:paraId="7DE1A13D" w14:textId="735C6B85" w:rsidR="007555B6" w:rsidRPr="00772E5D" w:rsidRDefault="007555B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والجفاء والغلظة صفتان غير محببتين في الشرع، فينبغي للمؤمن أن يتخلى عن العنف والقسوة والعبوس وسوء المعاملة وأن يتحلى بالرفق والرحمة والبر والعطف والحلم ومجاهدة نفسه في التباعد عن أسباب العنف وصوره. قال تعالى: </w:t>
      </w:r>
      <w:r w:rsidR="00C9621F" w:rsidRPr="00772E5D">
        <w:rPr>
          <w:rFonts w:ascii="Traditional Arabic" w:hAnsi="Traditional Arabic" w:cs="Traditional Arabic"/>
          <w:rtl/>
          <w:lang w:bidi="ar-LB"/>
        </w:rPr>
        <w:t>{قَدْ أَفْلَحَ مَن زَكَّاهَا * وَقَدْ خَابَ مَن دَسَّاهَا} [الشمس:9، 10]، وقال تعالى: {وَالَّذِينَ جَاهَدُوا فِينَا لَنَهْدِيَنَّهُمْ سُبُلَنَا وَإِنَّ اللَّهَ لَمَعَ الْمُحْسِنِين} [العنكبوت: 69].</w:t>
      </w:r>
    </w:p>
    <w:p w14:paraId="7C959D83" w14:textId="6E7FFE01" w:rsidR="00C9621F" w:rsidRPr="00772E5D" w:rsidRDefault="0041538A" w:rsidP="00762B2D">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فلنتخلق بأخلاق الكُمَّل؛ فالمؤمن المتواضع هيِّنٌ ليِّنٌ، سهلٌ ذلولٌ، منقاد للحق، يألف ويؤلف، بخلاف الجافي الغليظ الذي لا يألف ولا يؤلف. فقد كان ﷺ ألين الناس، يصل الرحم، ويحمل الكَلَّ، ويكسب المعدوم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9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ويقري الضيف، ويعين على نوائب الحق، ومن كان كذلك لا يخزيه الله أبدًا، كما قالت أم المؤمنين خديجة رضي الله عنها في رسول الله ﷺ.</w:t>
      </w:r>
    </w:p>
    <w:p w14:paraId="25D9A51E" w14:textId="0D2EA571" w:rsidR="0041538A" w:rsidRPr="00772E5D" w:rsidRDefault="0041538A" w:rsidP="00762B2D">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وقد قال رسول الله ﷺ: «</w:t>
      </w:r>
      <w:r w:rsidRPr="00772E5D">
        <w:rPr>
          <w:rFonts w:ascii="Traditional Arabic" w:hAnsi="Traditional Arabic" w:cs="Traditional Arabic"/>
          <w:b/>
          <w:bCs/>
          <w:rtl/>
          <w:lang w:bidi="ar-LB"/>
        </w:rPr>
        <w:t>الْإِيمَانُ فِي أَهْلِ الْحِجَازِ، وَغِلَظُ الْقُلُوبِ وَالْجَفَاءُ فِي الْفَدَّادِينَ فِي أَهْلِ الْمَشْرِقِ</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9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أي: في جهة نجد.</w:t>
      </w:r>
    </w:p>
    <w:p w14:paraId="41611CB2" w14:textId="5E723EBF" w:rsidR="0041538A" w:rsidRPr="00772E5D" w:rsidRDefault="0041538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فينبغي للمؤمن الكامل أن يجاهدَ نفسَهُ في زيارة إخوانه، والإحسان إليهم، ووصلهم بالعطاء، وتفقد أحوالهم، لما في ذلك من الثواب والأجر والفائدة والمصلحة العظيمة، وأن يجاهد نفسه في الشفقة والرحمة والتواضع والإحسان وترك الجفاء، والابتعاد عن الغلظة وسوء الخلق والقطيعة والتباغض والتدابر فتصلح المجتمعات ويتقوى المسلم بالتآلف مع إخوانه؛ وفي ذلك قوة للإسلام وأهله وإرعاب لأهل الكفر والضلال والنفاق.</w:t>
      </w:r>
    </w:p>
    <w:p w14:paraId="64A32E13" w14:textId="028204CD" w:rsidR="0041538A" w:rsidRPr="00772E5D" w:rsidRDefault="0041538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فهنيئًا لمن ترك الجفاء واقتدى بسيد الأصفياء محمد ﷺ، وبسائر الأنبياء عليهم الصلاة والسلام، وبالأولياء رضوان الله تعالى عليهم، ففي متابعتهم الخير والفلاح، وفي ترك ذلك الخيبة والحسرة والندامة.</w:t>
      </w:r>
    </w:p>
    <w:p w14:paraId="2738F6D3" w14:textId="4EE223F4" w:rsidR="003F6ED4" w:rsidRPr="00772E5D" w:rsidRDefault="003F6ED4" w:rsidP="00C81428">
      <w:pPr>
        <w:pStyle w:val="2"/>
        <w:widowControl/>
        <w:rPr>
          <w:rFonts w:ascii="Traditional Arabic" w:hAnsi="Traditional Arabic"/>
          <w:rtl/>
        </w:rPr>
      </w:pPr>
      <w:bookmarkStart w:id="39" w:name="_Toc215344615"/>
      <w:r w:rsidRPr="00772E5D">
        <w:rPr>
          <w:rFonts w:ascii="Traditional Arabic" w:hAnsi="Traditional Arabic"/>
          <w:rtl/>
        </w:rPr>
        <w:t>قَالَ الإمامُ أَبُو حنيفةَ رضي اللهُ عنهُ: «وأكرِمْ مَن أتَ</w:t>
      </w:r>
      <w:r w:rsidR="00DE7249" w:rsidRPr="00772E5D">
        <w:rPr>
          <w:rFonts w:ascii="Traditional Arabic" w:hAnsi="Traditional Arabic"/>
          <w:rtl/>
        </w:rPr>
        <w:t>ا</w:t>
      </w:r>
      <w:r w:rsidRPr="00772E5D">
        <w:rPr>
          <w:rFonts w:ascii="Traditional Arabic" w:hAnsi="Traditional Arabic"/>
          <w:rtl/>
        </w:rPr>
        <w:t>ك».</w:t>
      </w:r>
      <w:bookmarkEnd w:id="39"/>
    </w:p>
    <w:p w14:paraId="5440EC98" w14:textId="662D91BB" w:rsidR="003F6ED4" w:rsidRPr="00772E5D" w:rsidRDefault="003F6ED4"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 xml:space="preserve">إن إكرام الضيف من مكارم الأخلاق وجميل الخصال التي </w:t>
      </w:r>
      <w:r w:rsidR="009D15C9" w:rsidRPr="00772E5D">
        <w:rPr>
          <w:rFonts w:ascii="Traditional Arabic" w:hAnsi="Traditional Arabic" w:cs="Traditional Arabic"/>
          <w:rtl/>
          <w:lang w:bidi="ar-LB"/>
        </w:rPr>
        <w:t>تحلّى بها الأنبياء وحث عليها المرسلون واتَّصَفَ بها الأجواد كرامُ النفوس.</w:t>
      </w:r>
    </w:p>
    <w:p w14:paraId="1CA877C7" w14:textId="5BD7D714" w:rsidR="009D15C9" w:rsidRPr="00772E5D" w:rsidRDefault="009D15C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حثنا نبيّنا محمدٌ ﷺ على إكرام الضيف، فعن أبي هريرة قال: قال رسول الله ﷺ: «</w:t>
      </w:r>
      <w:r w:rsidR="00D6544E" w:rsidRPr="00772E5D">
        <w:rPr>
          <w:rFonts w:ascii="Traditional Arabic" w:hAnsi="Traditional Arabic" w:cs="Traditional Arabic"/>
          <w:b/>
          <w:bCs/>
          <w:rtl/>
          <w:lang w:bidi="ar-LB"/>
        </w:rPr>
        <w:t>مَنْ كَانَ يُؤْمِنُ بِاللهِ وَاليَوْمِ الآخِرِ فَلْيُكْرِمْ ضَيْفَهُ</w:t>
      </w:r>
      <w:r w:rsidRPr="00772E5D">
        <w:rPr>
          <w:rFonts w:ascii="Traditional Arabic" w:hAnsi="Traditional Arabic" w:cs="Traditional Arabic"/>
          <w:rtl/>
          <w:lang w:bidi="ar-LB"/>
        </w:rPr>
        <w:t>»</w:t>
      </w:r>
      <w:r w:rsidR="00D6544E" w:rsidRPr="00772E5D">
        <w:rPr>
          <w:rFonts w:ascii="Traditional Arabic" w:hAnsi="Traditional Arabic" w:cs="Traditional Arabic"/>
          <w:vertAlign w:val="superscript"/>
          <w:rtl/>
          <w:lang w:bidi="ar-LB"/>
        </w:rPr>
        <w:t>(</w:t>
      </w:r>
      <w:r w:rsidR="00D6544E" w:rsidRPr="00772E5D">
        <w:rPr>
          <w:rStyle w:val="ab"/>
          <w:rFonts w:ascii="Traditional Arabic" w:hAnsi="Traditional Arabic" w:cs="Traditional Arabic"/>
          <w:rtl/>
          <w:lang w:bidi="ar-LB"/>
        </w:rPr>
        <w:footnoteReference w:id="295"/>
      </w:r>
      <w:r w:rsidR="00D6544E" w:rsidRPr="00772E5D">
        <w:rPr>
          <w:rFonts w:ascii="Traditional Arabic" w:hAnsi="Traditional Arabic" w:cs="Traditional Arabic"/>
          <w:vertAlign w:val="superscript"/>
          <w:rtl/>
          <w:lang w:bidi="ar-LB"/>
        </w:rPr>
        <w:t>)</w:t>
      </w:r>
      <w:r w:rsidR="00D6544E" w:rsidRPr="00772E5D">
        <w:rPr>
          <w:rFonts w:ascii="Traditional Arabic" w:hAnsi="Traditional Arabic" w:cs="Traditional Arabic"/>
          <w:rtl/>
          <w:lang w:bidi="ar-LB"/>
        </w:rPr>
        <w:t>، أي أنَّ هذا من كمال الإيمان.</w:t>
      </w:r>
    </w:p>
    <w:p w14:paraId="08D02CDC" w14:textId="47EE02E3" w:rsidR="00E81761" w:rsidRPr="00772E5D" w:rsidRDefault="00D6544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شُرَيْح خويلد بن عمرو قال: سمعت أذناي وأبصرت عيناي حين تكلم النبي ﷺ فقال: «</w:t>
      </w:r>
      <w:r w:rsidRPr="00772E5D">
        <w:rPr>
          <w:rFonts w:ascii="Traditional Arabic" w:hAnsi="Traditional Arabic" w:cs="Traditional Arabic"/>
          <w:b/>
          <w:bCs/>
          <w:rtl/>
          <w:lang w:bidi="ar-LB"/>
        </w:rPr>
        <w:t>مَنْ كَانَ يُؤْمِنُ باللهِ وَاليَومِ الآخِرِ فَلْيُكْرِمْ جَارَهُ، وَمَنْ كَانَ يُؤْمِنُ باللهِ وَاليَومِ الآخِرِ فَلْيُكْرِمْ ضَيْفَهُ جَائِزَتَهُ»</w:t>
      </w:r>
      <w:r w:rsidRPr="00772E5D">
        <w:rPr>
          <w:rFonts w:ascii="Traditional Arabic" w:hAnsi="Traditional Arabic" w:cs="Traditional Arabic"/>
          <w:rtl/>
          <w:lang w:bidi="ar-LB"/>
        </w:rPr>
        <w:t>، قالوا: وما جائزته يا رسول الله؟ قال: «يَوْمٌ وَلَيْلَةٌ، وَالضِّيَافَةُ ثَلَاثَةُ أَيَّامٍ، فَمَا كَانَ وَرَاءَ ذَلِكَ فَهُوَ صَدَقَةٌ عَلَيْهِ»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9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F921854" w14:textId="3C96CAAF" w:rsidR="00D6544E" w:rsidRPr="00772E5D" w:rsidRDefault="00D6544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ويقر النبي ﷺ سلمان الفارسي على قوله لأبي الدرداء: «</w:t>
      </w:r>
      <w:r w:rsidRPr="00772E5D">
        <w:rPr>
          <w:rFonts w:ascii="Traditional Arabic" w:hAnsi="Traditional Arabic" w:cs="Traditional Arabic"/>
          <w:b/>
          <w:bCs/>
          <w:rtl/>
          <w:lang w:bidi="ar-LB"/>
        </w:rPr>
        <w:t>إن لِضَيفك عليك حقًّا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9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2E698D3" w14:textId="10421DB9" w:rsidR="005F1959" w:rsidRPr="00772E5D" w:rsidRDefault="00D6544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هريرة، قال: جاء رجلٌ إلى رسول الله ﷺ، فقال: إنّي مجهودٌ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9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فأرسل إلى بعض نسائه، فقالت: والّذي بعثك بالحقّ، ما عندي إلّا ماءٌ، ثمّ أرسل إلى أخرى، فقالت مثل ذلك، حتّى قلن كلّهنّ مثل ذلك: لا، والّذي بعثك بالحقّ ما عندي إلّا ماءٌ، فقال: «</w:t>
      </w:r>
      <w:r w:rsidRPr="00772E5D">
        <w:rPr>
          <w:rFonts w:ascii="Traditional Arabic" w:hAnsi="Traditional Arabic" w:cs="Traditional Arabic"/>
          <w:b/>
          <w:bCs/>
          <w:rtl/>
          <w:lang w:bidi="ar-LB"/>
        </w:rPr>
        <w:t>مَنْ يُضِيفُ هَذَا اللَّيْلَةَ رَحِمَهُ اللهُ؟</w:t>
      </w:r>
      <w:r w:rsidRPr="00772E5D">
        <w:rPr>
          <w:rFonts w:ascii="Traditional Arabic" w:hAnsi="Traditional Arabic" w:cs="Traditional Arabic"/>
          <w:rtl/>
          <w:lang w:bidi="ar-LB"/>
        </w:rPr>
        <w:t>»، فقام رجلٌ من الأنصار، فقال: أنا يا رسول الله، فانطلق به إلى رحله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29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فقال لامرأته: هل عندك شيءٌ؟ قالت: لا إلّا قوت صبياني، قال: فعلّليهم بشيءٍ، فإذا دخل ضيفنا فأطفئي السّراج وأريه أنّا نأكل، فإذا أهوى ليأكل فقومي إلى السّراج حتّى تطفئيه، قال: فقعدوا وأكل الضّيف، فلمّا أصبح غدا على النّبيّ ﷺ، فقال: «</w:t>
      </w:r>
      <w:r w:rsidRPr="00772E5D">
        <w:rPr>
          <w:rFonts w:ascii="Traditional Arabic" w:hAnsi="Traditional Arabic" w:cs="Traditional Arabic"/>
          <w:b/>
          <w:bCs/>
          <w:rtl/>
          <w:lang w:bidi="ar-LB"/>
        </w:rPr>
        <w:t>قَدْ عَجِبَ اللهُ مِنْ صَنِيعِكُما بِضَيْفِكُما اللَّيْلَةَ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0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والمراد رضي، إذ الانفعال والشعور والإحساس والتعجب والتعب عرضٌ يقوم بالمخلوق وصفةٌ منشؤها تغيُّرٌ يحصل عند </w:t>
      </w:r>
      <w:r w:rsidR="00772E5D">
        <w:rPr>
          <w:rFonts w:ascii="Traditional Arabic" w:hAnsi="Traditional Arabic" w:cs="Traditional Arabic"/>
          <w:rtl/>
          <w:lang w:bidi="ar-LB"/>
        </w:rPr>
        <w:t>الـمُ</w:t>
      </w:r>
      <w:r w:rsidRPr="00772E5D">
        <w:rPr>
          <w:rFonts w:ascii="Traditional Arabic" w:hAnsi="Traditional Arabic" w:cs="Traditional Arabic"/>
          <w:rtl/>
          <w:lang w:bidi="ar-LB"/>
        </w:rPr>
        <w:t>حدَث، وكل هذا لا يليق بالله. وقد مرّ الكلام على الرواية الأخرى وهي: «</w:t>
      </w:r>
      <w:r w:rsidRPr="00772E5D">
        <w:rPr>
          <w:rFonts w:ascii="Traditional Arabic" w:hAnsi="Traditional Arabic" w:cs="Traditional Arabic"/>
          <w:b/>
          <w:bCs/>
          <w:rtl/>
          <w:lang w:bidi="ar-LB"/>
        </w:rPr>
        <w:t>ضَحِكَ</w:t>
      </w:r>
      <w:r w:rsidRPr="00772E5D">
        <w:rPr>
          <w:rFonts w:ascii="Traditional Arabic" w:hAnsi="Traditional Arabic" w:cs="Traditional Arabic"/>
          <w:rtl/>
          <w:lang w:bidi="ar-LB"/>
        </w:rPr>
        <w:t>» وبيّنا أن المراد الرحمة.</w:t>
      </w:r>
    </w:p>
    <w:p w14:paraId="735F432E" w14:textId="400521F8" w:rsidR="009C68C0" w:rsidRPr="00772E5D" w:rsidRDefault="009C68C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فانظر إلى هذا الكرم كيف رفع منزلة أهل هذا البيت بل حتّى إنهم نزل بهم قرءان، قال تعالى: {وَيُؤْثِرُونَ عَلَى أَنفُسِهِمْ وَلَوْ كَانَ بِهِمْ خَصَاصَةٌ} [الحشر: 9].</w:t>
      </w:r>
    </w:p>
    <w:p w14:paraId="1548A177" w14:textId="2E4176FB" w:rsidR="009C68C0" w:rsidRPr="00772E5D" w:rsidRDefault="009C68C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وهنا نود أن نلفت إلى ءاداب عظيمةٍ في الزِّيَارَة، إذ ينبغي للمضيف عدم احتقار القليل بل يجود بما عنده ولو بشقِّ تمرةٍ، وقد نهى رسول الله ﷺ عن احتقار القليل، فعن أبي هريرة رضي الله عنه قال: كان رسول الله ﷺ يقول: «</w:t>
      </w:r>
      <w:r w:rsidRPr="00772E5D">
        <w:rPr>
          <w:rFonts w:ascii="Traditional Arabic" w:hAnsi="Traditional Arabic" w:cs="Traditional Arabic"/>
          <w:b/>
          <w:bCs/>
          <w:rtl/>
          <w:lang w:bidi="ar-LB"/>
        </w:rPr>
        <w:t xml:space="preserve">يَا نِسَاءَ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سْلِمَاتِ، لَا تَحْقِرَنَّ جَارَةٌ لِجَارَتِهَا، وَلَوْ فِرْسِنَ شَاةٍ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0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F78AAA7" w14:textId="21145A83" w:rsidR="009C68C0" w:rsidRPr="00772E5D" w:rsidRDefault="009C68C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وعنه ﷺ قال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0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وَكَانَ أَخْيَرَ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0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النَّاسِ لِلْمِسْكِينِ جَعْفَرُ بْنُ أَبِي طَالِبٍ، كَانَ يَنْقلِبُ بِنَا فَيُطْعِمُنَا مَا كَانَ فِي بَيْتِهِ، حَتَّى إِنْ كَانَ لَيُخْرِجُ إِلَيْنَا العُكَّةَ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0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الَّتِي لَيْسَ فِيهَا شَيءٌ، فَنَشُقُّهَا فَنَلْعَقُ مَا فِيهَا».</w:t>
      </w:r>
    </w:p>
    <w:p w14:paraId="6A4E6C86" w14:textId="71B0A541" w:rsidR="009C68C0" w:rsidRPr="00772E5D" w:rsidRDefault="009C68C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ابن حبان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0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«ينبغي للعاقل ابتغاء الأضياف وبذل الكسر لأن نعمة الله إذا لم تصن بالقيام في حقوقها ترجع من حيث بدأت، ثم لا ينفع من زالت عنه التلهف عليها ولا الإفكار في الظفر بها، وإذا أدى حقّ الله فيها استجلب النماء والزيادة واستذخر الأجر في القيامة».</w:t>
      </w:r>
    </w:p>
    <w:p w14:paraId="1B445692" w14:textId="0FFCF60B" w:rsidR="009C68C0" w:rsidRPr="00772E5D" w:rsidRDefault="009C68C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تنسَ طلاقة الوجه فقد روي عن الأوزاعي أنه قال: «إكرام الضيف طلاقة الوجه وطيب الكلام».</w:t>
      </w:r>
    </w:p>
    <w:p w14:paraId="699E3070" w14:textId="40BFBEA1" w:rsidR="009C68C0" w:rsidRPr="00772E5D" w:rsidRDefault="009C68C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فانظر أيها القارئ إلى فقه الإمام الأوزاعي الذي جعل من إكرام الضيف </w:t>
      </w:r>
      <w:r w:rsidR="00161A3A" w:rsidRPr="00772E5D">
        <w:rPr>
          <w:rFonts w:ascii="Traditional Arabic" w:hAnsi="Traditional Arabic" w:cs="Traditional Arabic"/>
          <w:rtl/>
          <w:lang w:bidi="ar-LB"/>
        </w:rPr>
        <w:t>طلاقة الوجه وطيب الكلام، وقارن ذلك مع بعض الناس اليوم الذين يظنون الضيافة هي مجرد تكثير الطعام، حتّى إنك تجد بعضهم يمتنع عن القرى لعدم وجود اللحم في حال وجود الضيف، والقاصد لوجه الله يجود بالموجود ولا يتكلف التكلف الذي هو فوق الطاقة، وأما ما دون ذلك فلا بأس به بل هو محمود لقول الله في شأن خليله إبراهيم لما أتاه الأضياف: {فَرَاغَ إِلَى أَهْلِهِ فَجَاء بِعِجْلٍ سَمِين} [الذاريات: 26]. وقال تعالى: {فَمَا لَبِثَ أَن جَاء بِعِجْلٍ حَنِيذٍ} [هود: 69].</w:t>
      </w:r>
    </w:p>
    <w:p w14:paraId="19F844E7" w14:textId="2903BF31" w:rsidR="00161A3A" w:rsidRPr="00772E5D" w:rsidRDefault="00161A3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وعن أبي هريرة قال: خرج رسول الله ﷺ </w:t>
      </w:r>
      <w:r w:rsidR="00B447BE" w:rsidRPr="00772E5D">
        <w:rPr>
          <w:rFonts w:ascii="Traditional Arabic" w:hAnsi="Traditional Arabic" w:cs="Traditional Arabic"/>
          <w:rtl/>
          <w:lang w:bidi="ar-LB"/>
        </w:rPr>
        <w:t>ذات يومٍ أو ليلةٍ فإذا هو بأبي بكر وعمر فقال: «</w:t>
      </w:r>
      <w:r w:rsidR="00B447BE" w:rsidRPr="00772E5D">
        <w:rPr>
          <w:rFonts w:ascii="Traditional Arabic" w:hAnsi="Traditional Arabic" w:cs="Traditional Arabic"/>
          <w:b/>
          <w:bCs/>
          <w:rtl/>
          <w:lang w:bidi="ar-LB"/>
        </w:rPr>
        <w:t>مَا أَخْرَجَكُما منْ بُيُوتِكُمَا هَذِهِ السَّاعَةَ؟</w:t>
      </w:r>
      <w:r w:rsidR="00B447BE" w:rsidRPr="00772E5D">
        <w:rPr>
          <w:rFonts w:ascii="Traditional Arabic" w:hAnsi="Traditional Arabic" w:cs="Traditional Arabic"/>
          <w:rtl/>
          <w:lang w:bidi="ar-LB"/>
        </w:rPr>
        <w:t>» قالا: الجوع يا رسول الله، قال: «</w:t>
      </w:r>
      <w:r w:rsidR="00B447BE" w:rsidRPr="00772E5D">
        <w:rPr>
          <w:rFonts w:ascii="Traditional Arabic" w:hAnsi="Traditional Arabic" w:cs="Traditional Arabic"/>
          <w:b/>
          <w:bCs/>
          <w:rtl/>
          <w:lang w:bidi="ar-LB"/>
        </w:rPr>
        <w:t>وَأَنَا، وَالَّذِي نَفْسِي بِيَدِهِ، لَأَخْرَجَنِي الَّذِي أَخْرَجَكُمَا، قُومُوا</w:t>
      </w:r>
      <w:r w:rsidR="00B447BE" w:rsidRPr="00772E5D">
        <w:rPr>
          <w:rFonts w:ascii="Traditional Arabic" w:hAnsi="Traditional Arabic" w:cs="Traditional Arabic"/>
          <w:rtl/>
          <w:lang w:bidi="ar-LB"/>
        </w:rPr>
        <w:t>» فقاموا معه، فأتى رجلًا من الأنصار فإذا هو ليس في بيته فلما رأته المرأة قالت: مرحبًا وأهلًا وسهلًا، فقال رسول الله ﷺ: «</w:t>
      </w:r>
      <w:r w:rsidR="00B447BE" w:rsidRPr="00772E5D">
        <w:rPr>
          <w:rFonts w:ascii="Traditional Arabic" w:hAnsi="Traditional Arabic" w:cs="Traditional Arabic"/>
          <w:b/>
          <w:bCs/>
          <w:rtl/>
          <w:lang w:bidi="ar-LB"/>
        </w:rPr>
        <w:t>أَيْنَ فُلَانٌ؟</w:t>
      </w:r>
      <w:r w:rsidR="00B447BE" w:rsidRPr="00772E5D">
        <w:rPr>
          <w:rFonts w:ascii="Traditional Arabic" w:hAnsi="Traditional Arabic" w:cs="Traditional Arabic"/>
          <w:rtl/>
          <w:lang w:bidi="ar-LB"/>
        </w:rPr>
        <w:t xml:space="preserve">»، قالت: ذهب يستعذب لنا من الماء. إذ جاء الأنصاري فنظر إلى رسول الله ﷺ وصاحبيه ثم قال: الحمد لله ما أحد اليوم أكرم أضيافًا منّي. قال: فانطلق فجاءهم بعِذْقٍ فيه بسرٌ وتمرٌ ورطبٌ، فقال: كلوا من هذه وأخذ </w:t>
      </w:r>
      <w:r w:rsidR="00772E5D">
        <w:rPr>
          <w:rFonts w:ascii="Traditional Arabic" w:hAnsi="Traditional Arabic" w:cs="Traditional Arabic"/>
          <w:rtl/>
          <w:lang w:bidi="ar-LB"/>
        </w:rPr>
        <w:t>الـمُ</w:t>
      </w:r>
      <w:r w:rsidR="00B447BE" w:rsidRPr="00772E5D">
        <w:rPr>
          <w:rFonts w:ascii="Traditional Arabic" w:hAnsi="Traditional Arabic" w:cs="Traditional Arabic"/>
          <w:rtl/>
          <w:lang w:bidi="ar-LB"/>
        </w:rPr>
        <w:t>دْيَة</w:t>
      </w:r>
      <w:r w:rsidR="00B447BE" w:rsidRPr="00772E5D">
        <w:rPr>
          <w:rFonts w:ascii="Traditional Arabic" w:hAnsi="Traditional Arabic" w:cs="Traditional Arabic"/>
          <w:vertAlign w:val="superscript"/>
          <w:rtl/>
          <w:lang w:bidi="ar-LB"/>
        </w:rPr>
        <w:t>(</w:t>
      </w:r>
      <w:r w:rsidR="00B447BE" w:rsidRPr="00772E5D">
        <w:rPr>
          <w:rStyle w:val="ab"/>
          <w:rFonts w:ascii="Traditional Arabic" w:hAnsi="Traditional Arabic" w:cs="Traditional Arabic"/>
          <w:rtl/>
          <w:lang w:bidi="ar-LB"/>
        </w:rPr>
        <w:footnoteReference w:id="306"/>
      </w:r>
      <w:r w:rsidR="00B447BE" w:rsidRPr="00772E5D">
        <w:rPr>
          <w:rFonts w:ascii="Traditional Arabic" w:hAnsi="Traditional Arabic" w:cs="Traditional Arabic"/>
          <w:vertAlign w:val="superscript"/>
          <w:rtl/>
          <w:lang w:bidi="ar-LB"/>
        </w:rPr>
        <w:t>)</w:t>
      </w:r>
      <w:r w:rsidR="00B447BE" w:rsidRPr="00772E5D">
        <w:rPr>
          <w:rFonts w:ascii="Traditional Arabic" w:hAnsi="Traditional Arabic" w:cs="Traditional Arabic"/>
          <w:rtl/>
          <w:lang w:bidi="ar-LB"/>
        </w:rPr>
        <w:t xml:space="preserve"> فقال له رسول الله ﷺ: «</w:t>
      </w:r>
      <w:r w:rsidR="00B447BE" w:rsidRPr="00772E5D">
        <w:rPr>
          <w:rFonts w:ascii="Traditional Arabic" w:hAnsi="Traditional Arabic" w:cs="Traditional Arabic"/>
          <w:b/>
          <w:bCs/>
          <w:rtl/>
          <w:lang w:bidi="ar-LB"/>
        </w:rPr>
        <w:t>إِيَّاكَ وَالحَلُوبَ</w:t>
      </w:r>
      <w:r w:rsidR="00B447BE" w:rsidRPr="00772E5D">
        <w:rPr>
          <w:rFonts w:ascii="Traditional Arabic" w:hAnsi="Traditional Arabic" w:cs="Traditional Arabic"/>
          <w:rtl/>
          <w:lang w:bidi="ar-LB"/>
        </w:rPr>
        <w:t>» فذبح لهم فأكلوا من الشاة ومن ذلك العِذقِ وشربوا.</w:t>
      </w:r>
    </w:p>
    <w:p w14:paraId="2DDDFBC3" w14:textId="68AC8D01" w:rsidR="00B447BE" w:rsidRPr="00772E5D" w:rsidRDefault="00B447B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تمام الضيافة أن تفرح بمقدم ضيفك، وتظهر له البشر، وأن تلاطفه بحسن الحديث وتشكره على مجيئه، وتقوم بخدمته.</w:t>
      </w:r>
    </w:p>
    <w:p w14:paraId="287A56DA" w14:textId="6A2A9FE6" w:rsidR="00B447BE" w:rsidRPr="00772E5D" w:rsidRDefault="00B447B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ابن حبّان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0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«ومن إكرام الضيف طيب الكلام وطلاقة الوجه والخدمة بالنفس فإنه لا يذل من خدم أضيافه».</w:t>
      </w:r>
    </w:p>
    <w:p w14:paraId="7AE35688" w14:textId="0D17D615" w:rsidR="00B447BE" w:rsidRPr="00772E5D" w:rsidRDefault="00B447B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وإذا قدم عليك أكثر من ضيف فاقبل على كلِّ واحدٍ منهم بوجهك ولا تخص أحدًا دون الآخر بحديثك أو شيء من ضيافتك، وحاول أن تلتمس رضا كل واحد منهم.</w:t>
      </w:r>
    </w:p>
    <w:p w14:paraId="5835F085" w14:textId="44B983CF" w:rsidR="00B447BE" w:rsidRPr="00772E5D" w:rsidRDefault="00B447B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كان رسول الله ﷺ أكرم النّاس لضيوفه وأجودهم وأسخاهم، ومِن بُحورِ سُنّتِه تَعلّمنا الرُقي. رزقنا الله حُسن الاقتداء به، ءامين.</w:t>
      </w:r>
    </w:p>
    <w:p w14:paraId="27C474CB" w14:textId="08232AC4" w:rsidR="00B447BE" w:rsidRPr="00772E5D" w:rsidRDefault="005A75B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تنبيه: </w:t>
      </w:r>
      <w:r w:rsidRPr="00772E5D">
        <w:rPr>
          <w:rFonts w:ascii="Traditional Arabic" w:hAnsi="Traditional Arabic" w:cs="Traditional Arabic"/>
          <w:rtl/>
          <w:lang w:bidi="ar-LB"/>
        </w:rPr>
        <w:t>ضيّع كثير من النّاس في هذه الأزمنة هذا الخُلق العَظيم فأحجموا وأعرضوا عن استقبال الضيف وإكرامه، ونسُوا ما في إكرامه وإدخال السرور إلى قلبه بإدخاله إلى بيوتهم والترحيب به وتقديم ما تيسر له مهما قلّ من الأجر والخير والبركة؛ بل إن من الناس من يهرب اليوم من الضيف، أو ربما قال لأولاده وأهله: قولوا له والدنا ليس هنا أو فلان ليس في البيت، فمن شدّة الجفاء لا يستقبلونه ولا يكلمونه ولا حتى عند الباب، وهذا خلاف سيرة الأنبياء والسلف الصالح.</w:t>
      </w:r>
    </w:p>
    <w:p w14:paraId="69C49158" w14:textId="014730FD" w:rsidR="005A75B9" w:rsidRPr="00772E5D" w:rsidRDefault="005A75B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وينبغي لصاحب البيت </w:t>
      </w:r>
      <w:r w:rsidR="007849F9" w:rsidRPr="00772E5D">
        <w:rPr>
          <w:rFonts w:ascii="Traditional Arabic" w:hAnsi="Traditional Arabic" w:cs="Traditional Arabic"/>
          <w:rtl/>
          <w:lang w:bidi="ar-LB"/>
        </w:rPr>
        <w:t>أن يضع نفسه مكان هذا الضيف كيف كان يحب أن يُستقبل ويُكرم ويُضاف، فليعامِل أضيافه بذلك وأكثر، وبهذا الإحسان قد يُعتق الإنسان المسلم من النار، وقد تُغفر له الكبائر، وقد تتحقق له من الفوائد والمصالح وتوسعة الرزق ودفع البلايا والمصائب والأمراض والأحزان عنه ما لا يخطر له على بال.</w:t>
      </w:r>
    </w:p>
    <w:p w14:paraId="60CACD7F" w14:textId="6D7CE5C7" w:rsidR="007849F9" w:rsidRPr="00772E5D" w:rsidRDefault="007849F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فما أحوجنا اليوم إلى التمسك بمعالي الأمور ومكارم الأخلاق، وكم تغيرت الأحوال والنفوس، وكم ابتعدنا عن سيرة السلف الصالح.</w:t>
      </w:r>
    </w:p>
    <w:p w14:paraId="0B0F2CAD" w14:textId="0727E355" w:rsidR="007849F9" w:rsidRPr="00772E5D" w:rsidRDefault="007849F9" w:rsidP="00C81428">
      <w:pPr>
        <w:pStyle w:val="2"/>
        <w:widowControl/>
        <w:rPr>
          <w:rFonts w:ascii="Traditional Arabic" w:hAnsi="Traditional Arabic"/>
          <w:rtl/>
        </w:rPr>
      </w:pPr>
      <w:bookmarkStart w:id="40" w:name="_Toc215344616"/>
      <w:r w:rsidRPr="00772E5D">
        <w:rPr>
          <w:rFonts w:ascii="Traditional Arabic" w:hAnsi="Traditional Arabic"/>
          <w:rtl/>
        </w:rPr>
        <w:t>قَالَ الإمامُ أَبُو حنيفةَ رضي اللهُ عنهُ: «واعفُ عمَّن أساءَ إليكَ».</w:t>
      </w:r>
      <w:bookmarkEnd w:id="40"/>
    </w:p>
    <w:p w14:paraId="27C960C4" w14:textId="456FAF03" w:rsidR="007849F9" w:rsidRPr="00772E5D" w:rsidRDefault="007849F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00B0119D" w:rsidRPr="00772E5D">
        <w:rPr>
          <w:rFonts w:ascii="Traditional Arabic" w:hAnsi="Traditional Arabic" w:cs="Traditional Arabic"/>
          <w:rtl/>
          <w:lang w:bidi="ar-LB"/>
        </w:rPr>
        <w:t>العفو هو التَّغاضي عن الإساءة وترك الانتقام. والصفح هو ترك التأنيب والعتاب. قال البيضاوي: العفو ترك عقوبة المذنب، والصفح ترك لومه. وقيل: إن العفو مأخوذٌ من عفت الريحُ الأثر إذا درسته.</w:t>
      </w:r>
    </w:p>
    <w:p w14:paraId="705ED415" w14:textId="4BD7E9E7" w:rsidR="00B0119D" w:rsidRPr="00772E5D" w:rsidRDefault="00B0119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وللعفو مكانةٌ عظيمة يصل إليها من جاهد نفسه وكظم غيظه وخالف هواه. قال تعالى: {خُذِ الْعَفْوَ وَأْمُرْ بِالْعُرْفِ وَأَعْرِضْ عَنِ الْجَاهِلِين} [الأعراف: 199]، وقال: {فَاعْفُواْ وَاصْفَحُواْ حَتَّىٰ يَأْتِيَ اللهُ بِأَمْرِهِ إِنَّ اللهَ عَلَىٰ كُلِّ شَيْءٍ قَدِيرٌ} [البقرة: 109]، وقال: {فَاعْفُ عَنْهُمْ وَاصْفَحْ إِنَّ اللّهَ يُحِبُّ الْمُحْسِنِينَ} [المائدة: 13]، وقال عزَّ وجلَّ: {فَاصْفَحِ الصَّفْحَ الْجَمِيلَ} [الحجر: 85].</w:t>
      </w:r>
    </w:p>
    <w:p w14:paraId="531B5EF2" w14:textId="5498AA4E" w:rsidR="00B0119D" w:rsidRPr="00772E5D" w:rsidRDefault="00B0119D" w:rsidP="00762B2D">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وأخرج الإمام أحمد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0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بن حنبل عن عقبة بن عامر قال: لقيت رسول الله ﷺ فقال لي: «</w:t>
      </w:r>
      <w:r w:rsidR="00B879F8" w:rsidRPr="00772E5D">
        <w:rPr>
          <w:rFonts w:ascii="Traditional Arabic" w:hAnsi="Traditional Arabic" w:cs="Traditional Arabic"/>
          <w:b/>
          <w:bCs/>
          <w:rtl/>
          <w:lang w:bidi="ar-LB"/>
        </w:rPr>
        <w:t>يَا عُقْبَةُ بْنَ عَامِرٍ، صِلْ مَنْ قَطَعَكَ، وَأَعْطِ مَنْ حَرَمَكَ، وَاعْفُ عَمَّنْ ظَلَمَكَ</w:t>
      </w:r>
      <w:r w:rsidRPr="00772E5D">
        <w:rPr>
          <w:rFonts w:ascii="Traditional Arabic" w:hAnsi="Traditional Arabic" w:cs="Traditional Arabic"/>
          <w:rtl/>
          <w:lang w:bidi="ar-LB"/>
        </w:rPr>
        <w:t>»</w:t>
      </w:r>
      <w:r w:rsidR="00B879F8" w:rsidRPr="00772E5D">
        <w:rPr>
          <w:rFonts w:ascii="Traditional Arabic" w:hAnsi="Traditional Arabic" w:cs="Traditional Arabic"/>
          <w:rtl/>
          <w:lang w:bidi="ar-LB"/>
        </w:rPr>
        <w:t>.</w:t>
      </w:r>
    </w:p>
    <w:p w14:paraId="0EDC0BE5" w14:textId="52A2F500" w:rsidR="00B879F8" w:rsidRPr="00772E5D" w:rsidRDefault="00B879F8" w:rsidP="00762B2D">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وأخرج الترمذي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0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أبي الأحوص عن أبيه قال: قلت: يا رسول الله، الرجل أمرُّ به فلا يقريني ولا يضيفني فيمر بي أفأجزيه؟ قال: «</w:t>
      </w:r>
      <w:r w:rsidRPr="00772E5D">
        <w:rPr>
          <w:rFonts w:ascii="Traditional Arabic" w:hAnsi="Traditional Arabic" w:cs="Traditional Arabic"/>
          <w:b/>
          <w:bCs/>
          <w:rtl/>
          <w:lang w:bidi="ar-LB"/>
        </w:rPr>
        <w:t>لَا، أَقِرِهِ</w:t>
      </w:r>
      <w:r w:rsidRPr="00772E5D">
        <w:rPr>
          <w:rFonts w:ascii="Traditional Arabic" w:hAnsi="Traditional Arabic" w:cs="Traditional Arabic"/>
          <w:rtl/>
          <w:lang w:bidi="ar-LB"/>
        </w:rPr>
        <w:t>»، أي: أكرمه وأحسن ضيافته ولا تقابله بمثل فعله.</w:t>
      </w:r>
    </w:p>
    <w:p w14:paraId="56DDADDE" w14:textId="5A759C71" w:rsidR="00B879F8" w:rsidRPr="00772E5D" w:rsidRDefault="00B879F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وليعلَم أنَّ من أسمائه تعالى العفوّ الغفور، معناه: الذي يمحو السيئات ويتجاوز عن المعاصي ويتوب عمن أنابَ ورجع، وهو سبحانه غافر الذنب وقابل التوب. ومغفرة الذنب خاصَّةٌ بالله تعالى.</w:t>
      </w:r>
    </w:p>
    <w:p w14:paraId="22DA5679" w14:textId="4572E9CF" w:rsidR="00B879F8" w:rsidRPr="00772E5D" w:rsidRDefault="00B879F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الله تعالى: {إِنَّ اللهَ كَانَ عَفُوًّا غَفُورًا} [النساء: 43]، وقال تعالى: {وَهُوَ الَّذِي يَقْبَلُ التَّوْبَةَ عَنْ عِبَادِهِ وَيَعْفُو عَنِ السَّيِّئَاتِ وَيَعْلَمُ مَا تَفْعَلُونَ} [الشورى: 25]، وقال تعالى: {وَمَن يَغْفِرُ الذُّنُوبَ إِلَّا اللهُ} [ءال عمران: 135].</w:t>
      </w:r>
    </w:p>
    <w:p w14:paraId="31C94022" w14:textId="72B273B4" w:rsidR="00B879F8" w:rsidRPr="00772E5D" w:rsidRDefault="00B879F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وقد أخبر النبيُّ ﷺ أنَّ الله تعالى عفوٌّ يحبُّ من عباده أن يعفو بعضهم عن بعضٍ وأن يتجاوز بعضهم عن بعض. فعن عائشة رضي الله عنها </w:t>
      </w:r>
      <w:r w:rsidR="00F021B4" w:rsidRPr="00772E5D">
        <w:rPr>
          <w:rFonts w:ascii="Traditional Arabic" w:hAnsi="Traditional Arabic" w:cs="Traditional Arabic"/>
          <w:rtl/>
          <w:lang w:bidi="ar-LB"/>
        </w:rPr>
        <w:t>قالت: قلتك يا رسول الله أرأيت إن علمتُ أيّ ليلةٍ ليلة القدر ما أقول فيها؟ قال: «</w:t>
      </w:r>
      <w:r w:rsidR="00F021B4" w:rsidRPr="00772E5D">
        <w:rPr>
          <w:rFonts w:ascii="Traditional Arabic" w:hAnsi="Traditional Arabic" w:cs="Traditional Arabic"/>
          <w:b/>
          <w:bCs/>
          <w:rtl/>
          <w:lang w:bidi="ar-LB"/>
        </w:rPr>
        <w:t>قُولِي</w:t>
      </w:r>
      <w:r w:rsidR="00F021B4" w:rsidRPr="00772E5D">
        <w:rPr>
          <w:rFonts w:ascii="Traditional Arabic" w:hAnsi="Traditional Arabic" w:cs="Traditional Arabic"/>
          <w:rtl/>
          <w:lang w:bidi="ar-LB"/>
        </w:rPr>
        <w:t xml:space="preserve">: </w:t>
      </w:r>
      <w:r w:rsidR="00F021B4" w:rsidRPr="00772E5D">
        <w:rPr>
          <w:rFonts w:ascii="Traditional Arabic" w:hAnsi="Traditional Arabic" w:cs="Traditional Arabic"/>
          <w:b/>
          <w:bCs/>
          <w:rtl/>
          <w:lang w:bidi="ar-LB"/>
        </w:rPr>
        <w:t>اللَّهُمَّ إِنَّكَ عُفُوٌّ تُحِبُّ الْعَفْوَ فَاعْفُ عَنِّي</w:t>
      </w:r>
      <w:r w:rsidR="00F021B4" w:rsidRPr="00772E5D">
        <w:rPr>
          <w:rFonts w:ascii="Traditional Arabic" w:hAnsi="Traditional Arabic" w:cs="Traditional Arabic"/>
          <w:rtl/>
          <w:lang w:bidi="ar-LB"/>
        </w:rPr>
        <w:t>»</w:t>
      </w:r>
      <w:r w:rsidR="00F021B4" w:rsidRPr="00772E5D">
        <w:rPr>
          <w:rFonts w:ascii="Traditional Arabic" w:hAnsi="Traditional Arabic" w:cs="Traditional Arabic"/>
          <w:vertAlign w:val="superscript"/>
          <w:rtl/>
          <w:lang w:bidi="ar-LB"/>
        </w:rPr>
        <w:t>(</w:t>
      </w:r>
      <w:r w:rsidR="00F021B4" w:rsidRPr="00772E5D">
        <w:rPr>
          <w:rStyle w:val="ab"/>
          <w:rFonts w:ascii="Traditional Arabic" w:hAnsi="Traditional Arabic" w:cs="Traditional Arabic"/>
          <w:rtl/>
          <w:lang w:bidi="ar-LB"/>
        </w:rPr>
        <w:footnoteReference w:id="310"/>
      </w:r>
      <w:r w:rsidR="00F021B4" w:rsidRPr="00772E5D">
        <w:rPr>
          <w:rFonts w:ascii="Traditional Arabic" w:hAnsi="Traditional Arabic" w:cs="Traditional Arabic"/>
          <w:vertAlign w:val="superscript"/>
          <w:rtl/>
          <w:lang w:bidi="ar-LB"/>
        </w:rPr>
        <w:t>)</w:t>
      </w:r>
      <w:r w:rsidR="00F021B4" w:rsidRPr="00772E5D">
        <w:rPr>
          <w:rFonts w:ascii="Traditional Arabic" w:hAnsi="Traditional Arabic" w:cs="Traditional Arabic"/>
          <w:rtl/>
          <w:lang w:bidi="ar-LB"/>
        </w:rPr>
        <w:t>.</w:t>
      </w:r>
    </w:p>
    <w:p w14:paraId="7DF38362" w14:textId="652657C8" w:rsidR="00F021B4" w:rsidRPr="00772E5D" w:rsidRDefault="00F021B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فانظر أخي القارئ إلى عظيم عفو الله تعالى، عبدٌ يُسرِفُ على نفسه ثم يتوب ويرجع فيغفر الله له جرمَه وخطيئتَه، قال سبحانه: {قُلْ يَا عِبَادِيَ الَّذِينَ أَسْرَفُوا عَلَى أَنفُسِهِمْ لاَ تَقْنَطُوا مِن رَّحْمَةِ اللَّهِ إِنَّ اللَّهَ يَغْفِرُ الذُّنُوبَ جَمِيعًا إِنَّهُ هُوَ الْغَفُورُ الرَّحِيمُ} [الزمر: 53].</w:t>
      </w:r>
    </w:p>
    <w:p w14:paraId="7BD57D44" w14:textId="4134CED7" w:rsidR="00F021B4" w:rsidRPr="00772E5D" w:rsidRDefault="00F021B4" w:rsidP="00BC096B">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وعن أنس بن مالكٍ رضي الله عنه قال: سمعتُ رسول الله ﷺ يقول: «</w:t>
      </w:r>
      <w:r w:rsidRPr="00772E5D">
        <w:rPr>
          <w:rFonts w:ascii="Traditional Arabic" w:hAnsi="Traditional Arabic" w:cs="Traditional Arabic"/>
          <w:b/>
          <w:bCs/>
          <w:rtl/>
          <w:lang w:bidi="ar-LB"/>
        </w:rPr>
        <w:t>قَالَ اللَّهُ تَعَالَى: يَا ابْنَ ءادَمَ إِنَّكَ مَا دَعَوْتَنِي وَرَجَوْتَنِي غَفَرْتُ لَكَ عَلَى مَا كَانَ فِيكَ وَلَا أُبَالِي، يَا ابنَ ءادَمَ لَوْ بَلَغَتْ ذُنُوبُكَ عَنَانَ السَّمَاءِ ثُمَّ اسْتَغْفَرْتَنِي غَفَرْتُ لَكَ، وَلَا أُبَالِي</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311"/>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يَا ابْنَ ءادَمَ إِنَّكَ لَوْ أَتَيْتَنِي بِقُرَابِ الْأَرْضِ خَطَايَا ثُمَّ لَقِيتَنِي لَا تُشْرِكُ بِي شَيْئًا لَأَتَيْتُكَ بِقُرَابِهَا مغْفرَةً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1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982B908" w14:textId="0BBB7EF5" w:rsidR="00F021B4" w:rsidRPr="00772E5D" w:rsidRDefault="00F021B4" w:rsidP="00BC096B">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فهو تبارك وتعالى الكريم الحليم، قال عزَّ من قائل: {وَلَوْ يُؤَاخِذُ اللّهُ النَّاسَ بِظُلْمِهِم مَّا تَرَكَ عَلَيْهَا مِن دَآبَّةٍ وَلَكِن يُؤَخِّرُهُمْ إلَى أَجَلٍ مُّسَمًّى فَإِذَا جَاء أَجَلُهُمْ لاَ يَسْتَأْخِرُونَ سَاعَةً وَلاَ يَسْتَقْدِمُون</w:t>
      </w:r>
      <w:r w:rsidR="00BA544C" w:rsidRPr="00772E5D">
        <w:rPr>
          <w:rFonts w:ascii="Traditional Arabic" w:hAnsi="Traditional Arabic" w:cs="Traditional Arabic"/>
          <w:rtl/>
          <w:lang w:bidi="ar-LB"/>
        </w:rPr>
        <w:t>َ</w:t>
      </w:r>
      <w:r w:rsidRPr="00772E5D">
        <w:rPr>
          <w:rFonts w:ascii="Traditional Arabic" w:hAnsi="Traditional Arabic" w:cs="Traditional Arabic"/>
          <w:rtl/>
          <w:lang w:bidi="ar-LB"/>
        </w:rPr>
        <w:t>}</w:t>
      </w:r>
      <w:r w:rsidR="00BA544C"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[النحل</w:t>
      </w:r>
      <w:r w:rsidR="00BA544C"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61]</w:t>
      </w:r>
      <w:r w:rsidR="00BA544C" w:rsidRPr="00772E5D">
        <w:rPr>
          <w:rFonts w:ascii="Traditional Arabic" w:hAnsi="Traditional Arabic" w:cs="Traditional Arabic"/>
          <w:rtl/>
          <w:lang w:bidi="ar-LB"/>
        </w:rPr>
        <w:t>.</w:t>
      </w:r>
    </w:p>
    <w:p w14:paraId="73EE48AA" w14:textId="46DACBD1" w:rsidR="00BA544C" w:rsidRPr="00772E5D" w:rsidRDefault="00BA544C" w:rsidP="00762B2D">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والعفو خُلُقٌ من خلق الأنبياء والمرسلين، فهذا يوسفُ عليه الصلاة والسلام فِعلُ إخوته ورد في القرءان، ولمَّا مكَّن الله ليوسف في الأرض وجاؤوا إليه يعتذرون، هل انتقم منهم أم قابلهم بالعفو والصفح والمعروف والإحسان؟ {قَالَ لاَ تَثْرَيبَ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1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عَلَيْكُمُ الْيَوْمَ يَغْفِرُ اللّهُ لَكُمْ وَهُوَ أَرْحَمُ الرَّاحِمِينَ} [يوسف: 92].</w:t>
      </w:r>
    </w:p>
    <w:p w14:paraId="2762B153" w14:textId="746AFF65" w:rsidR="00BA544C" w:rsidRPr="00772E5D" w:rsidRDefault="00BA544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نبيُّنا محمدٌ ﷺ على ما أمره به ربه، دائم العفو، كثير البر، ليِّن الطبع، حتى امتدحه ربه في كتابه وأثنى عليه بذلك، وبيَّن أثر ذلك على قبول دعوته بين الناس، فقال تعالى له: {فَبِمَا رَحْمَةٍ مِّنَ اللّهِ لِنتَ لَهُمْ وَلَوْ كُنتَ فَظًّا غَلِيظَ الْقَلْبِ لاَنفَضُّواْ مِنْ حَوْلِكَ فَاعْفُ عَنْهُمْ وَاسْتَغْفِرْ لَهُمْ وَشَاوِرْهُمْ فِي الأَمْرِ فَإِذَا عَزَمْتَ فَتَوَكَّلْ عَلَى اللّهِ إِنَّ اللّهَ يُحِبُّ الْمُتَوَكِّلِينَ} [آل عمران: 159].</w:t>
      </w:r>
    </w:p>
    <w:p w14:paraId="48E3D213" w14:textId="5FFCDC66" w:rsidR="00BA544C" w:rsidRPr="00772E5D" w:rsidRDefault="00BA544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وكم من حليم عُرِفت عنه زلةٌ وحفظت عنه هفوةٌ، إلَّا أنَّ رسول الله ﷺ لا يزداد مع كثرة الأذى إلا صبرًا، وعلى إسراف الجاهل إلا حلمًا، وقد ابتلي ﷺ بجفوة بعض الأعراب فلم توجد منه هفوة، ولم يحفظوا عليه رذيلة، وقد تناوله كفار قريش بكلِّ كبيرةٍ، وقصدوه بكل جريرة، وهو صبورٌ عليهم، معرِضٌ عنهم، حتى قالت السيدة عائشة رضي الله عنها: «</w:t>
      </w:r>
      <w:r w:rsidR="00481170" w:rsidRPr="00772E5D">
        <w:rPr>
          <w:rFonts w:ascii="Traditional Arabic" w:hAnsi="Traditional Arabic" w:cs="Traditional Arabic"/>
          <w:b/>
          <w:bCs/>
          <w:rtl/>
          <w:lang w:bidi="ar-LB"/>
        </w:rPr>
        <w:t>مَا ضَرَبَ رَسُولُ اللَّهِ ﷺ شَيْئًا قَطُّ بِيَدِهِ، وَلَا امْرَأَةً، وَلَا خَادِمًا، إِلَّا أَنْ يُجَاهِدَ فِي سَبِيلِ اللَّهِ، وَمَا نِيلَ مِنْهُ شَيْءٌ قَطُّ، فَيَنْتَقِمَ مِنْ صَاحِبِهِ، إِلَّا أَنْ يُنْتَهَكَ</w:t>
      </w:r>
      <w:r w:rsidR="00481170" w:rsidRPr="00772E5D">
        <w:rPr>
          <w:rFonts w:ascii="Traditional Arabic" w:hAnsi="Traditional Arabic" w:cs="Traditional Arabic"/>
          <w:b/>
          <w:bCs/>
          <w:vertAlign w:val="superscript"/>
          <w:rtl/>
          <w:lang w:bidi="ar-LB"/>
        </w:rPr>
        <w:t>(</w:t>
      </w:r>
      <w:r w:rsidR="00481170" w:rsidRPr="00772E5D">
        <w:rPr>
          <w:rStyle w:val="ab"/>
          <w:rFonts w:ascii="Traditional Arabic" w:hAnsi="Traditional Arabic" w:cs="Traditional Arabic"/>
          <w:b/>
          <w:bCs/>
          <w:rtl/>
          <w:lang w:bidi="ar-LB"/>
        </w:rPr>
        <w:footnoteReference w:id="314"/>
      </w:r>
      <w:r w:rsidR="00481170" w:rsidRPr="00772E5D">
        <w:rPr>
          <w:rFonts w:ascii="Traditional Arabic" w:hAnsi="Traditional Arabic" w:cs="Traditional Arabic"/>
          <w:b/>
          <w:bCs/>
          <w:vertAlign w:val="superscript"/>
          <w:rtl/>
          <w:lang w:bidi="ar-LB"/>
        </w:rPr>
        <w:t>)</w:t>
      </w:r>
      <w:r w:rsidR="00481170" w:rsidRPr="00772E5D">
        <w:rPr>
          <w:rFonts w:ascii="Traditional Arabic" w:hAnsi="Traditional Arabic" w:cs="Traditional Arabic"/>
          <w:b/>
          <w:bCs/>
          <w:rtl/>
          <w:lang w:bidi="ar-LB"/>
        </w:rPr>
        <w:t xml:space="preserve"> شَيْءٌ مِنْ مَحَارِمِ اللَّهِ، فَيَنْتَقِمَ لِلَّهِ عَزَّ وَجَلَّ</w:t>
      </w:r>
      <w:r w:rsidRPr="00772E5D">
        <w:rPr>
          <w:rFonts w:ascii="Traditional Arabic" w:hAnsi="Traditional Arabic" w:cs="Traditional Arabic"/>
          <w:rtl/>
          <w:lang w:bidi="ar-LB"/>
        </w:rPr>
        <w:t>»</w:t>
      </w:r>
      <w:r w:rsidR="00481170" w:rsidRPr="00772E5D">
        <w:rPr>
          <w:rFonts w:ascii="Traditional Arabic" w:hAnsi="Traditional Arabic" w:cs="Traditional Arabic"/>
          <w:vertAlign w:val="superscript"/>
          <w:rtl/>
          <w:lang w:bidi="ar-LB"/>
        </w:rPr>
        <w:t>(</w:t>
      </w:r>
      <w:r w:rsidR="00481170" w:rsidRPr="00772E5D">
        <w:rPr>
          <w:rStyle w:val="ab"/>
          <w:rFonts w:ascii="Traditional Arabic" w:hAnsi="Traditional Arabic" w:cs="Traditional Arabic"/>
          <w:rtl/>
          <w:lang w:bidi="ar-LB"/>
        </w:rPr>
        <w:footnoteReference w:id="315"/>
      </w:r>
      <w:r w:rsidR="00481170" w:rsidRPr="00772E5D">
        <w:rPr>
          <w:rFonts w:ascii="Traditional Arabic" w:hAnsi="Traditional Arabic" w:cs="Traditional Arabic"/>
          <w:vertAlign w:val="superscript"/>
          <w:rtl/>
          <w:lang w:bidi="ar-LB"/>
        </w:rPr>
        <w:t>)</w:t>
      </w:r>
      <w:r w:rsidR="00481170" w:rsidRPr="00772E5D">
        <w:rPr>
          <w:rFonts w:ascii="Traditional Arabic" w:hAnsi="Traditional Arabic" w:cs="Traditional Arabic"/>
          <w:rtl/>
          <w:lang w:bidi="ar-LB"/>
        </w:rPr>
        <w:t>.</w:t>
      </w:r>
    </w:p>
    <w:p w14:paraId="2BBB1FC1" w14:textId="14945273" w:rsidR="00481170" w:rsidRPr="00772E5D" w:rsidRDefault="0048117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عفا الرسول ﷺ عمَّن أوغلوا في أذيته حتى بعد قدرته عليهم، فلمَّا جاءه جبريل مع ملك الجبال وقال له: يا محمد، إنَّ الله قد سمع قوم قومك لك، وأنا ملك الجبال، وقد بعثني الله إليك لتأمرني بأمرك، فما شئت؟ إن شئتَ أن أطبِقَ عليهم الأخشبين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1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فقال له العطوف الكريم ﷺ: «</w:t>
      </w:r>
      <w:r w:rsidR="00CA751F" w:rsidRPr="00772E5D">
        <w:rPr>
          <w:rFonts w:ascii="Traditional Arabic" w:hAnsi="Traditional Arabic" w:cs="Traditional Arabic"/>
          <w:b/>
          <w:bCs/>
          <w:rtl/>
          <w:lang w:bidi="ar-LB"/>
        </w:rPr>
        <w:t>بَلْ أَرْجُو أَنْ يُخْرِجَ اللَّهُ مِنْ أَصْلَابِهِمْ مَنْ يَعْبُدُ اللَّهَ وَحْدَهُ، لَا يُشْرِكُ بِهِ شَيْئا</w:t>
      </w:r>
      <w:r w:rsidRPr="00772E5D">
        <w:rPr>
          <w:rFonts w:ascii="Traditional Arabic" w:hAnsi="Traditional Arabic" w:cs="Traditional Arabic"/>
          <w:rtl/>
          <w:lang w:bidi="ar-LB"/>
        </w:rPr>
        <w:t>»</w:t>
      </w:r>
      <w:r w:rsidR="00CA751F" w:rsidRPr="00772E5D">
        <w:rPr>
          <w:rFonts w:ascii="Traditional Arabic" w:hAnsi="Traditional Arabic" w:cs="Traditional Arabic"/>
          <w:vertAlign w:val="superscript"/>
          <w:rtl/>
          <w:lang w:bidi="ar-LB"/>
        </w:rPr>
        <w:t>(</w:t>
      </w:r>
      <w:r w:rsidR="00CA751F" w:rsidRPr="00772E5D">
        <w:rPr>
          <w:rStyle w:val="ab"/>
          <w:rFonts w:ascii="Traditional Arabic" w:hAnsi="Traditional Arabic" w:cs="Traditional Arabic"/>
          <w:rtl/>
          <w:lang w:bidi="ar-LB"/>
        </w:rPr>
        <w:footnoteReference w:id="317"/>
      </w:r>
      <w:r w:rsidR="00CA751F" w:rsidRPr="00772E5D">
        <w:rPr>
          <w:rFonts w:ascii="Traditional Arabic" w:hAnsi="Traditional Arabic" w:cs="Traditional Arabic"/>
          <w:vertAlign w:val="superscript"/>
          <w:rtl/>
          <w:lang w:bidi="ar-LB"/>
        </w:rPr>
        <w:t>)</w:t>
      </w:r>
      <w:r w:rsidR="00CA751F" w:rsidRPr="00772E5D">
        <w:rPr>
          <w:rFonts w:ascii="Traditional Arabic" w:hAnsi="Traditional Arabic" w:cs="Traditional Arabic"/>
          <w:rtl/>
          <w:lang w:bidi="ar-LB"/>
        </w:rPr>
        <w:t>. وكذا فعلَ عليه الصلاة والسلام مع كفار مكة يوم فتحها حتى قال قولته الشهيرة: «</w:t>
      </w:r>
      <w:r w:rsidR="00CA751F" w:rsidRPr="00772E5D">
        <w:rPr>
          <w:rFonts w:ascii="Traditional Arabic" w:hAnsi="Traditional Arabic" w:cs="Traditional Arabic"/>
          <w:b/>
          <w:bCs/>
          <w:rtl/>
          <w:lang w:bidi="ar-LB"/>
        </w:rPr>
        <w:t>اِذْهَبُوا فَأَنْتُمُ الطُّلَقَاءُ</w:t>
      </w:r>
      <w:r w:rsidR="00CA751F" w:rsidRPr="00772E5D">
        <w:rPr>
          <w:rFonts w:ascii="Traditional Arabic" w:hAnsi="Traditional Arabic" w:cs="Traditional Arabic"/>
          <w:rtl/>
          <w:lang w:bidi="ar-LB"/>
        </w:rPr>
        <w:t>».</w:t>
      </w:r>
    </w:p>
    <w:p w14:paraId="4023851E" w14:textId="65683AC8" w:rsidR="00CA751F" w:rsidRPr="00772E5D" w:rsidRDefault="00CA751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أسامة بن زيد رضي الله عنهما قال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1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«كَانَ رَسُولُ اللهِ ﷺ وَأَصْحَابُهُ يَعْفُونَ عَنِ </w:t>
      </w:r>
      <w:r w:rsidR="00772E5D">
        <w:rPr>
          <w:rFonts w:ascii="Traditional Arabic" w:hAnsi="Traditional Arabic" w:cs="Traditional Arabic"/>
          <w:rtl/>
          <w:lang w:bidi="ar-LB"/>
        </w:rPr>
        <w:t>الـمُ</w:t>
      </w:r>
      <w:r w:rsidRPr="00772E5D">
        <w:rPr>
          <w:rFonts w:ascii="Traditional Arabic" w:hAnsi="Traditional Arabic" w:cs="Traditional Arabic"/>
          <w:rtl/>
          <w:lang w:bidi="ar-LB"/>
        </w:rPr>
        <w:t>شْرِكينَ وأَهْلِ الكِتَابِ كَمَا أَمَرَهُمُ اللهُ، وَيَصْبِرُونَ عَلَى الأَذَى»</w:t>
      </w:r>
      <w:r w:rsidR="00C567D7" w:rsidRPr="00772E5D">
        <w:rPr>
          <w:rFonts w:ascii="Traditional Arabic" w:hAnsi="Traditional Arabic" w:cs="Traditional Arabic"/>
          <w:rtl/>
          <w:lang w:bidi="ar-LB"/>
        </w:rPr>
        <w:t xml:space="preserve">. قال الله تعالى: {لَتُبْلَوُنَّ فِي أَمْوَالِكُمْ وَأَنفُسِكُمْ وَلَتَسْمَعُنَّ مِنَ الَّذِينَ أُوتُواْ الْكِتَابَ مِن قَبْلِكُمْ وَمِنَ الَّذِينَ أَشْرَكُواْ أَذًى كَثِيرًا وَإِن تَصْبِرُواْ وَتَتَّقُواْ فَإِنَّ ذَلِكَ مِنْ عَزْمِ الأُمُورِ} [ءال عمران: 186]، وقال تعالى: </w:t>
      </w:r>
      <w:r w:rsidR="00706BE3" w:rsidRPr="00772E5D">
        <w:rPr>
          <w:rFonts w:ascii="Traditional Arabic" w:hAnsi="Traditional Arabic" w:cs="Traditional Arabic"/>
          <w:rtl/>
          <w:lang w:bidi="ar-LB"/>
        </w:rPr>
        <w:t>{وَدَّ كَثِيرٌ مِّنْ أَهْلِ الْكِتَابِ لَوْ يَرُدُّونَكُم مِّن بَعْدِ إِيمَانِكُمْ كُفَّاراً حَسَدًا مِّنْ عِندِ أَنفُسِهِم مِّن بَعْدِ مَا تَبَيَّنَ لَهُمُ الْحَقُّ فَاعْفُواْ وَاصْفَحُواْ حَتَّى يَأْتِيَ اللّهُ بِأَمْرِهِ إِنَّ اللّهَ عَلَى كُلِّ شَيْءٍ قَدِير} [البقرة: 109].</w:t>
      </w:r>
    </w:p>
    <w:p w14:paraId="53F8FBD8" w14:textId="75362C45" w:rsidR="00706BE3" w:rsidRPr="00772E5D" w:rsidRDefault="00706BE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فصلَّى الله على هذا النبيِّ الذي بلغ الدرجة العالية في العفو والصفح كما هو شأنه في كلِّ خُلُقٍ من الأخلاق الكريمة، ولله درُّ البوصيري حيث قال:</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706BE3" w:rsidRPr="00772E5D" w14:paraId="6405A367" w14:textId="77777777">
        <w:trPr>
          <w:jc w:val="center"/>
        </w:trPr>
        <w:tc>
          <w:tcPr>
            <w:tcW w:w="3402" w:type="dxa"/>
          </w:tcPr>
          <w:p w14:paraId="541C741D" w14:textId="02F44F2C" w:rsidR="00706BE3" w:rsidRPr="00772E5D" w:rsidRDefault="00706BE3"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فاقَ النبيينَ في خَلْقٍ وفي خلُقٍ</w:t>
            </w:r>
            <w:r w:rsidRPr="00772E5D">
              <w:rPr>
                <w:rFonts w:ascii="Traditional Arabic" w:hAnsi="Traditional Arabic" w:cs="Traditional Arabic"/>
                <w:rtl/>
              </w:rPr>
              <w:br/>
            </w:r>
          </w:p>
        </w:tc>
        <w:tc>
          <w:tcPr>
            <w:tcW w:w="1134" w:type="dxa"/>
          </w:tcPr>
          <w:p w14:paraId="629F6FA0" w14:textId="77777777" w:rsidR="00706BE3" w:rsidRPr="00772E5D" w:rsidRDefault="00706BE3" w:rsidP="00C81428">
            <w:pPr>
              <w:jc w:val="lowKashida"/>
              <w:rPr>
                <w:rFonts w:ascii="Traditional Arabic" w:hAnsi="Traditional Arabic" w:cs="Traditional Arabic"/>
                <w:rtl/>
              </w:rPr>
            </w:pPr>
          </w:p>
        </w:tc>
        <w:tc>
          <w:tcPr>
            <w:tcW w:w="3402" w:type="dxa"/>
          </w:tcPr>
          <w:p w14:paraId="198A26F7" w14:textId="2DD57A9A" w:rsidR="00706BE3" w:rsidRPr="00772E5D" w:rsidRDefault="00706BE3"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ولم يُدَانُوهُ في عِلْمٍ ولا كَرَمِ</w:t>
            </w:r>
            <w:r w:rsidRPr="00772E5D">
              <w:rPr>
                <w:rFonts w:ascii="Traditional Arabic" w:hAnsi="Traditional Arabic" w:cs="Traditional Arabic"/>
                <w:rtl/>
              </w:rPr>
              <w:br/>
            </w:r>
          </w:p>
        </w:tc>
      </w:tr>
    </w:tbl>
    <w:p w14:paraId="43860F8E" w14:textId="4B58EFD5" w:rsidR="00706BE3" w:rsidRPr="00772E5D" w:rsidRDefault="00706BE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فالفضل بتفضيل الله لا السبق في الوجود، ومن فهم هذا عرف وضع حديث جابر الذي فيه: «أول ما خلق الله نور نبيّك يا جابر، خلقه من نوره قبل الأشياء»</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1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1DA8E25" w14:textId="57BAA929" w:rsidR="00706BE3" w:rsidRPr="00772E5D" w:rsidRDefault="00FD19E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فهو ﷺ كان عفوه يشمل الأعداء فضلًا عن الأصحاب، وكان ﷺ أجمل الناس صفحًا وعفوًا، فعن أبي عبد الله الجدلي قال: قلت لعائشة: كيف كان خلق رسول الله ﷺ في أهله؟ قالت: «</w:t>
      </w:r>
      <w:r w:rsidRPr="00772E5D">
        <w:rPr>
          <w:rFonts w:ascii="Traditional Arabic" w:hAnsi="Traditional Arabic" w:cs="Traditional Arabic"/>
          <w:b/>
          <w:bCs/>
          <w:rtl/>
          <w:lang w:bidi="ar-LB"/>
        </w:rPr>
        <w:t>لَمْ يَكُنْ فَاحِشًا وَلاَ مُتَفَحِّشًا وَلاَ صَخَّابًا فِي الأَسْوَاقِ، وَلاَ يَجْزِي بِالسَّيِّئَةِ السَّيِّئَةَ، وَلَكِنْ يَعْفُو وَيَصْفَحُ</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2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B5EA63B" w14:textId="301834B8" w:rsidR="00FD19E4" w:rsidRPr="00772E5D" w:rsidRDefault="00FD19E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أخي القارئ، أختي القارئة، إنَّ العفو من سمات الصالحين ومن صفات المتقين الأطهار الصادقين الذين شرفت نفوسهم وطهرت قلوبهم وعلت عند الله مراتبهم، قال تعالى في وصفهم وبيان جزائهم: {وَسَارِعُواْ إِلَى مَغْفِرَةٍ مِّن رَّبِّكُمْ وَجَنَّةٍ عَرْضُهَا السَّمَاوَاتُ وَالأَرْضُ أُعِدَّتْ لِلْمُتَّقِين *الَّذِينَ يُنفِقُونَ فِي السَّرَّاء وَالضَّرَّاء وَالْكَاظِمِينَ الْغَيْظَ وَالْعَافِينَ عَنِ النَّاسِ وَاللّهُ يُحِبُّ الْمُحْسِنِينَ} [ءال عمران: 134]. وقال سبحانه مبيِّنًا سبيلًا يؤدي إلى الكمالات. {وَأَن تَعْفُواْ أَقْرَبُ لِلتَّقْوَىٰ} [البقرة: 237]، وقال سبحانه وتعالى: {وَلاَ يَجْرِمَنَّكُمْ شَنَآنُ قَوْمٍ عَلَى أَلاَّ تَعْدِلُواْ اعْدِلُواْ} [المائدة: 8].</w:t>
      </w:r>
    </w:p>
    <w:p w14:paraId="65ADA1F8" w14:textId="1AEB87FE" w:rsidR="00B21869" w:rsidRPr="00772E5D" w:rsidRDefault="00B2186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وهؤلاء الصحابة الكرام رضوان الله عليهم الذين ربَّاهم النبيُّ ﷺ وغرس خلق العفو والتَّسامح في نفوسهم وإن قوبلوا بالصد والإعراض والقطيعة فكانوا مثالًا يُحتذى به في العفو والصفح عمن أساء.</w:t>
      </w:r>
    </w:p>
    <w:p w14:paraId="45A2BC39" w14:textId="322861D9" w:rsidR="00B21869" w:rsidRPr="00772E5D" w:rsidRDefault="00F6252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أخرج البخاري في صحيحه عن ابن عباس رضي الله عنهما قال: «قدم عيينة بن حصن بن حذيفة فنزل على ابن أخيه الحر بن قيس، وكان من النفر الذين يدنيهم عمر، وكان القراء أصحاب مجالس عمر ومشاورته، كهولًا كانوا أو شبانًا»، فقال عيينة لابن أخيه: يا ابن أخي، هل لك وجه عند هذا الأمير، فاستأذن لي عليه، قال: سأستأذن لك عليه، قال ابن عباس: «فاستأذن الحر لعيينة فأذن له عمر»، فلما دخل عليه قال: هِيْ يا ابن الخطاب، فوالله ما تعطينا الجزل ولا تحكم بيننا بالعدل، فغضب عمر حتى همَّ أن يوقع به، فقال له الحر: يا أمير المؤمنين، إن الله تعالى قال لنبيّه ﷺ: {خُذِ الْعَفْوَ وَأْمُرْ بِالْعُرْفِ وَأَعْرِضْ عَنِ الْجَاهِلِينَ} [الأعراف: 199]، وإن هذا من الجاهلين، «والله ما جاوزها عمر حين تلاها عليه، وكان وقَّافًا عند كتاب الله»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2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55A3901" w14:textId="67EEF55D" w:rsidR="00F6252A" w:rsidRPr="00772E5D" w:rsidRDefault="00F6252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وهذا أبو الدرداء رضي الله عنه يمرُّ بجماعةٍ تجمهروا على رجلٍ يضربونه ويشتمونه فقال لهم: ما الخبر؟ قالوا: وقع في ذنبٍ كبير. قال: أرأيتم لو وقع في بئرٍ أفلم تكونوا تستخرجونه مه؟ قالوا: بلى، قال: لا تسبوه ولا تضربوه، لكن عظوه وبصِّروه، واحمدوا الله الذي عافاكم من الوقوع في مثل ذنبه، قالوا: أفلا تبغضه؟ قال: إنَّما أبغض فعله فإذا تركه فهو أخي. فأخذ الرجل ينتحب ويعلن توبته وأوبته. قال </w:t>
      </w:r>
      <w:r w:rsidR="0025473C" w:rsidRPr="00772E5D">
        <w:rPr>
          <w:rFonts w:ascii="Traditional Arabic" w:hAnsi="Traditional Arabic" w:cs="Traditional Arabic"/>
          <w:rtl/>
          <w:lang w:bidi="ar-LB"/>
        </w:rPr>
        <w:t>تعالى: {وَلْيَعْفُوا وَلْيَصْفَحُوا أَلاَ تُحِبُّونَ أَن يَغْفِرَ اللَّهُ لَكُمْ وَاللَّهُ غَفُورٌ رَّحِيمٌ} [النور: 22].</w:t>
      </w:r>
    </w:p>
    <w:p w14:paraId="00B2D701" w14:textId="754A7930" w:rsidR="0025473C" w:rsidRPr="00772E5D" w:rsidRDefault="002547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أبو ذرٍّ رضي الله عنه يقول لغلامه: لم أرسلتَ الشاة على علف الفرس؟ قال: أردت أن أغيظك، قال: لأجمعنَّ مع الغيظِ أجرًا، أنتَ حرٌّ لوجه الله.</w:t>
      </w:r>
    </w:p>
    <w:p w14:paraId="506880DF" w14:textId="55423766" w:rsidR="0025473C" w:rsidRPr="00772E5D" w:rsidRDefault="002547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وهكذا كان أئمة السلفِ رحمة الله عليهم أجمعين، متخلِّقين بهذا الخلق الكريم. فهذا الربيع بن خيثم رحمه الله شتمه رجلٌ فقال له: يا هذا، قد سمع الله كلامك وإن دون الجنة عقبة إن قطعتها لم يضرني ما تقول، وإن لم أقطعها فأنا شرٌّ مما تقول.</w:t>
      </w:r>
    </w:p>
    <w:p w14:paraId="7D0057E3" w14:textId="7F03E7E4" w:rsidR="0025473C" w:rsidRPr="00772E5D" w:rsidRDefault="002547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ويروى عن الإمام البخاري رضي الله عنه أنه قيل له: إنَّ بعض الناس يقع فيك، فتلا قوله تعالى: {إِنَّ كَيْدَ الشَّيْطَانِ كَانَ ضَعِيفًا} [النساء: 76]، وقرأ قوله تعالى: {وَلاَ يَحِيقُ الْمَكْرُ السَّيِّئُ إِلاَّ بِأَهْلِهِ} [فاطر: 43].</w:t>
      </w:r>
    </w:p>
    <w:p w14:paraId="6D8D60EA" w14:textId="17D75E48" w:rsidR="0025473C" w:rsidRPr="00772E5D" w:rsidRDefault="002547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والعفو أقرب للتقوى والصفح أكرم في العقبى والتجاوز أحسن في الذكرى، قال تعالى: {لِلَّذِينَ آمَنُوا وَعَلَى رَبِّهِمْ يَتَوَكَّلُون</w:t>
      </w:r>
      <w:r w:rsidR="00E32F80"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*وَالَّذِينَ يَجْتَنِبُونَ كَبَائِرَ الإِثْمِ وَالْفَوَاحِشَ وَإِذَا مَا غَضِبُوا هُمْ يَغْفِرُون</w:t>
      </w:r>
      <w:r w:rsidR="00E32F80" w:rsidRPr="00772E5D">
        <w:rPr>
          <w:rFonts w:ascii="Traditional Arabic" w:hAnsi="Traditional Arabic" w:cs="Traditional Arabic"/>
          <w:rtl/>
          <w:lang w:bidi="ar-LB"/>
        </w:rPr>
        <w:t>َ</w:t>
      </w:r>
      <w:r w:rsidR="00E32F80" w:rsidRPr="00772E5D">
        <w:rPr>
          <w:rFonts w:ascii="Traditional Arabic" w:hAnsi="Traditional Arabic" w:cs="Traditional Arabic"/>
          <w:vertAlign w:val="superscript"/>
          <w:rtl/>
          <w:lang w:bidi="ar-LB"/>
        </w:rPr>
        <w:t>(</w:t>
      </w:r>
      <w:r w:rsidR="00E32F80" w:rsidRPr="00772E5D">
        <w:rPr>
          <w:rStyle w:val="ab"/>
          <w:rFonts w:ascii="Traditional Arabic" w:hAnsi="Traditional Arabic" w:cs="Traditional Arabic"/>
          <w:rtl/>
          <w:lang w:bidi="ar-LB"/>
        </w:rPr>
        <w:footnoteReference w:id="322"/>
      </w:r>
      <w:r w:rsidR="00E32F80"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r w:rsidR="00E32F80"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[الشورى</w:t>
      </w:r>
      <w:r w:rsidR="00E32F80" w:rsidRPr="00772E5D">
        <w:rPr>
          <w:rFonts w:ascii="Traditional Arabic" w:hAnsi="Traditional Arabic" w:cs="Traditional Arabic"/>
          <w:rtl/>
          <w:lang w:bidi="ar-LB"/>
        </w:rPr>
        <w:t>: 36، 37</w:t>
      </w:r>
      <w:r w:rsidRPr="00772E5D">
        <w:rPr>
          <w:rFonts w:ascii="Traditional Arabic" w:hAnsi="Traditional Arabic" w:cs="Traditional Arabic"/>
          <w:rtl/>
          <w:lang w:bidi="ar-LB"/>
        </w:rPr>
        <w:t>]</w:t>
      </w:r>
      <w:r w:rsidR="00E32F80" w:rsidRPr="00772E5D">
        <w:rPr>
          <w:rFonts w:ascii="Traditional Arabic" w:hAnsi="Traditional Arabic" w:cs="Traditional Arabic"/>
          <w:rtl/>
          <w:lang w:bidi="ar-LB"/>
        </w:rPr>
        <w:t>، وقال تعالى: {وَلاَ تَسْتَوِي الْحَسَنَةُ وَلاَ السَّيِّئَةُ ادْفَعْ بِالَّتِي هِيَ أَحْسَنُ فَإِذَا الَّذِي بَيْنَكَ وَبَيْنَهُ عَدَاوَةٌ كَأَنَّهُ وَلِيٌّ حَمِيمٌ * وَمَا يُلَقَّاهَا إِلاَّ الَّذِينَ صَبَرُوا وَمَا يُلَقَّاهَا إِلاَّ ذُو حَظٍّ عَظِيمٍ} [فصلت: 34، 35]، أي: إذا أحسنتَ إلى من أساء إليكَ قادته تلك الحسنة إلى محبتك والحنو عليك حتى يصير كأنَّه وليٌّ لك قريب.</w:t>
      </w:r>
    </w:p>
    <w:p w14:paraId="17FF2970" w14:textId="77777777" w:rsidR="007312A0" w:rsidRPr="00772E5D" w:rsidRDefault="00E32F8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علي بن الحسين رضي الله عنهما كلَّمه رجلٌ فافترى عليه فقال: إن كنا كما قلتَ فنستغفر الله، وإن لم تكن كما قلتَ فغفر الله لك. فقام</w:t>
      </w:r>
      <w:r w:rsidR="00742525" w:rsidRPr="00772E5D">
        <w:rPr>
          <w:rFonts w:ascii="Traditional Arabic" w:hAnsi="Traditional Arabic" w:cs="Traditional Arabic"/>
          <w:rtl/>
          <w:lang w:bidi="ar-LB"/>
        </w:rPr>
        <w:t xml:space="preserve"> إليه</w:t>
      </w:r>
      <w:r w:rsidR="007312A0" w:rsidRPr="00772E5D">
        <w:rPr>
          <w:rFonts w:ascii="Traditional Arabic" w:hAnsi="Traditional Arabic" w:cs="Traditional Arabic"/>
          <w:rtl/>
          <w:lang w:bidi="ar-LB"/>
        </w:rPr>
        <w:t xml:space="preserve"> الرجل فقبَّل رأسه وقال: جُعلتُ فداك ليس كما قلتُ أنا، فقال له: غفر الله لك.</w:t>
      </w:r>
    </w:p>
    <w:p w14:paraId="34E1DEA8" w14:textId="77777777" w:rsidR="007312A0" w:rsidRPr="00772E5D" w:rsidRDefault="007312A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ولما سبَّ رجلٌ عبدَ الله بن عباسٍ رضي الله عنهما ما ردَّ عليه ولا أجابه؛ بل قال رضي الله عنه لمولاه عكرمة: هل للرجل حاجة فنقضيها؟ فنكس الرجل رأسه واستحيا.</w:t>
      </w:r>
    </w:p>
    <w:p w14:paraId="571E48F5" w14:textId="68184A13" w:rsidR="007849F9" w:rsidRPr="00772E5D" w:rsidRDefault="007312A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ومرَّ يهوديٌّ معه كلبٌ على إبراهيم بن أدهم رحمه الله، فجعل يستهزئ به ويسخر منه قائلًا: ألحيتك يا إبراهيم أطهر من ذَنَب هذا الكلب أم ذنب الكلب أطهر من لحيتك؟ فماذا كان ردُّ إبراهيم بن أدهم رحمه الله؟ هل خاصمه؟ هل سبَّه؟ هل ردَّ عليه بالمثل؟ ما كان منه إلا أن قال: إن كانت في الجنة فهي أطهر من ذنب كلبك. فما ملك اليهودي إلا أن قال: اشهد أن لا إلٰه إلا الله وأشهد أنَّ محمدًا رسول الله. والله ما هذه إلا أخلاق الأنبياء والأولياء والصالحين.</w:t>
      </w:r>
    </w:p>
    <w:p w14:paraId="27DCC214" w14:textId="54080D20" w:rsidR="007312A0" w:rsidRPr="00772E5D" w:rsidRDefault="007312A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وبالعفو والصفح تغفر الذنوب، فما أحوجنا إلى مغفرةٍ من الله تعالى الغفور الرحيم الذي قال: {وَإِن تَعْفُوا وَتَصْفَحُوا وَتَغْفِرُوا فَإِنَّ اللَّهَ غَفُورٌ رَّحِيم} [التغابن: 14]، وقال تعالى: {وَلاَ يَأْتَلِ أُوْلُوا الْفَضْلِ مِنكُمْ وَالسَّعَةِ أَن يُؤْتُوا أُوْلِي الْقُرْبَى وَالْمَسَاكِينَ وَالْمُهَاجِرِينَ فِي سَبِيلِ اللَّهِ وَلْيَعْفُوا وَلْيَصْفَحُوا أَلاَ تُحِبُّونَ أَن يَغْفِرَ اللَّهُ لَكُمْ وَاللَّهُ غَفُورٌ رَّحِيمٌ} [النور: 22].</w:t>
      </w:r>
    </w:p>
    <w:p w14:paraId="314C463C" w14:textId="051574F6" w:rsidR="007312A0" w:rsidRPr="00772E5D" w:rsidRDefault="007312A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وبالعفو ينال الأجرُ والثوابُ إن أخلصتَ، قال الله عزَّ وجلَّ: </w:t>
      </w:r>
      <w:r w:rsidR="00FB4C7A" w:rsidRPr="00772E5D">
        <w:rPr>
          <w:rFonts w:ascii="Traditional Arabic" w:hAnsi="Traditional Arabic" w:cs="Traditional Arabic"/>
          <w:rtl/>
          <w:lang w:bidi="ar-LB"/>
        </w:rPr>
        <w:t>{وَجَزَاء سَيِّئَةٍ سَيِّئَةٌ مِّثْلُهَا فَمَنْ عَفَا وَأَصْلَحَ فَأَجْرُهُ عَلَى اللَّهِ إِنَّهُ لاَ يُحِبُّ الظَّالِمِينَ} [الشورى: 40].</w:t>
      </w:r>
    </w:p>
    <w:p w14:paraId="2CEFC2EB" w14:textId="6CB302AF" w:rsidR="00FB4C7A" w:rsidRPr="00772E5D" w:rsidRDefault="00FB4C7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وبالعفو عمن أساء ينالُ عفوُ الله تعالى، فالجزاء من جنس العمل، قال تعالى: {إِن تُبْدُواْ خَيْرًا أَوْ تُخْفُوهُ أَوْ تَعْفُواْ عَن سُوَءٍ فَإِنَّ اللّهَ كَانَ عَفُوًّا قَدِيرًا} [النساء: 149].</w:t>
      </w:r>
    </w:p>
    <w:p w14:paraId="475A6852" w14:textId="08AB9339" w:rsidR="00FB4C7A" w:rsidRPr="00772E5D" w:rsidRDefault="00FB4C7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هريرة رضي الله عنه قال: قال رسول الله ﷺ: «</w:t>
      </w:r>
      <w:r w:rsidRPr="00772E5D">
        <w:rPr>
          <w:rFonts w:ascii="Traditional Arabic" w:hAnsi="Traditional Arabic" w:cs="Traditional Arabic"/>
          <w:b/>
          <w:bCs/>
          <w:rtl/>
          <w:lang w:bidi="ar-LB"/>
        </w:rPr>
        <w:t>مِنْ أَقَالَ مُسْلِمًا، أَقَالَ اللهُ عَثْرَتَهُ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2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01A4F4C" w14:textId="4A5067A1" w:rsidR="00FB4C7A" w:rsidRPr="00772E5D" w:rsidRDefault="00FB4C7A" w:rsidP="00BC096B">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وعن أبي هريرة رضي الله عنه قال: بعث النبي ﷺ خيلًا قِبَل نجدٍ، فجاءت برجلٍ من بني حنيفة يقال له: ثمامة بن أثال، فربطوه بسارية من سواري المسجد، فخرج إليه النبي ﷺ، فقال: «</w:t>
      </w:r>
      <w:r w:rsidRPr="00772E5D">
        <w:rPr>
          <w:rFonts w:ascii="Traditional Arabic" w:hAnsi="Traditional Arabic" w:cs="Traditional Arabic"/>
          <w:b/>
          <w:bCs/>
          <w:rtl/>
          <w:lang w:bidi="ar-LB"/>
        </w:rPr>
        <w:t>مَا عِنْدَكَ يَا ثُمَامَةُ؟</w:t>
      </w:r>
      <w:r w:rsidRPr="00772E5D">
        <w:rPr>
          <w:rFonts w:ascii="Traditional Arabic" w:hAnsi="Traditional Arabic" w:cs="Traditional Arabic"/>
          <w:rtl/>
          <w:lang w:bidi="ar-LB"/>
        </w:rPr>
        <w:t>» فقال: عندي خير يا محمد، إن تقتلني تقتل ذا دم، وإن تنعم تنعم على شاكر، وإن كنت تريد المال فسل منه ما شئت، فترك حتى كان الغد، ثم قال له: «</w:t>
      </w:r>
      <w:r w:rsidRPr="00772E5D">
        <w:rPr>
          <w:rFonts w:ascii="Traditional Arabic" w:hAnsi="Traditional Arabic" w:cs="Traditional Arabic"/>
          <w:b/>
          <w:bCs/>
          <w:rtl/>
          <w:lang w:bidi="ar-LB"/>
        </w:rPr>
        <w:t>مَا عِنْدَكَ يَا ثُمَامَةُ؟</w:t>
      </w:r>
      <w:r w:rsidRPr="00772E5D">
        <w:rPr>
          <w:rFonts w:ascii="Traditional Arabic" w:hAnsi="Traditional Arabic" w:cs="Traditional Arabic"/>
          <w:rtl/>
          <w:lang w:bidi="ar-LB"/>
        </w:rPr>
        <w:t>»، قال: ما قلت لك: إن تنعم تنعم على شاكر، فتركه حتى كان بعد الغد، فقال: «</w:t>
      </w:r>
      <w:r w:rsidRPr="00772E5D">
        <w:rPr>
          <w:rFonts w:ascii="Traditional Arabic" w:hAnsi="Traditional Arabic" w:cs="Traditional Arabic"/>
          <w:b/>
          <w:bCs/>
          <w:rtl/>
          <w:lang w:bidi="ar-LB"/>
        </w:rPr>
        <w:t>مَا عِنْدَكَ يَا ثُمَامَةُ؟</w:t>
      </w:r>
      <w:r w:rsidRPr="00772E5D">
        <w:rPr>
          <w:rFonts w:ascii="Traditional Arabic" w:hAnsi="Traditional Arabic" w:cs="Traditional Arabic"/>
          <w:rtl/>
          <w:lang w:bidi="ar-LB"/>
        </w:rPr>
        <w:t>»، فقال: عندي ما قلت لك، فقال: «</w:t>
      </w:r>
      <w:r w:rsidRPr="00772E5D">
        <w:rPr>
          <w:rFonts w:ascii="Traditional Arabic" w:hAnsi="Traditional Arabic" w:cs="Traditional Arabic"/>
          <w:b/>
          <w:bCs/>
          <w:rtl/>
          <w:lang w:bidi="ar-LB"/>
        </w:rPr>
        <w:t>أَطْلِقُوا ثُمَامَةَ</w:t>
      </w:r>
      <w:r w:rsidRPr="00772E5D">
        <w:rPr>
          <w:rFonts w:ascii="Traditional Arabic" w:hAnsi="Traditional Arabic" w:cs="Traditional Arabic"/>
          <w:rtl/>
          <w:lang w:bidi="ar-LB"/>
        </w:rPr>
        <w:t>». فانطلق إلى نجل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2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قريب من المسجد، فاغتسل ثم دخل المسجد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2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فقال: أشهد أن لا إلٰه إلا الله، وأشهد أن محمدًا رسول الله، يا محمد، والله ما كان على وجه الأرض أبغض إلي من وجهك، فقد أصبح وجهك أحب الوجوه إلي، والله ما كان من دين أبغض إلي من دينك، فأصبح دينك أحب الدين إلي، والله ما كان من بلد أبغض إلي من بلدك، فأصبح بلدك </w:t>
      </w:r>
      <w:r w:rsidR="00C77C08" w:rsidRPr="00772E5D">
        <w:rPr>
          <w:rFonts w:ascii="Traditional Arabic" w:hAnsi="Traditional Arabic" w:cs="Traditional Arabic"/>
          <w:rtl/>
          <w:lang w:bidi="ar-LB"/>
        </w:rPr>
        <w:t>أحب البلاد إلي، وإن خيلك أخذتني وأنا أريد العمرة، فماذا ترى؟ فبشره رسول الله ﷺ وأمره أن يعتمر، فلما قدم مكة قال له قائل: صبوت، قال: لا، ولكن أسلمت مع محمد رسول الله ﷺ، ولا والله لا يأتيكم من اليمامة حبة حنطة، حتى يأذن فيها النبي ﷺ</w:t>
      </w:r>
      <w:r w:rsidR="00C77C08" w:rsidRPr="00772E5D">
        <w:rPr>
          <w:rFonts w:ascii="Traditional Arabic" w:hAnsi="Traditional Arabic" w:cs="Traditional Arabic"/>
          <w:vertAlign w:val="superscript"/>
          <w:rtl/>
          <w:lang w:bidi="ar-LB"/>
        </w:rPr>
        <w:t>(</w:t>
      </w:r>
      <w:r w:rsidR="00C77C08" w:rsidRPr="00772E5D">
        <w:rPr>
          <w:rStyle w:val="ab"/>
          <w:rFonts w:ascii="Traditional Arabic" w:hAnsi="Traditional Arabic" w:cs="Traditional Arabic"/>
          <w:rtl/>
          <w:lang w:bidi="ar-LB"/>
        </w:rPr>
        <w:footnoteReference w:id="326"/>
      </w:r>
      <w:r w:rsidR="00C77C08" w:rsidRPr="00772E5D">
        <w:rPr>
          <w:rFonts w:ascii="Traditional Arabic" w:hAnsi="Traditional Arabic" w:cs="Traditional Arabic"/>
          <w:vertAlign w:val="superscript"/>
          <w:rtl/>
          <w:lang w:bidi="ar-LB"/>
        </w:rPr>
        <w:t>)</w:t>
      </w:r>
      <w:r w:rsidR="00C77C08" w:rsidRPr="00772E5D">
        <w:rPr>
          <w:rFonts w:ascii="Traditional Arabic" w:hAnsi="Traditional Arabic" w:cs="Traditional Arabic"/>
          <w:rtl/>
          <w:lang w:bidi="ar-LB"/>
        </w:rPr>
        <w:t>.</w:t>
      </w:r>
    </w:p>
    <w:p w14:paraId="06091413" w14:textId="3C386BB6" w:rsidR="00C77C08" w:rsidRPr="00772E5D" w:rsidRDefault="00C77C0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فيا إخوتي وأخواتي في الله، تعافوا بينكم وتَجَاوزوا عمَّن أساء إليكم، واجعلوا العفو والصفح شعاركم وخُلُقًا لكم في بيوتكم وشوارعكم وأسواقكم، وأخرجوا من ضيق المناقشة على فسحة المسامحة، من مشقة المعاشرة إلى سهولة المعاشرة، واطووا بساط التقاطع والوحشة، وصِلوا حبلَ الأخوة، ورمموا أسباب المودة، واقبلوا العذر والمعذرة فإنه من محاسن الشيم.</w:t>
      </w:r>
    </w:p>
    <w:p w14:paraId="4772AA10" w14:textId="46DB244C" w:rsidR="00C77C08" w:rsidRPr="00772E5D" w:rsidRDefault="00C77C08" w:rsidP="00C81428">
      <w:pPr>
        <w:pStyle w:val="2"/>
        <w:widowControl/>
        <w:rPr>
          <w:rFonts w:ascii="Traditional Arabic" w:hAnsi="Traditional Arabic"/>
          <w:rtl/>
        </w:rPr>
      </w:pPr>
      <w:bookmarkStart w:id="41" w:name="_Toc215344617"/>
      <w:r w:rsidRPr="00772E5D">
        <w:rPr>
          <w:rFonts w:ascii="Traditional Arabic" w:hAnsi="Traditional Arabic"/>
          <w:rtl/>
        </w:rPr>
        <w:t>قَالَ الإمامُ أَبُو حنيفةَ رضي اللهُ عنهُ: «ومَن تكلَّمَ منهم بالقبيحِ فيك فتكلَّم فيه بالحَسَنِ الجميلِ».</w:t>
      </w:r>
      <w:bookmarkEnd w:id="41"/>
    </w:p>
    <w:p w14:paraId="51CEAF45" w14:textId="7DEE2F3F" w:rsidR="00C77C08" w:rsidRPr="00772E5D" w:rsidRDefault="00C77C08"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الشرح:</w:t>
      </w:r>
      <w:r w:rsidRPr="00772E5D">
        <w:rPr>
          <w:rFonts w:ascii="Traditional Arabic" w:hAnsi="Traditional Arabic" w:cs="Traditional Arabic"/>
          <w:rtl/>
          <w:lang w:bidi="ar-LB"/>
        </w:rPr>
        <w:t xml:space="preserve"> هذا من الإمام عطفٌ على ما سبق، وبيانٌ وتفصيلٌ زيادة على ما مرَّ، وفي شرح هذه الوصية نذكر ما روي عن الحسن البصري من قوله: «مرحبًا بحسنةٍ لم أعملها ولم أتعب فيها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2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ولم يدخل فيها عجب ولا رياء»، فلننطلق منها.</w:t>
      </w:r>
    </w:p>
    <w:p w14:paraId="0FB083BF" w14:textId="433EE8ED" w:rsidR="00C77C08" w:rsidRPr="00772E5D" w:rsidRDefault="00C77C0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هذه هي الأخلاق الحميدة تعلَّمها المسلمون عبر تاريخهم المشرق من كتاب ربهم وسُنّة نبيِّهم ﷺ، قال تعالى: {ادْفَعْ بِالَّتِي هِيَ أَحْسَنُ السَّيِّئَةَ}</w:t>
      </w:r>
      <w:r w:rsidR="005B17B0"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[المؤمنون</w:t>
      </w:r>
      <w:r w:rsidR="005B17B0"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96]</w:t>
      </w:r>
      <w:r w:rsidR="005B17B0" w:rsidRPr="00772E5D">
        <w:rPr>
          <w:rFonts w:ascii="Traditional Arabic" w:hAnsi="Traditional Arabic" w:cs="Traditional Arabic"/>
          <w:rtl/>
          <w:lang w:bidi="ar-LB"/>
        </w:rPr>
        <w:t>.</w:t>
      </w:r>
    </w:p>
    <w:p w14:paraId="32EC8C8E" w14:textId="0263068F" w:rsidR="005B17B0" w:rsidRPr="00772E5D" w:rsidRDefault="005B17B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كما أنَّ رسولنا محمدًا ﷺ بيَّن من هو المفلس يوم القيامة وما حاله حيث قال: «</w:t>
      </w:r>
      <w:r w:rsidRPr="00772E5D">
        <w:rPr>
          <w:rFonts w:ascii="Traditional Arabic" w:hAnsi="Traditional Arabic" w:cs="Traditional Arabic"/>
          <w:b/>
          <w:bCs/>
          <w:rtl/>
          <w:lang w:bidi="ar-LB"/>
        </w:rPr>
        <w:t>أَتَدْرُونَ مَنِ الْمُفْلِسُ؟</w:t>
      </w:r>
      <w:r w:rsidRPr="00772E5D">
        <w:rPr>
          <w:rFonts w:ascii="Traditional Arabic" w:hAnsi="Traditional Arabic" w:cs="Traditional Arabic"/>
          <w:rtl/>
          <w:lang w:bidi="ar-LB"/>
        </w:rPr>
        <w:t>»، قالوا: المفلس فينا يا رسول الله من لا درهم له ولا متاع، قال رسول الله ﷺ: «</w:t>
      </w:r>
      <w:r w:rsidRPr="00772E5D">
        <w:rPr>
          <w:rFonts w:ascii="Traditional Arabic" w:hAnsi="Traditional Arabic" w:cs="Traditional Arabic"/>
          <w:b/>
          <w:bCs/>
          <w:rtl/>
          <w:lang w:bidi="ar-LB"/>
        </w:rPr>
        <w:t>الْمُفْلِسُ مِنْ أُمَّتِي مَنْ يَأْتِي يَوْمَ الْقِيَامَةِ بِصَلاَتِهِ وَصِيَامِهِ وَزَكَاتِهِ، وَيَأْتِي قَدْ شَتَمَ هَذَا وَقَذَفَ هَذَا، وَأَكَلَ مَالَ هَذَا، وَسَفَكَ دَمَ هَذَا، وَضَرَبَ هَذَا فَيَقْعُدُ فَيَقْتَصُّ هَذَا مِنْ حَسَنَاتِهِ، وَهَذَا مِنْ حَسَنَاتِهِ</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328"/>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فَإِنْ فَنِيَتْ حَسَنَاتُهُ قَبْلَ أَنْ يُقْتَصَّ مَا عَلَيْهِ مِنَ الْخَطَايَا أُخِذَ مِنْ خَطَايَاهُمْ فَطُرِحَ عَلَيْهِ ثُمَّ طُرِحَ فِي النَّارِ‏»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2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BD642EF" w14:textId="7A744120" w:rsidR="005B17B0" w:rsidRPr="00772E5D" w:rsidRDefault="005B17B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وعلى هدي </w:t>
      </w:r>
      <w:r w:rsidR="00436CE1" w:rsidRPr="00772E5D">
        <w:rPr>
          <w:rFonts w:ascii="Traditional Arabic" w:hAnsi="Traditional Arabic" w:cs="Traditional Arabic"/>
          <w:rtl/>
          <w:lang w:bidi="ar-LB"/>
        </w:rPr>
        <w:t>السُّنَّة النبوية تربَّت أجيال المؤمنين عبر التاريخ، فقد ذكرت كتب السيرة والتاريخ قصةً حدثت مع الإمام الحسن البصري رحمه الله حيث قيل له: إنَّ فلانًا قد اغتابك، فبعث إليه وقال: بلغني أنك أهديت إليَّ بعض حسناتك هدية</w:t>
      </w:r>
      <w:r w:rsidR="00436CE1" w:rsidRPr="00772E5D">
        <w:rPr>
          <w:rFonts w:ascii="Traditional Arabic" w:hAnsi="Traditional Arabic" w:cs="Traditional Arabic"/>
          <w:vertAlign w:val="superscript"/>
          <w:rtl/>
          <w:lang w:bidi="ar-LB"/>
        </w:rPr>
        <w:t>(</w:t>
      </w:r>
      <w:r w:rsidR="00436CE1" w:rsidRPr="00772E5D">
        <w:rPr>
          <w:rStyle w:val="ab"/>
          <w:rFonts w:ascii="Traditional Arabic" w:hAnsi="Traditional Arabic" w:cs="Traditional Arabic"/>
          <w:rtl/>
          <w:lang w:bidi="ar-LB"/>
        </w:rPr>
        <w:footnoteReference w:id="330"/>
      </w:r>
      <w:r w:rsidR="00436CE1" w:rsidRPr="00772E5D">
        <w:rPr>
          <w:rFonts w:ascii="Traditional Arabic" w:hAnsi="Traditional Arabic" w:cs="Traditional Arabic"/>
          <w:vertAlign w:val="superscript"/>
          <w:rtl/>
          <w:lang w:bidi="ar-LB"/>
        </w:rPr>
        <w:t>)</w:t>
      </w:r>
      <w:r w:rsidR="00436CE1" w:rsidRPr="00772E5D">
        <w:rPr>
          <w:rFonts w:ascii="Traditional Arabic" w:hAnsi="Traditional Arabic" w:cs="Traditional Arabic"/>
          <w:rtl/>
          <w:lang w:bidi="ar-LB"/>
        </w:rPr>
        <w:t>.</w:t>
      </w:r>
    </w:p>
    <w:p w14:paraId="097FE76E" w14:textId="77122316" w:rsidR="00436CE1" w:rsidRPr="00772E5D" w:rsidRDefault="00436CE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ثم للإحسان إلى الآخرين أثر عظيم، فقد ذكر الحافظ ابن حجر في الإصابة أن فضالة بن عمير مرَّ بالنبي صلّى الله عليه وءاله وسلم يوم الفتح وهو عازم على الفتك به، فقال له: «</w:t>
      </w:r>
      <w:r w:rsidRPr="00772E5D">
        <w:rPr>
          <w:rFonts w:ascii="Traditional Arabic" w:hAnsi="Traditional Arabic" w:cs="Traditional Arabic"/>
          <w:b/>
          <w:bCs/>
          <w:rtl/>
          <w:lang w:bidi="ar-LB"/>
        </w:rPr>
        <w:t>مَا كُنْتَ تُحَدِّثُ بِهِ نَفْسَكَ؟</w:t>
      </w:r>
      <w:r w:rsidRPr="00772E5D">
        <w:rPr>
          <w:rFonts w:ascii="Traditional Arabic" w:hAnsi="Traditional Arabic" w:cs="Traditional Arabic"/>
          <w:rtl/>
          <w:lang w:bidi="ar-LB"/>
        </w:rPr>
        <w:t>»، قال: لا شيء، كنت أذكر الله تعالى، فضحك رسول الله صلّى الله عليه وآله وسلم، وقال: «</w:t>
      </w:r>
      <w:r w:rsidRPr="00772E5D">
        <w:rPr>
          <w:rFonts w:ascii="Traditional Arabic" w:hAnsi="Traditional Arabic" w:cs="Traditional Arabic"/>
          <w:b/>
          <w:bCs/>
          <w:rtl/>
          <w:lang w:bidi="ar-LB"/>
        </w:rPr>
        <w:t>أستغفر الله لك</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3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ثم وضع يده على صدره، قال: فكان فضالة يقول: والله ما رفع يده عن صدري حتى ما أجد على ظهر الأرض أحبّ إليّ منه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3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وأسلم فضالة بهذا الصفح الكريم وزالت من قلبه عداوة النبيِّ – وهو اعتقادٌ كفريٌّ – وحلَّت محلَّها محبة رسول الله ﷺ وهي من الإيمان.</w:t>
      </w:r>
    </w:p>
    <w:p w14:paraId="571D80C6" w14:textId="7C4B795E" w:rsidR="00436CE1" w:rsidRPr="00772E5D" w:rsidRDefault="00436CE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تأمل أخي القارئ هذا الموقف النبوي الكريم، كيف قابل النبي ﷺ رغبة القتل والعدوان من فضالة بالابتسامة الصادقة والمعاملة الكريمة والدعاء له بالهداية والمغفرة، فبدخوله بالإسلام يغفر له، فشرح الله صدره للإيمان، قال تعالى: {وَعِبَادُ الرَّحْمَنِ الَّذِينَ يَمْشُونَ عَلَى الأَرْضِ هَوْنًا وَإِذَا خَاطَبَهُمُ الْجَاهِلُونَ قَالُوا سَلاَمًا} [الفرقان: 63].</w:t>
      </w:r>
    </w:p>
    <w:p w14:paraId="0D202C3A" w14:textId="3B5D16CC" w:rsidR="00436CE1" w:rsidRPr="00772E5D" w:rsidRDefault="0034518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فالإسلام حثَّنا على كلِّ ما يؤدي إلى المحبة بين المسلمين من الخير ورغَّب فيه. ومن كمال الإيمان المحبة في الله، قال ﷺ: «</w:t>
      </w:r>
      <w:r w:rsidRPr="00772E5D">
        <w:rPr>
          <w:rFonts w:ascii="Traditional Arabic" w:hAnsi="Traditional Arabic" w:cs="Traditional Arabic"/>
          <w:b/>
          <w:bCs/>
          <w:rtl/>
          <w:lang w:bidi="ar-LB"/>
        </w:rPr>
        <w:t xml:space="preserve">لَا تَدْخُلُونَ </w:t>
      </w:r>
      <w:r w:rsidR="00EC15C6" w:rsidRPr="00772E5D">
        <w:rPr>
          <w:rFonts w:ascii="Traditional Arabic" w:hAnsi="Traditional Arabic" w:cs="Traditional Arabic"/>
          <w:b/>
          <w:bCs/>
          <w:rtl/>
          <w:lang w:bidi="ar-LB"/>
        </w:rPr>
        <w:t>الْجَنَّةَ</w:t>
      </w:r>
      <w:r w:rsidR="00EC15C6" w:rsidRPr="00772E5D">
        <w:rPr>
          <w:rFonts w:ascii="Traditional Arabic" w:hAnsi="Traditional Arabic" w:cs="Traditional Arabic"/>
          <w:b/>
          <w:bCs/>
          <w:vertAlign w:val="superscript"/>
          <w:rtl/>
          <w:lang w:bidi="ar-LB"/>
        </w:rPr>
        <w:t>(</w:t>
      </w:r>
      <w:r w:rsidR="00EC15C6" w:rsidRPr="00772E5D">
        <w:rPr>
          <w:rStyle w:val="ab"/>
          <w:rFonts w:ascii="Traditional Arabic" w:hAnsi="Traditional Arabic" w:cs="Traditional Arabic"/>
          <w:b/>
          <w:bCs/>
          <w:rtl/>
          <w:lang w:bidi="ar-LB"/>
        </w:rPr>
        <w:footnoteReference w:id="333"/>
      </w:r>
      <w:r w:rsidR="00EC15C6" w:rsidRPr="00772E5D">
        <w:rPr>
          <w:rFonts w:ascii="Traditional Arabic" w:hAnsi="Traditional Arabic" w:cs="Traditional Arabic"/>
          <w:b/>
          <w:bCs/>
          <w:vertAlign w:val="superscript"/>
          <w:rtl/>
          <w:lang w:bidi="ar-LB"/>
        </w:rPr>
        <w:t>)</w:t>
      </w:r>
      <w:r w:rsidR="00EC15C6" w:rsidRPr="00772E5D">
        <w:rPr>
          <w:rFonts w:ascii="Traditional Arabic" w:hAnsi="Traditional Arabic" w:cs="Traditional Arabic"/>
          <w:b/>
          <w:bCs/>
          <w:rtl/>
          <w:lang w:bidi="ar-LB"/>
        </w:rPr>
        <w:t xml:space="preserve"> حَتَّى تُؤْمِنُوا</w:t>
      </w:r>
      <w:r w:rsidR="00EC15C6" w:rsidRPr="00772E5D">
        <w:rPr>
          <w:rFonts w:ascii="Traditional Arabic" w:hAnsi="Traditional Arabic" w:cs="Traditional Arabic"/>
          <w:b/>
          <w:bCs/>
          <w:vertAlign w:val="superscript"/>
          <w:rtl/>
          <w:lang w:bidi="ar-LB"/>
        </w:rPr>
        <w:t>(</w:t>
      </w:r>
      <w:r w:rsidR="00EC15C6" w:rsidRPr="00772E5D">
        <w:rPr>
          <w:rStyle w:val="ab"/>
          <w:rFonts w:ascii="Traditional Arabic" w:hAnsi="Traditional Arabic" w:cs="Traditional Arabic"/>
          <w:b/>
          <w:bCs/>
          <w:rtl/>
          <w:lang w:bidi="ar-LB"/>
        </w:rPr>
        <w:footnoteReference w:id="334"/>
      </w:r>
      <w:r w:rsidR="00EC15C6" w:rsidRPr="00772E5D">
        <w:rPr>
          <w:rFonts w:ascii="Traditional Arabic" w:hAnsi="Traditional Arabic" w:cs="Traditional Arabic"/>
          <w:b/>
          <w:bCs/>
          <w:vertAlign w:val="superscript"/>
          <w:rtl/>
          <w:lang w:bidi="ar-LB"/>
        </w:rPr>
        <w:t>)</w:t>
      </w:r>
      <w:r w:rsidR="00EC15C6" w:rsidRPr="00772E5D">
        <w:rPr>
          <w:rFonts w:ascii="Traditional Arabic" w:hAnsi="Traditional Arabic" w:cs="Traditional Arabic"/>
          <w:b/>
          <w:bCs/>
          <w:rtl/>
          <w:lang w:bidi="ar-LB"/>
        </w:rPr>
        <w:t>، وَلَا تُؤْمِنُوا حَتَّى تَحَابُّوا، أَوَلَا أَدُلُّكُمْ عَلَى شَيْءٍ إِذَا فَعَلْتُمُوهُ تَحَأبَبْتُمْ؟ أَفْشُوا السَّلَأمَ بَيْنُكُمْ</w:t>
      </w:r>
      <w:r w:rsidRPr="00772E5D">
        <w:rPr>
          <w:rFonts w:ascii="Traditional Arabic" w:hAnsi="Traditional Arabic" w:cs="Traditional Arabic"/>
          <w:rtl/>
          <w:lang w:bidi="ar-LB"/>
        </w:rPr>
        <w:t>»</w:t>
      </w:r>
      <w:r w:rsidR="00EC15C6" w:rsidRPr="00772E5D">
        <w:rPr>
          <w:rFonts w:ascii="Traditional Arabic" w:hAnsi="Traditional Arabic" w:cs="Traditional Arabic"/>
          <w:b/>
          <w:bCs/>
          <w:vertAlign w:val="superscript"/>
          <w:rtl/>
          <w:lang w:bidi="ar-LB"/>
        </w:rPr>
        <w:t>(</w:t>
      </w:r>
      <w:r w:rsidR="00EC15C6" w:rsidRPr="00772E5D">
        <w:rPr>
          <w:rStyle w:val="ab"/>
          <w:rFonts w:ascii="Traditional Arabic" w:hAnsi="Traditional Arabic" w:cs="Traditional Arabic"/>
          <w:b/>
          <w:bCs/>
          <w:rtl/>
          <w:lang w:bidi="ar-LB"/>
        </w:rPr>
        <w:footnoteReference w:id="335"/>
      </w:r>
      <w:r w:rsidR="00EC15C6" w:rsidRPr="00772E5D">
        <w:rPr>
          <w:rFonts w:ascii="Traditional Arabic" w:hAnsi="Traditional Arabic" w:cs="Traditional Arabic"/>
          <w:b/>
          <w:bCs/>
          <w:vertAlign w:val="superscript"/>
          <w:rtl/>
          <w:lang w:bidi="ar-LB"/>
        </w:rPr>
        <w:t>)</w:t>
      </w:r>
      <w:r w:rsidR="00EC15C6" w:rsidRPr="00772E5D">
        <w:rPr>
          <w:rFonts w:ascii="Traditional Arabic" w:hAnsi="Traditional Arabic" w:cs="Traditional Arabic"/>
          <w:rtl/>
          <w:lang w:bidi="ar-LB"/>
        </w:rPr>
        <w:t>.</w:t>
      </w:r>
    </w:p>
    <w:p w14:paraId="293097D7" w14:textId="51B1695C" w:rsidR="00EC15C6" w:rsidRPr="00772E5D" w:rsidRDefault="00EC15C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وحرَّم العداوة بين المسلمين، قال تعالى: {إِنَّمَا يُرِيدُ الشَّيْطَانُ أَن يُوقِعَ بَيْنَكُمُ الْعَدَاوَةَ وَالْبَغْضَاء فِي الْخَمْرِ وَالْمَيْسِرِ وَيَصُدَّكُمْ عَن ذِكْرِ اللّهِ وَعَنِ الصَّلاَةِ فَهَلْ أَنتُم مُّنتَهُونَ} [المائدة: 91]، فبيَّن ربُّنا أن من أسباب تحريم الخمر والميسر تسببهما بالعداوة بين المسلمين.</w:t>
      </w:r>
    </w:p>
    <w:p w14:paraId="6155BB04" w14:textId="74CA95A5" w:rsidR="00EC15C6" w:rsidRPr="00772E5D" w:rsidRDefault="00EC15C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وانظر أخي القارئ إلى تحريم بعض المعاملات والعقود، فعن ابن عمر رضي الله عنهما: «نَهَى النَّبِيُّ ﷺ أَنْ يَبِيعَ بَعْضُكُمْ عَلَى بَيْعِ بَعْضٍ، وَلاَ يَخْطُبَ الرَّجُلُ عَلَى خِطْبَةِ أَخِيهِ، حَتَّى يَتْرُكَ الْخَاطِبُ قَبْلَهُ، أَوْ يَأْذَنَ لَهُ الْخَاطِبُ»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3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0DFC06A" w14:textId="1536E13D" w:rsidR="00EC15C6" w:rsidRPr="00772E5D" w:rsidRDefault="00EC15C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وحثَّ النبيُّ ﷺ وشجَّع وحضَّ على ترك المراء، فقال ﷺ: «</w:t>
      </w:r>
      <w:r w:rsidR="002D49FB" w:rsidRPr="00772E5D">
        <w:rPr>
          <w:rFonts w:ascii="Traditional Arabic" w:hAnsi="Traditional Arabic" w:cs="Traditional Arabic"/>
          <w:b/>
          <w:bCs/>
          <w:rtl/>
          <w:lang w:bidi="ar-LB"/>
        </w:rPr>
        <w:t>أَنَا زَعِيمٌ بِبَيْتٍ فِي رَبَضِ الْجَنَّةِ لِمَنْ تَرَكَ الْمِرَاءَ وَإِنْ كَانَ مُحِقًّا، وَبِبَيْتٍ فِي وَسَطِ الْجَنَّةِ لِمَنْ تَرَكَ الْكَذِبَ وَإِنْ كَانَ مَازِحًا وَبِبَيْتٍ فِي أَعْلَى الْجَنَّةِ لِمَنْ حَسَّنَ خُلُقَهُ</w:t>
      </w:r>
      <w:r w:rsidRPr="00772E5D">
        <w:rPr>
          <w:rFonts w:ascii="Traditional Arabic" w:hAnsi="Traditional Arabic" w:cs="Traditional Arabic"/>
          <w:rtl/>
          <w:lang w:bidi="ar-LB"/>
        </w:rPr>
        <w:t>»</w:t>
      </w:r>
      <w:r w:rsidR="002D49FB" w:rsidRPr="00772E5D">
        <w:rPr>
          <w:rFonts w:ascii="Traditional Arabic" w:hAnsi="Traditional Arabic" w:cs="Traditional Arabic"/>
          <w:vertAlign w:val="superscript"/>
          <w:rtl/>
          <w:lang w:bidi="ar-LB"/>
        </w:rPr>
        <w:t>(</w:t>
      </w:r>
      <w:r w:rsidR="002D49FB" w:rsidRPr="00772E5D">
        <w:rPr>
          <w:rStyle w:val="ab"/>
          <w:rFonts w:ascii="Traditional Arabic" w:hAnsi="Traditional Arabic" w:cs="Traditional Arabic"/>
          <w:rtl/>
          <w:lang w:bidi="ar-LB"/>
        </w:rPr>
        <w:footnoteReference w:id="337"/>
      </w:r>
      <w:r w:rsidR="002D49FB" w:rsidRPr="00772E5D">
        <w:rPr>
          <w:rFonts w:ascii="Traditional Arabic" w:hAnsi="Traditional Arabic" w:cs="Traditional Arabic"/>
          <w:vertAlign w:val="superscript"/>
          <w:rtl/>
          <w:lang w:bidi="ar-LB"/>
        </w:rPr>
        <w:t>)</w:t>
      </w:r>
      <w:r w:rsidR="002D49FB" w:rsidRPr="00772E5D">
        <w:rPr>
          <w:rFonts w:ascii="Traditional Arabic" w:hAnsi="Traditional Arabic" w:cs="Traditional Arabic"/>
          <w:rtl/>
          <w:lang w:bidi="ar-LB"/>
        </w:rPr>
        <w:t>.</w:t>
      </w:r>
    </w:p>
    <w:p w14:paraId="39EA51A1" w14:textId="702E2121" w:rsidR="002D49FB" w:rsidRPr="00772E5D" w:rsidRDefault="002D49F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أخي القارئ، ما هو موقعك مع من يخالفك بل من يعاديك ويتربص بك؟ هل هو المعاملة بالمثل أو بخلاف ذلك؟ بيان ذلك في قول ربنا: {وَلاَ تَسْتَوِي الْحَسَنَةُ وَلاَ السَّيِّئَةُ ادْفَعْ بِالَّتِي هِيَ أَحْسَنُ فَإِذَا الَّذِي بَيْنَكَ وَبَيْنَهُ عَدَاوَةٌ كَأَنَّهُ وَلِيٌّ حَمِيمٌ} [فصلت: 34].</w:t>
      </w:r>
    </w:p>
    <w:p w14:paraId="043DB6B0" w14:textId="0F6AED4E" w:rsidR="0052263E" w:rsidRPr="00772E5D" w:rsidRDefault="0052263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فيرشدنا ربُّنا تبارك وتعالى إلى الدفع بالتي هي أحسن وعدم الردِّ بالمثل، فمن يلقاك بعبوس تلقاه بطلاقة وجه وابتسامة، ومن يعرض عنك ويولِّيك ظهره تستقبله، ومن لا يسلم عليك ولا يجيبك تحيِّيه بالسلام وبغيره من التحايا، ومن يقطعك ولا يصلك تصله وتواسيه في النائبات، ومن يسمعك كلامًا جارحًا تسمعه كلامًا ليَّنًا، ومن يحاول استفزازك بالكلام تتغافل عنه وكأنك لم تسمع.</w:t>
      </w:r>
    </w:p>
    <w:p w14:paraId="716A3C31" w14:textId="1CCF42D9" w:rsidR="0052263E" w:rsidRPr="00772E5D" w:rsidRDefault="0052263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فالدفع بالحسنى إحدى صور الإحسانِ الذي من شأنه أن يقضي على العداوات بين الناس ويبدلها صداقة حميمة ومودة رحيمة فتخمد نار الفتن.</w:t>
      </w:r>
    </w:p>
    <w:p w14:paraId="16415936" w14:textId="21D61238" w:rsidR="0052263E" w:rsidRPr="00772E5D" w:rsidRDefault="0052263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ابن عباسٍ رضي الله عنهما: «أَمَرَ اللهُ سُبْحَانُهُ وَتَعَالَى الْمُؤْمِنِينَ بِالصَّبِرِ عِنْدَ الْغَضَبِ، وَالْحِلْمِ عِنْدَ الْجَهْلِ، وَالْعَفْوِ عِنْدَ الْإِسَاءَةِ، فَإِذَا فَعَلُوا ذَلِكَ عَصَمَهُمُ اللهُ مِنَ الشَّيْطَانِ، وَخَضَعَ لَهُمُ عَدُوُّهُمْ، كَأَنَّهُ وَلِيٌّ حَمِيمٌ»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3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F91F076" w14:textId="09D6B32F" w:rsidR="0052263E" w:rsidRPr="00772E5D" w:rsidRDefault="0052263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فالكلمة الطيبة تفتح قلوبًا غُلْفًا، وتزيل الغشاوة عنها، وتصفي النفوس، والتسامح والعفو والنصح تقوي المودة بين الناس.</w:t>
      </w:r>
    </w:p>
    <w:p w14:paraId="2804E65A" w14:textId="09648F78" w:rsidR="0052263E" w:rsidRPr="00772E5D" w:rsidRDefault="0052263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وقرن الله تعالى دفع السيئة بالحسنة بالصبر والصلاة والإنفاق ووعد </w:t>
      </w:r>
      <w:r w:rsidR="009774C9" w:rsidRPr="00772E5D">
        <w:rPr>
          <w:rFonts w:ascii="Traditional Arabic" w:hAnsi="Traditional Arabic" w:cs="Traditional Arabic"/>
          <w:rtl/>
          <w:lang w:bidi="ar-LB"/>
        </w:rPr>
        <w:t>فاعلي ذلك بعقبى الدار فقال سبحانه: {وَالَّذِينَ صَبَرُواْ ابْتِغَاء وَجْهِ رَبِّهِمْ وَأَقَامُواْ الصَّلاَةَ وَأَنفَقُواْ مِمَّا رَزَقْنَاهُمْ سِرًّا وَعَلاَنِيَةً وَيَدْرَؤُونَ بِالْحَسَنَةِ السَّيِّئَةَ أُوْلَئِكَ لَهُمْ عُقْبَى الدَّار} [الرعد:</w:t>
      </w:r>
      <w:r w:rsidR="00BC096B">
        <w:rPr>
          <w:rFonts w:ascii="Traditional Arabic" w:hAnsi="Traditional Arabic" w:cs="Traditional Arabic" w:hint="cs"/>
          <w:rtl/>
          <w:lang w:bidi="ar-LB"/>
        </w:rPr>
        <w:t> </w:t>
      </w:r>
      <w:r w:rsidR="009774C9" w:rsidRPr="00772E5D">
        <w:rPr>
          <w:rFonts w:ascii="Traditional Arabic" w:hAnsi="Traditional Arabic" w:cs="Traditional Arabic"/>
          <w:rtl/>
          <w:lang w:bidi="ar-LB"/>
        </w:rPr>
        <w:t>22]، فيدرؤون بالحسنة السيئة لمن أساء إليهم بقولٍ أو فعلٍ ولم يقابلوه بمثله بل قابلوه بالإحسان إليه، فيعطون من حرمهم ويعفون عمن ظلمهم، ويحسنون إلى من أساء إليهم، وإذا كانوا يقابلون المسيء بالإحسان، فما بالك بغير المسيء.</w:t>
      </w:r>
    </w:p>
    <w:p w14:paraId="02FA3530" w14:textId="31530147" w:rsidR="009774C9" w:rsidRPr="00772E5D" w:rsidRDefault="009774C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{أُوْلَئِكَ يُؤْتَوْنَ أَجْرَهُم مَّرَّتَيْنِ بِمَا صَبَرُوا وَيَدْرَؤُونَ بِالْحَسَنَةِ السَّيِّئَةَ وَمِمَّا رَزَقْنَاهُمْ يُنفِقُونَ* وَإِذَا سَمِعُوا اللَّغْوَ أَعْرَضُوا عَنْهُ وَقَالُوا لَنَا أَعْمَالُنَا وَلَكُمْ أَعْمَالُكُمْ سَلاَمٌ عَلَيْكُمْ لاَ نَبْتَغِي الْجَاهِلِينَ} [القصص: 54، 55].</w:t>
      </w:r>
    </w:p>
    <w:p w14:paraId="2E751DEC" w14:textId="5672EC4B" w:rsidR="009774C9" w:rsidRPr="00772E5D" w:rsidRDefault="00A11D2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وهنا تنبيه مهم: </w:t>
      </w:r>
      <w:r w:rsidRPr="00772E5D">
        <w:rPr>
          <w:rFonts w:ascii="Traditional Arabic" w:hAnsi="Traditional Arabic" w:cs="Traditional Arabic"/>
          <w:rtl/>
          <w:lang w:bidi="ar-LB"/>
        </w:rPr>
        <w:t>لا يعني دفع السيئة بالحسنة استمالة الناس نفاقًا، فقد قال ابن مفلح الحنبلي: قيل لابن عقيل في فنونه: أسمع وصية الله عزّ وجلّ: {وَلاَ تَسْتَوِي الْحَسَنَةُ وَلاَ السَّيِّئَةُ ادْفَعْ بِالَّتِي هِيَ أَحْسَنُ فَإِذَا الَّذِي بَيْنَكَ وَبَيْنَهُ عَدَاوَةٌ كَأَنَّهُ وَلِيٌّ حَمِيمٌ} [فصلت: 34]، وأسمع الناس يعدون من يظهر خلاف ما يبطن منافقًا، فكيف لي بطاعة الله تعالى والتخلص من النفاق؟ فقال ابن عقيل: النفاق هو إظهار الجميل وإبطان القبيح وإضمار الشر مع إظهار الخير لإيقاع الشر، والذي تضمنته الآية إظهار الحسن في مقابلة القبيح لاستدعاء الحسن.</w:t>
      </w:r>
    </w:p>
    <w:p w14:paraId="51AC306F" w14:textId="42B84D5D" w:rsidR="00A11D29" w:rsidRPr="00772E5D" w:rsidRDefault="00A11D2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ختام شرح هذه الوصية نذكر قول الله تعالى: {ادْعُ إِلِى سَبِيلِ رَبِّكَ بِالْحِكْمَةِ وَالْمَوْعِظَةِ الْحَسَنَةِ وَجَادِلْهُم بِالَّتِي هِيَ أَحْسَنُ إِنَّ رَبَّكَ هُوَ أَعْلَمُ بِمَن ضَلَّ عَن سَبِيلِهِ وَهُوَ أَعْلَمُ بِالْمُهْتَدِينَ * وَإِنْ عَاقَبْتُمْ فَعَاقِبُواْ بِمِثْلِ مَا عُوقِبْتُم بِهِ وَلَئِن صَبَرْتُمْ لَهُوَ خَيْرٌ لِّلصَّابِرينَ *وَاصْبِرْ وَمَا صَبْرُكَ إِلاَّ بِاللّهِ وَلاَ تَحْزَنْ عَلَيْهِمْ وَلاَ تَكُ فِي ضَيْقٍ مِّمَّا يَمْكُرُونَ *إِنَّ اللّهَ مَعَ الَّذِينَ اتَّقَواْ وَّالَّذِينَ هُم مُّحْسِنُونَ} [النحل: 125 - 128].</w:t>
      </w:r>
    </w:p>
    <w:p w14:paraId="126D7530" w14:textId="631D4E38" w:rsidR="00A11D29" w:rsidRPr="00772E5D" w:rsidRDefault="00A11D29" w:rsidP="00C81428">
      <w:pPr>
        <w:pStyle w:val="2"/>
        <w:widowControl/>
        <w:rPr>
          <w:rFonts w:ascii="Traditional Arabic" w:hAnsi="Traditional Arabic"/>
          <w:rtl/>
        </w:rPr>
      </w:pPr>
      <w:bookmarkStart w:id="42" w:name="_Toc215344618"/>
      <w:r w:rsidRPr="00772E5D">
        <w:rPr>
          <w:rFonts w:ascii="Traditional Arabic" w:hAnsi="Traditional Arabic"/>
          <w:rtl/>
        </w:rPr>
        <w:t>قَالَ الإمامُ أَبُو حنيفةَ رضي اللهُ عنهُ: «ومن مات قضيتَ له حقَّهُ».</w:t>
      </w:r>
      <w:bookmarkEnd w:id="42"/>
    </w:p>
    <w:p w14:paraId="42F5F9F3" w14:textId="4BCD54C5" w:rsidR="00A11D29" w:rsidRPr="00772E5D" w:rsidRDefault="00A11D2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 xml:space="preserve">ليعلم أنَّ السعي في قضاء حوائج الناس من الأخلاق الإسلامية العالية الرفيعة التي ندب إليها الإسلامُ وحثَّ المسلمين </w:t>
      </w:r>
      <w:r w:rsidR="001E1EFA" w:rsidRPr="00772E5D">
        <w:rPr>
          <w:rFonts w:ascii="Traditional Arabic" w:hAnsi="Traditional Arabic" w:cs="Traditional Arabic"/>
          <w:rtl/>
          <w:lang w:bidi="ar-LB"/>
        </w:rPr>
        <w:t>عليها، وجعلها من باب التعاون على البر والتقوى الذي أمرنا الله تعالى به، فقال في محكم تنزيله: {وَتَعَاوَنُواْ عَلَى الْبرِّ وَالتَّقْوَى وَلاَ تَعَاوَنُواْ عَلَى الإِثْمِ وَالْعُدْوَانِ وَاتَّقُواْ اللّهَ إِنَّ اللّهَ شَدِيدُ الْعِقَابِ} [المائدة: 2].</w:t>
      </w:r>
    </w:p>
    <w:p w14:paraId="0DE6A8CA" w14:textId="19131723" w:rsidR="001E1EFA" w:rsidRPr="00772E5D" w:rsidRDefault="00E853E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وإن قضاء الحوائج واصطناع المعروف بابٌ واسعٌ، فليعن الواحد أخاه على البرِّ، وهو اسمٌ جامعٌ لكل ما يحبِّه الله ويرضاه من الأعمال الظاهرة والباطنة من حقوق الله وحقوق الآدميين. فهذا يشمل النفع بالعلم والنفع بالرأي السديد والنفع بالنصيحة والنفع بالمشورة وبقضاء الدين.</w:t>
      </w:r>
    </w:p>
    <w:p w14:paraId="0EA4DE23" w14:textId="59FEA9CA" w:rsidR="00E853EE" w:rsidRPr="00772E5D" w:rsidRDefault="00E853E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ومن نعم الله تعالى على العبد أن يجعله مفتاحًا للخير والإحسان، فعن سهل بن سعد عن النبيِّ ﷺ قال: </w:t>
      </w:r>
      <w:r w:rsidR="004C46A8" w:rsidRPr="00772E5D">
        <w:rPr>
          <w:rFonts w:ascii="Traditional Arabic" w:hAnsi="Traditional Arabic" w:cs="Traditional Arabic"/>
          <w:rtl/>
          <w:lang w:bidi="ar-LB"/>
        </w:rPr>
        <w:t>«</w:t>
      </w:r>
      <w:r w:rsidR="00301B59" w:rsidRPr="00772E5D">
        <w:rPr>
          <w:rFonts w:ascii="Traditional Arabic" w:hAnsi="Traditional Arabic" w:cs="Traditional Arabic"/>
          <w:b/>
          <w:bCs/>
          <w:rtl/>
          <w:lang w:bidi="ar-LB"/>
        </w:rPr>
        <w:t>عِنْدَ اللهِ خَزَائِنُ الْخَيْرِ وَالشَّرِّ، مَفَاتِيحُهَا الرِّجَالُ، فَطُوبَى لِمَنْ جَعَلَهُ مِفْتَاحًا لِلْخَيْرِ، وَمِغْلاَقًا لِلشَّرِّ، وَوَيْلٌ لِمَنْ جَعَلَهُ مِفْتَاحًا لِلشَّرِّ، مِغْلاَقًا لِلْخَيْرِ</w:t>
      </w:r>
      <w:r w:rsidR="004C46A8" w:rsidRPr="00772E5D">
        <w:rPr>
          <w:rFonts w:ascii="Traditional Arabic" w:hAnsi="Traditional Arabic" w:cs="Traditional Arabic"/>
          <w:rtl/>
          <w:lang w:bidi="ar-LB"/>
        </w:rPr>
        <w:t>»</w:t>
      </w:r>
      <w:r w:rsidR="00301B59" w:rsidRPr="00772E5D">
        <w:rPr>
          <w:rFonts w:ascii="Traditional Arabic" w:hAnsi="Traditional Arabic" w:cs="Traditional Arabic"/>
          <w:vertAlign w:val="superscript"/>
          <w:rtl/>
          <w:lang w:bidi="ar-LB"/>
        </w:rPr>
        <w:t>(</w:t>
      </w:r>
      <w:r w:rsidR="00301B59" w:rsidRPr="00772E5D">
        <w:rPr>
          <w:rStyle w:val="ab"/>
          <w:rFonts w:ascii="Traditional Arabic" w:hAnsi="Traditional Arabic" w:cs="Traditional Arabic"/>
          <w:rtl/>
          <w:lang w:bidi="ar-LB"/>
        </w:rPr>
        <w:footnoteReference w:id="339"/>
      </w:r>
      <w:r w:rsidR="00301B59" w:rsidRPr="00772E5D">
        <w:rPr>
          <w:rFonts w:ascii="Traditional Arabic" w:hAnsi="Traditional Arabic" w:cs="Traditional Arabic"/>
          <w:vertAlign w:val="superscript"/>
          <w:rtl/>
          <w:lang w:bidi="ar-LB"/>
        </w:rPr>
        <w:t>)</w:t>
      </w:r>
      <w:r w:rsidR="00301B59" w:rsidRPr="00772E5D">
        <w:rPr>
          <w:rFonts w:ascii="Traditional Arabic" w:hAnsi="Traditional Arabic" w:cs="Traditional Arabic"/>
          <w:rtl/>
          <w:lang w:bidi="ar-LB"/>
        </w:rPr>
        <w:t>.</w:t>
      </w:r>
    </w:p>
    <w:p w14:paraId="26951EE8" w14:textId="0BD370B9" w:rsidR="00301B59" w:rsidRPr="00772E5D" w:rsidRDefault="00301B5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وكذا من نعم الله تعالى على العبد أن يسخِّره لقضاء حوائج الناس، قال أبو العتاهية:</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301B59" w:rsidRPr="00772E5D" w14:paraId="03F4F3AB" w14:textId="77777777">
        <w:trPr>
          <w:jc w:val="center"/>
        </w:trPr>
        <w:tc>
          <w:tcPr>
            <w:tcW w:w="3402" w:type="dxa"/>
          </w:tcPr>
          <w:p w14:paraId="0760FE4D" w14:textId="5E1E60F9" w:rsidR="00301B59" w:rsidRPr="00772E5D" w:rsidRDefault="00301B59" w:rsidP="00C81428">
            <w:pPr>
              <w:jc w:val="lowKashida"/>
              <w:rPr>
                <w:rFonts w:ascii="Traditional Arabic" w:hAnsi="Traditional Arabic" w:cs="Traditional Arabic"/>
                <w:sz w:val="2"/>
                <w:szCs w:val="2"/>
                <w:rtl/>
              </w:rPr>
            </w:pPr>
            <w:r w:rsidRPr="00772E5D">
              <w:rPr>
                <w:rFonts w:ascii="Traditional Arabic" w:hAnsi="Traditional Arabic" w:cs="Traditional Arabic"/>
                <w:rtl/>
              </w:rPr>
              <w:t>اقْضِ الحَوَائِجَ مَا اسْتَطَعْتَ</w:t>
            </w:r>
            <w:r w:rsidRPr="00772E5D">
              <w:rPr>
                <w:rFonts w:ascii="Traditional Arabic" w:hAnsi="Traditional Arabic" w:cs="Traditional Arabic"/>
                <w:rtl/>
              </w:rPr>
              <w:br/>
            </w:r>
          </w:p>
        </w:tc>
        <w:tc>
          <w:tcPr>
            <w:tcW w:w="1134" w:type="dxa"/>
          </w:tcPr>
          <w:p w14:paraId="2F087C42" w14:textId="77777777" w:rsidR="00301B59" w:rsidRPr="00772E5D" w:rsidRDefault="00301B59" w:rsidP="00C81428">
            <w:pPr>
              <w:jc w:val="lowKashida"/>
              <w:rPr>
                <w:rFonts w:ascii="Traditional Arabic" w:hAnsi="Traditional Arabic" w:cs="Traditional Arabic"/>
                <w:rtl/>
              </w:rPr>
            </w:pPr>
          </w:p>
        </w:tc>
        <w:tc>
          <w:tcPr>
            <w:tcW w:w="3402" w:type="dxa"/>
          </w:tcPr>
          <w:p w14:paraId="7393B0DD" w14:textId="2318D678" w:rsidR="00301B59" w:rsidRPr="00772E5D" w:rsidRDefault="00301B59"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وكُنْ لِهَمِّ أَخِيكَ فَارجْ</w:t>
            </w:r>
            <w:r w:rsidRPr="00772E5D">
              <w:rPr>
                <w:rFonts w:ascii="Traditional Arabic" w:hAnsi="Traditional Arabic" w:cs="Traditional Arabic"/>
                <w:rtl/>
              </w:rPr>
              <w:br/>
            </w:r>
          </w:p>
        </w:tc>
      </w:tr>
    </w:tbl>
    <w:p w14:paraId="6A0768F6" w14:textId="1B705D43" w:rsidR="00301B59" w:rsidRPr="00772E5D" w:rsidRDefault="00301B5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وروي عن الحسن بن عليٍّ رضي الله عنهما قال: «مِن نعمِ الله عليك حاجة الناس إليك».</w:t>
      </w:r>
    </w:p>
    <w:p w14:paraId="349B5A65" w14:textId="6FFEA2D8" w:rsidR="00301B59" w:rsidRPr="00772E5D" w:rsidRDefault="00301B5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ونقتصر على هذا الكلامِ في هذا المقام، إذ خصوصُ هذا يندرجُ تحت عموم فضل إغاثة وإعانة ومساعدة المسلمين، وقد أفضنا الكلام على ذلك.</w:t>
      </w:r>
    </w:p>
    <w:p w14:paraId="7FB7C83D" w14:textId="2CCE3BD1" w:rsidR="00301B59" w:rsidRPr="00772E5D" w:rsidRDefault="00301B5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وعلى قاعدة «</w:t>
      </w:r>
      <w:r w:rsidRPr="00772E5D">
        <w:rPr>
          <w:rFonts w:ascii="Traditional Arabic" w:hAnsi="Traditional Arabic" w:cs="Traditional Arabic"/>
          <w:b/>
          <w:bCs/>
          <w:rtl/>
          <w:lang w:bidi="ar-LB"/>
        </w:rPr>
        <w:t>الشيء بالشيء يُذكَر</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نحب أن ننبِّه لأمرين</w:t>
      </w:r>
      <w:r w:rsidRPr="00772E5D">
        <w:rPr>
          <w:rFonts w:ascii="Traditional Arabic" w:hAnsi="Traditional Arabic" w:cs="Traditional Arabic"/>
          <w:rtl/>
          <w:lang w:bidi="ar-LB"/>
        </w:rPr>
        <w:t>:</w:t>
      </w:r>
    </w:p>
    <w:p w14:paraId="7CA0280B" w14:textId="77CF2B79" w:rsidR="00301B59" w:rsidRPr="00772E5D" w:rsidRDefault="00301B5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أما الأول: </w:t>
      </w:r>
      <w:r w:rsidRPr="00772E5D">
        <w:rPr>
          <w:rFonts w:ascii="Traditional Arabic" w:hAnsi="Traditional Arabic" w:cs="Traditional Arabic"/>
          <w:rtl/>
          <w:lang w:bidi="ar-LB"/>
        </w:rPr>
        <w:t>فهو أنَّ الإمام أبا حنيفة لم يُرد بقضاء الحق عن الميت الصلاة، ولا يُفهم هذا م كلامه، وهاكم أيها الأحبة بيان هذه المسالة بإيضاح مع أدلتها وبراهينها:</w:t>
      </w:r>
    </w:p>
    <w:p w14:paraId="2C0FE814" w14:textId="48F1A070" w:rsidR="00301B59" w:rsidRPr="00772E5D" w:rsidRDefault="00301B5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لقد فرض الله تعالى على كلِّ مسلمٍ مكلَّفٍ خمس صلواتٍ في اليوم </w:t>
      </w:r>
      <w:r w:rsidR="0099272A" w:rsidRPr="00772E5D">
        <w:rPr>
          <w:rFonts w:ascii="Traditional Arabic" w:hAnsi="Traditional Arabic" w:cs="Traditional Arabic"/>
          <w:rtl/>
          <w:lang w:bidi="ar-LB"/>
        </w:rPr>
        <w:t>والليلة، فقال تعالى: {إِنَّ الصَّلاَةَ كَانَتْ عَلَى الْمُؤْمِنِينَ كِتَابًا مَّوْقُوتًا} [النساء: 103]</w:t>
      </w:r>
      <w:r w:rsidR="00E23120" w:rsidRPr="00772E5D">
        <w:rPr>
          <w:rFonts w:ascii="Traditional Arabic" w:hAnsi="Traditional Arabic" w:cs="Traditional Arabic"/>
          <w:rtl/>
          <w:lang w:bidi="ar-LB"/>
        </w:rPr>
        <w:t>، وقال تعالى: {وَأَقِيمُواْ الصَّلاَةَ} أي: حافظوا عليها، والأخبار النبوية في ذلك كثيرة. فمن ترك الصلوات الخمس كلها أو بعضها استحق العذاب يوم القيامة، ومن مات وعليه صلاةٌ كأن تركها في الدنيا تهاونًا وكسلًا لا تبرأ ذمته ولا تسقط عنه ولا تُصلى عنه ولا يُدفع عن تلك الصلوات مال، ويدل على ذلك حديث أنس بن مالكٍ رضي الله عنه أنَّ رسول الله ﷺ قال: «</w:t>
      </w:r>
      <w:r w:rsidR="00E23120" w:rsidRPr="00772E5D">
        <w:rPr>
          <w:rFonts w:ascii="Traditional Arabic" w:hAnsi="Traditional Arabic" w:cs="Traditional Arabic"/>
          <w:b/>
          <w:bCs/>
          <w:rtl/>
          <w:lang w:bidi="ar-LB"/>
        </w:rPr>
        <w:t>مَنْ نَسِيَ صَلَاةً فَلْيُصَلِّ إِذَا ذَكَرَهَا، لَا كَفَّارَةَ لَهَا إِلَّا ذَلِكَ</w:t>
      </w:r>
      <w:r w:rsidR="00E23120" w:rsidRPr="00772E5D">
        <w:rPr>
          <w:rFonts w:ascii="Traditional Arabic" w:hAnsi="Traditional Arabic" w:cs="Traditional Arabic"/>
          <w:rtl/>
          <w:lang w:bidi="ar-LB"/>
        </w:rPr>
        <w:t>»</w:t>
      </w:r>
      <w:r w:rsidR="00E23120" w:rsidRPr="00772E5D">
        <w:rPr>
          <w:rFonts w:ascii="Traditional Arabic" w:hAnsi="Traditional Arabic" w:cs="Traditional Arabic"/>
          <w:vertAlign w:val="superscript"/>
          <w:rtl/>
          <w:lang w:bidi="ar-LB"/>
        </w:rPr>
        <w:t>(</w:t>
      </w:r>
      <w:r w:rsidR="00E23120" w:rsidRPr="00772E5D">
        <w:rPr>
          <w:rStyle w:val="ab"/>
          <w:rFonts w:ascii="Traditional Arabic" w:hAnsi="Traditional Arabic" w:cs="Traditional Arabic"/>
          <w:rtl/>
          <w:lang w:bidi="ar-LB"/>
        </w:rPr>
        <w:footnoteReference w:id="340"/>
      </w:r>
      <w:r w:rsidR="00E23120" w:rsidRPr="00772E5D">
        <w:rPr>
          <w:rFonts w:ascii="Traditional Arabic" w:hAnsi="Traditional Arabic" w:cs="Traditional Arabic"/>
          <w:vertAlign w:val="superscript"/>
          <w:rtl/>
          <w:lang w:bidi="ar-LB"/>
        </w:rPr>
        <w:t>)</w:t>
      </w:r>
      <w:r w:rsidR="00EE4F65" w:rsidRPr="00772E5D">
        <w:rPr>
          <w:rFonts w:ascii="Traditional Arabic" w:hAnsi="Traditional Arabic" w:cs="Traditional Arabic"/>
          <w:rtl/>
          <w:lang w:bidi="ar-LB"/>
        </w:rPr>
        <w:t>. قال ابن حبان في صحيحه</w:t>
      </w:r>
      <w:r w:rsidR="00EE4F65" w:rsidRPr="00772E5D">
        <w:rPr>
          <w:rFonts w:ascii="Traditional Arabic" w:hAnsi="Traditional Arabic" w:cs="Traditional Arabic"/>
          <w:vertAlign w:val="superscript"/>
          <w:rtl/>
          <w:lang w:bidi="ar-LB"/>
        </w:rPr>
        <w:t>(</w:t>
      </w:r>
      <w:r w:rsidR="00EE4F65" w:rsidRPr="00772E5D">
        <w:rPr>
          <w:rStyle w:val="ab"/>
          <w:rFonts w:ascii="Traditional Arabic" w:hAnsi="Traditional Arabic" w:cs="Traditional Arabic"/>
          <w:rtl/>
          <w:lang w:bidi="ar-LB"/>
        </w:rPr>
        <w:footnoteReference w:id="341"/>
      </w:r>
      <w:r w:rsidR="00EE4F65" w:rsidRPr="00772E5D">
        <w:rPr>
          <w:rFonts w:ascii="Traditional Arabic" w:hAnsi="Traditional Arabic" w:cs="Traditional Arabic"/>
          <w:vertAlign w:val="superscript"/>
          <w:rtl/>
          <w:lang w:bidi="ar-LB"/>
        </w:rPr>
        <w:t>)</w:t>
      </w:r>
      <w:r w:rsidR="00EE4F65" w:rsidRPr="00772E5D">
        <w:rPr>
          <w:rFonts w:ascii="Traditional Arabic" w:hAnsi="Traditional Arabic" w:cs="Traditional Arabic"/>
          <w:rtl/>
          <w:lang w:bidi="ar-LB"/>
        </w:rPr>
        <w:t xml:space="preserve"> بعد أن روى هذا الحديث ما نصه: «دليل على أن الصلاة لو أداها عنه غيره لم تجز عنه، إذ المصطفى ﷺ قال: «</w:t>
      </w:r>
      <w:r w:rsidR="00EE4F65" w:rsidRPr="00772E5D">
        <w:rPr>
          <w:rFonts w:ascii="Traditional Arabic" w:hAnsi="Traditional Arabic" w:cs="Traditional Arabic"/>
          <w:b/>
          <w:bCs/>
          <w:rtl/>
          <w:lang w:bidi="ar-LB"/>
        </w:rPr>
        <w:t>لَا كَفَّارَةَ لَهَا إِلَّا ذَلِكَ</w:t>
      </w:r>
      <w:r w:rsidR="00EE4F65" w:rsidRPr="00772E5D">
        <w:rPr>
          <w:rFonts w:ascii="Traditional Arabic" w:hAnsi="Traditional Arabic" w:cs="Traditional Arabic"/>
          <w:rtl/>
          <w:lang w:bidi="ar-LB"/>
        </w:rPr>
        <w:t>»، يريد إلا أن يصليها إذا ذكرها». وفيه دليلٌ على أنَّ الميت إذا مات ولم يقدر على أداء الصلوات المفروضات في علته أو تركها في حياته عمدًا لم يجز أن يعطي الفقراء عن تكل الصلوات الحنطة ولا غيرها من سائر الأطعمة والأموال على هيئة ما يُسمى كفارة صلاة أو إسقاط صلاة.</w:t>
      </w:r>
    </w:p>
    <w:p w14:paraId="63C786B7" w14:textId="529F8EBF" w:rsidR="00EE4F65" w:rsidRPr="00772E5D" w:rsidRDefault="00EE4F6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الشيخ زكريا الأنصاري في «أسنى المطالب»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4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ممزوجًا بالمتن ما نصه: «</w:t>
      </w:r>
      <w:r w:rsidRPr="00772E5D">
        <w:rPr>
          <w:rFonts w:ascii="Traditional Arabic" w:hAnsi="Traditional Arabic" w:cs="Traditional Arabic"/>
          <w:b/>
          <w:bCs/>
          <w:rtl/>
          <w:lang w:bidi="ar-LB"/>
        </w:rPr>
        <w:t>ولو مات وعليه صلاة أو اعتكاف لم يقض ولم يفد عنه</w:t>
      </w:r>
      <w:r w:rsidRPr="00772E5D">
        <w:rPr>
          <w:rFonts w:ascii="Traditional Arabic" w:hAnsi="Traditional Arabic" w:cs="Traditional Arabic"/>
          <w:rtl/>
          <w:lang w:bidi="ar-LB"/>
        </w:rPr>
        <w:t xml:space="preserve"> لعدم ورودهما بل نقل القاضي عياض الإجماع على أنه لا يصلى عنه».</w:t>
      </w:r>
    </w:p>
    <w:p w14:paraId="41A88E2B" w14:textId="00C4937A" w:rsidR="00EE4F65" w:rsidRPr="00772E5D" w:rsidRDefault="006E20B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الشيخ منصور البهوتي في «كشاف القناع»</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4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ممزوجًا بالشرح ما نصه: «</w:t>
      </w:r>
      <w:r w:rsidRPr="00772E5D">
        <w:rPr>
          <w:rFonts w:ascii="Traditional Arabic" w:hAnsi="Traditional Arabic" w:cs="Traditional Arabic"/>
          <w:b/>
          <w:bCs/>
          <w:rtl/>
          <w:lang w:bidi="ar-LB"/>
        </w:rPr>
        <w:t xml:space="preserve">وأما صلاة الفرض فلا تفعل عنه </w:t>
      </w:r>
      <w:r w:rsidRPr="00772E5D">
        <w:rPr>
          <w:rFonts w:ascii="Traditional Arabic" w:hAnsi="Traditional Arabic" w:cs="Traditional Arabic"/>
          <w:rtl/>
          <w:lang w:bidi="ar-LB"/>
        </w:rPr>
        <w:t>ذكر القاض عياض إجماعًا أنه لا يصلى عنه فائتة».</w:t>
      </w:r>
    </w:p>
    <w:p w14:paraId="00937E1E" w14:textId="72DF70C3" w:rsidR="006E20BF" w:rsidRPr="00772E5D" w:rsidRDefault="006E20B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وأمَّا ما في 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4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إِنَّ مِنَ الْبِرِّ بَعْدَ الْبِرِّ أَنْ تُصَلِّيَ لِأَبَوَيْكَ مَعَ صَلَاتِكَ</w:t>
      </w:r>
      <w:r w:rsidRPr="00772E5D">
        <w:rPr>
          <w:rFonts w:ascii="Traditional Arabic" w:hAnsi="Traditional Arabic" w:cs="Traditional Arabic"/>
          <w:rtl/>
          <w:lang w:bidi="ar-LB"/>
        </w:rPr>
        <w:t>» مما قد يوهمُ أنَّ في النصِّ حثًّا للمرء على الصلاةِ عن أبويه وهو خلاف الإجماع، فليس محمولًا على ظاهره، وليس المراد الصلاة بالمعنى الشرعي؛ بل المعنى الصلاة بمعنى الدعاء، أي: أن من البرِّ الدعاء لأبويك في صلاتك.</w:t>
      </w:r>
    </w:p>
    <w:p w14:paraId="742E05D9" w14:textId="13D3233A" w:rsidR="006E20BF" w:rsidRPr="00772E5D" w:rsidRDefault="006E20B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وما روي عن ابن عمر وفي بعض الروايات عن ابن عباسٍ مما قد يحتجُّ الخصمُ على القول بأنه رضي الله عنه أمر من مات أمها وعليها صلاة أن تصلي عنها، فالجواب عن هذا أنه صحَّ خلاف ذلك عنه رضي الله عنه حيث روى النسائي عن ابن عباسٍ في سننه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4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«لَا يُصَلِّي أَحَدٌ عَنْ أَحَدٍ، وَلَا يَصُومُ أَحَدٌ عَنْ أَحَدٍ»، أي: لا يصلِّي عن أحدٍ حيًّا كان أو ميتًا.</w:t>
      </w:r>
    </w:p>
    <w:p w14:paraId="30C95417" w14:textId="35D06E07" w:rsidR="006E20BF" w:rsidRPr="00772E5D" w:rsidRDefault="006E20B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قال شارح البخاري</w:t>
      </w:r>
      <w:r w:rsidR="006F75EE" w:rsidRPr="00772E5D">
        <w:rPr>
          <w:rFonts w:ascii="Traditional Arabic" w:hAnsi="Traditional Arabic" w:cs="Traditional Arabic"/>
          <w:rtl/>
          <w:lang w:bidi="ar-LB"/>
        </w:rPr>
        <w:t xml:space="preserve"> بدر الدين محمود بن أحمد العيني في كتابه «عمدة القاري شرح صحيح البخاري»</w:t>
      </w:r>
      <w:r w:rsidR="006F75EE" w:rsidRPr="00772E5D">
        <w:rPr>
          <w:rFonts w:ascii="Traditional Arabic" w:hAnsi="Traditional Arabic" w:cs="Traditional Arabic"/>
          <w:vertAlign w:val="superscript"/>
          <w:rtl/>
          <w:lang w:bidi="ar-LB"/>
        </w:rPr>
        <w:t>(</w:t>
      </w:r>
      <w:r w:rsidR="006F75EE" w:rsidRPr="00772E5D">
        <w:rPr>
          <w:rStyle w:val="ab"/>
          <w:rFonts w:ascii="Traditional Arabic" w:hAnsi="Traditional Arabic" w:cs="Traditional Arabic"/>
          <w:rtl/>
          <w:lang w:bidi="ar-LB"/>
        </w:rPr>
        <w:footnoteReference w:id="346"/>
      </w:r>
      <w:r w:rsidR="006F75EE" w:rsidRPr="00772E5D">
        <w:rPr>
          <w:rFonts w:ascii="Traditional Arabic" w:hAnsi="Traditional Arabic" w:cs="Traditional Arabic"/>
          <w:vertAlign w:val="superscript"/>
          <w:rtl/>
          <w:lang w:bidi="ar-LB"/>
        </w:rPr>
        <w:t>)</w:t>
      </w:r>
      <w:r w:rsidR="005E58DD" w:rsidRPr="00772E5D">
        <w:rPr>
          <w:rFonts w:ascii="Traditional Arabic" w:hAnsi="Traditional Arabic" w:cs="Traditional Arabic"/>
          <w:rtl/>
          <w:lang w:bidi="ar-LB"/>
        </w:rPr>
        <w:t xml:space="preserve"> في شرحه لهذا الأثر: «وعند الحنفية: لا يصلي أحد عن أحد ولا يصوم عنه، ونقل ابن بطال إجماع الفقهاء على أنه: لا يصلي أحد عن أحد فرضًا ولا سُنّة لا عن حي ولا عن ميت».</w:t>
      </w:r>
    </w:p>
    <w:p w14:paraId="30540DDD" w14:textId="4DA86F92" w:rsidR="005E58DD" w:rsidRPr="00772E5D" w:rsidRDefault="005E58D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فالخلاصة:</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5E58DD" w:rsidRPr="00772E5D" w14:paraId="7B4F361D" w14:textId="77777777">
        <w:trPr>
          <w:jc w:val="center"/>
        </w:trPr>
        <w:tc>
          <w:tcPr>
            <w:tcW w:w="3402" w:type="dxa"/>
          </w:tcPr>
          <w:p w14:paraId="057B12F2" w14:textId="6E6CCB05" w:rsidR="005E58DD" w:rsidRPr="00772E5D" w:rsidRDefault="005E58DD" w:rsidP="00C81428">
            <w:pPr>
              <w:jc w:val="lowKashida"/>
              <w:rPr>
                <w:rFonts w:ascii="Traditional Arabic" w:hAnsi="Traditional Arabic" w:cs="Traditional Arabic"/>
                <w:sz w:val="2"/>
                <w:szCs w:val="2"/>
                <w:rtl/>
              </w:rPr>
            </w:pPr>
            <w:r w:rsidRPr="00772E5D">
              <w:rPr>
                <w:rFonts w:ascii="Traditional Arabic" w:hAnsi="Traditional Arabic" w:cs="Traditional Arabic"/>
                <w:rtl/>
              </w:rPr>
              <w:t>إنَّ الصلاة لا تصحُّ عن أَحَدْ</w:t>
            </w:r>
            <w:r w:rsidRPr="00772E5D">
              <w:rPr>
                <w:rFonts w:ascii="Traditional Arabic" w:hAnsi="Traditional Arabic" w:cs="Traditional Arabic"/>
                <w:rtl/>
              </w:rPr>
              <w:br/>
              <w:t>هذا الحديثُ اجعله من عاداتِكَ</w:t>
            </w:r>
            <w:r w:rsidRPr="00772E5D">
              <w:rPr>
                <w:rFonts w:ascii="Traditional Arabic" w:hAnsi="Traditional Arabic" w:cs="Traditional Arabic"/>
                <w:rtl/>
              </w:rPr>
              <w:br/>
              <w:t>معنَى الصلاة هَهُنَا الدعاءُ</w:t>
            </w:r>
            <w:r w:rsidRPr="00772E5D">
              <w:rPr>
                <w:rFonts w:ascii="Traditional Arabic" w:hAnsi="Traditional Arabic" w:cs="Traditional Arabic"/>
                <w:rtl/>
              </w:rPr>
              <w:br/>
            </w:r>
          </w:p>
        </w:tc>
        <w:tc>
          <w:tcPr>
            <w:tcW w:w="1134" w:type="dxa"/>
          </w:tcPr>
          <w:p w14:paraId="5D927121" w14:textId="77777777" w:rsidR="005E58DD" w:rsidRPr="00772E5D" w:rsidRDefault="005E58DD" w:rsidP="00C81428">
            <w:pPr>
              <w:jc w:val="lowKashida"/>
              <w:rPr>
                <w:rFonts w:ascii="Traditional Arabic" w:hAnsi="Traditional Arabic" w:cs="Traditional Arabic"/>
                <w:rtl/>
              </w:rPr>
            </w:pPr>
          </w:p>
        </w:tc>
        <w:tc>
          <w:tcPr>
            <w:tcW w:w="3402" w:type="dxa"/>
          </w:tcPr>
          <w:p w14:paraId="560AE710" w14:textId="20AB1BD8" w:rsidR="005E58DD" w:rsidRPr="00772E5D" w:rsidRDefault="005E58DD"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ما عالمٌ خَالَفَ هذا أو جَحَدْ</w:t>
            </w:r>
            <w:r w:rsidRPr="00772E5D">
              <w:rPr>
                <w:rFonts w:ascii="Traditional Arabic" w:hAnsi="Traditional Arabic" w:cs="Traditional Arabic"/>
                <w:rtl/>
              </w:rPr>
              <w:br/>
              <w:t>صلِّ لوالديكَ مع صلاتِكَ</w:t>
            </w:r>
            <w:r w:rsidRPr="00772E5D">
              <w:rPr>
                <w:rFonts w:ascii="Traditional Arabic" w:hAnsi="Traditional Arabic" w:cs="Traditional Arabic"/>
                <w:rtl/>
              </w:rPr>
              <w:br/>
              <w:t>في القبرِ كم سرَّهما إهدَاءُ</w:t>
            </w:r>
            <w:r w:rsidRPr="00772E5D">
              <w:rPr>
                <w:rFonts w:ascii="Traditional Arabic" w:hAnsi="Traditional Arabic" w:cs="Traditional Arabic"/>
                <w:rtl/>
              </w:rPr>
              <w:br/>
            </w:r>
          </w:p>
        </w:tc>
      </w:tr>
    </w:tbl>
    <w:p w14:paraId="4297628A" w14:textId="3FDCE780" w:rsidR="005E58DD" w:rsidRPr="00772E5D" w:rsidRDefault="005E58D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w:t>
      </w:r>
      <w:r w:rsidR="00157547" w:rsidRPr="00772E5D">
        <w:rPr>
          <w:rFonts w:ascii="Traditional Arabic" w:hAnsi="Traditional Arabic" w:cs="Traditional Arabic"/>
          <w:b/>
          <w:bCs/>
          <w:rtl/>
          <w:lang w:bidi="ar-LB"/>
        </w:rPr>
        <w:t xml:space="preserve">وأما الثاني: </w:t>
      </w:r>
      <w:r w:rsidR="00157547" w:rsidRPr="00772E5D">
        <w:rPr>
          <w:rFonts w:ascii="Traditional Arabic" w:hAnsi="Traditional Arabic" w:cs="Traditional Arabic"/>
          <w:rtl/>
          <w:lang w:bidi="ar-LB"/>
        </w:rPr>
        <w:t>فهو أمرُ قضاء الصلاة المتروكة عمدًا: فإنَّ مما ابتليت به هذه الأمة أناسًا ادّعوا أنَّ الصلاة المتروكة عمدًا لا يجب قضاؤها، وممن قال بهذا ابن تيمية فزاد ضلالًا على ضلالاته.</w:t>
      </w:r>
    </w:p>
    <w:p w14:paraId="4859BFC3" w14:textId="73BF3DA8" w:rsidR="00157547" w:rsidRPr="00772E5D" w:rsidRDefault="0015754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فنقول وبالله التوفيق: قضاء الصلاة الفائتة واجبٌ باتفاق الأئمة الأربعة؛ بل حكى ابن قدامة الحنبلي في «المغني» وغيره الإجماع على ذلك.</w:t>
      </w:r>
    </w:p>
    <w:p w14:paraId="3442AB08" w14:textId="38347041" w:rsidR="00157547" w:rsidRPr="00772E5D" w:rsidRDefault="0015754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وأما 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4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مَنْ نَامَ عَنْ صَلَاةٍ أَوْ نَسِيَهَا فَلْيُصَلِّهَا إِذَا ذَكَرَهَا</w:t>
      </w:r>
      <w:r w:rsidRPr="00772E5D">
        <w:rPr>
          <w:rFonts w:ascii="Traditional Arabic" w:hAnsi="Traditional Arabic" w:cs="Traditional Arabic"/>
          <w:rtl/>
          <w:lang w:bidi="ar-LB"/>
        </w:rPr>
        <w:t>» الذي استدلَّ المخاصم – كوهابية زماننا الذين شذوا عن الإجماع – بظاهره قائلين أنَّ نصَّ الحديث في النائم والناسي لا في المعتمِّد، ليس حجةً لهم، فوالله كأنَّ الخصم لم يفقه كلام العرب وما درى حقيقة معاني كلام النبي ﷺ، وكأنه ما شمَّ من علم الأصول شيئًا، فقد قال العلماء: «إذا كان النائم والناسي المرفوع عنهما القلم مأمورين بالقضاء بالإجماع، فكيف بالذي تركها متهوِّرًا أو متكاسلًا»، فكأن المخاصم ما سمع بالقياس وأنواعه، ومن أراد مزيد فائدةً فليطالع كتب أصول الفقه ففيها شفاء من العي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4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C412124" w14:textId="67A902FB" w:rsidR="00157547" w:rsidRPr="00772E5D" w:rsidRDefault="00157547" w:rsidP="00C81428">
      <w:pPr>
        <w:pStyle w:val="2"/>
        <w:widowControl/>
        <w:rPr>
          <w:rFonts w:ascii="Traditional Arabic" w:hAnsi="Traditional Arabic"/>
          <w:rtl/>
        </w:rPr>
      </w:pPr>
      <w:bookmarkStart w:id="43" w:name="_Toc215344619"/>
      <w:r w:rsidRPr="00772E5D">
        <w:rPr>
          <w:rFonts w:ascii="Traditional Arabic" w:hAnsi="Traditional Arabic"/>
          <w:rtl/>
        </w:rPr>
        <w:t>قَالَ الإمامُ أَبُو حنيفةَ رضي اللهُ عنهُ: «ومن كانَتْ له فَرْحَةٌ هنَّيتَهُ بها».</w:t>
      </w:r>
      <w:bookmarkEnd w:id="43"/>
    </w:p>
    <w:p w14:paraId="28160158" w14:textId="79CE6F77" w:rsidR="00157547" w:rsidRPr="00772E5D" w:rsidRDefault="00157547"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يصرِّح الإمام بوصيَّةٍ توطِّد علاقة العالم بغيره، ما إن التزم بها إلا شدَّت عرى المحبة وأواصر الألفة بين المسلمين، وهي من جملة مكارم الأخلاق ومحاسن الصفات، إنها الفرح لفرح المسلمين.</w:t>
      </w:r>
    </w:p>
    <w:p w14:paraId="171BF4DB" w14:textId="1AFA8D2A" w:rsidR="00157547" w:rsidRPr="00772E5D" w:rsidRDefault="0015754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فهذه خصلة يغفل عنها كثيرٌ من الناسِ، إنها صفةٌ يفتقدها الكثيرُ من أهل المجتمع، وهي من الطرق الموصلةِ إلى السعادةِ. إنها طهارة القلب من الخبث والرجس والفسادِ والضغينة والحقد والحسد والبغضاء والشماتة والاستهزاء حتى يعود القلب طاهرًا نقيًّا عفيفًا تقيًّا.</w:t>
      </w:r>
    </w:p>
    <w:p w14:paraId="1EC5D6C6" w14:textId="5F33C346" w:rsidR="00157547" w:rsidRPr="00772E5D" w:rsidRDefault="0015754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ورد في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4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أنس بن مالكٍ رضي الله عنه قال: كنا جلوسًا مع رسول الله ﷺ فقال: «</w:t>
      </w:r>
      <w:r w:rsidRPr="00772E5D">
        <w:rPr>
          <w:rFonts w:ascii="Traditional Arabic" w:hAnsi="Traditional Arabic" w:cs="Traditional Arabic"/>
          <w:b/>
          <w:bCs/>
          <w:rtl/>
          <w:lang w:bidi="ar-LB"/>
        </w:rPr>
        <w:t>يَطْلُعُ عَلَيْكُمُ الْآنَ مِنْ هَذَا الْفَجِّ رَجُلٌ مِنْ أَهْلِ الْجَنَّةِ</w:t>
      </w:r>
      <w:r w:rsidRPr="00772E5D">
        <w:rPr>
          <w:rFonts w:ascii="Traditional Arabic" w:hAnsi="Traditional Arabic" w:cs="Traditional Arabic"/>
          <w:rtl/>
          <w:lang w:bidi="ar-LB"/>
        </w:rPr>
        <w:t xml:space="preserve">»، فطلع رجلٌ من الأنصار تَنْظف لحيته من وضوئه وقد علق نعليه في يده الشمال فسلم، فلما كان من الغد، قال النبي ﷺ مثل ذلك، فطلع الرجل على مثل حالته الأولى، فلما كان اليوم الثالث قال النبي ﷺ مثل مقالته أيضًا، فطلع الرجل على مثل حالته الأولى، فلما قام النبي ﷺ تبعه عبد الله بن عمرو بن العاص، فقال: إني لاحيت أبي فأقسمت أن لا أدخل عليه ثلاثًا، فإن رأيت أن تؤويني إليك حتى </w:t>
      </w:r>
      <w:r w:rsidR="00597CC4" w:rsidRPr="00772E5D">
        <w:rPr>
          <w:rFonts w:ascii="Traditional Arabic" w:hAnsi="Traditional Arabic" w:cs="Traditional Arabic"/>
          <w:rtl/>
          <w:lang w:bidi="ar-LB"/>
        </w:rPr>
        <w:t>تمضي الثلاث فعلت؟ قال: «نعم»، قال أنس: وكان عبد الله يعني ابن عمرو يحدث أنه: بات معه ثلاث ليال، قال: فلم يره يقوم من الليل شيئًا غير أنه إذا تعارَّ من الليل، وتقلَّب على فراشه ذكر الله، وكبره حتى يقوم لصلاة الفجر، غير أنه إذا تعارَّ من الليل لا يقول إلا خيرًا. قال: فلما مضت الثلاث ليال وكدت أحتقر</w:t>
      </w:r>
      <w:r w:rsidR="00597CC4" w:rsidRPr="00772E5D">
        <w:rPr>
          <w:rFonts w:ascii="Traditional Arabic" w:hAnsi="Traditional Arabic" w:cs="Traditional Arabic"/>
          <w:vertAlign w:val="superscript"/>
          <w:rtl/>
          <w:lang w:bidi="ar-LB"/>
        </w:rPr>
        <w:t>(</w:t>
      </w:r>
      <w:r w:rsidR="00597CC4" w:rsidRPr="00772E5D">
        <w:rPr>
          <w:rStyle w:val="ab"/>
          <w:rFonts w:ascii="Traditional Arabic" w:hAnsi="Traditional Arabic" w:cs="Traditional Arabic"/>
          <w:rtl/>
          <w:lang w:bidi="ar-LB"/>
        </w:rPr>
        <w:footnoteReference w:id="350"/>
      </w:r>
      <w:r w:rsidR="00597CC4" w:rsidRPr="00772E5D">
        <w:rPr>
          <w:rFonts w:ascii="Traditional Arabic" w:hAnsi="Traditional Arabic" w:cs="Traditional Arabic"/>
          <w:vertAlign w:val="superscript"/>
          <w:rtl/>
          <w:lang w:bidi="ar-LB"/>
        </w:rPr>
        <w:t>)</w:t>
      </w:r>
      <w:r w:rsidR="00597CC4" w:rsidRPr="00772E5D">
        <w:rPr>
          <w:rFonts w:ascii="Traditional Arabic" w:hAnsi="Traditional Arabic" w:cs="Traditional Arabic"/>
          <w:rtl/>
          <w:lang w:bidi="ar-LB"/>
        </w:rPr>
        <w:t xml:space="preserve"> عمله، قلت: يا عبد الله، لم يكن بيني وبين والدي غضب ولا هجرة، ولكني سمعت رسول الله ﷺ يقول: «يطلع الآن عليكم رجل من أهل الجنة»، فطلعت أنت الثلاث مرات فأردت أن آوي إليك، فأنظر ما عملك فلم ارك تعمل كثير عمل، فما الذي بلغ بك ما قال رسول الله ﷺ، فقال: ما هو إلا ما رأيت غير أني لا أجد في نفسي على أحد من المسلمين </w:t>
      </w:r>
      <w:r w:rsidR="00F075E2" w:rsidRPr="00772E5D">
        <w:rPr>
          <w:rFonts w:ascii="Traditional Arabic" w:hAnsi="Traditional Arabic" w:cs="Traditional Arabic"/>
          <w:rtl/>
          <w:lang w:bidi="ar-LB"/>
        </w:rPr>
        <w:t>غشا، ولا أحسده على خير أعطاه الله إياه، فقال عبد الله: فهذه التي بلغت بك وهي التي لا نطيق.</w:t>
      </w:r>
    </w:p>
    <w:p w14:paraId="6063F8B7" w14:textId="4C45DE2A" w:rsidR="00F075E2" w:rsidRPr="00772E5D" w:rsidRDefault="00F075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ولا يخفى أنه تمرُّ بحياةِ الإنسانِ مناسباتٌ وأعياد شرعيَّة شرع فيها </w:t>
      </w:r>
      <w:r w:rsidR="00E26533" w:rsidRPr="00772E5D">
        <w:rPr>
          <w:rFonts w:ascii="Traditional Arabic" w:hAnsi="Traditional Arabic" w:cs="Traditional Arabic"/>
          <w:rtl/>
          <w:lang w:bidi="ar-LB"/>
        </w:rPr>
        <w:t>تهنئة المسلمين بعضهم بعضًا. والتهنئة والتبريك من ءاداب الإسلام وخصاله الجميلة، وقد وردت الأحاديث والآثار في التهنئة والتبريكات في أحوال ومناسبات سياتي ذكرها إن شاء الله.</w:t>
      </w:r>
    </w:p>
    <w:p w14:paraId="60E59F88" w14:textId="621C638C" w:rsidR="00E26533" w:rsidRPr="00772E5D" w:rsidRDefault="00E2653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فالتهنئة فيما رخص الشرعُ جائزة وفيها مشاركة بالتبريك والدعاء من المسلم لأخيه المسلم فيما يسره ويفرحه مما يدعو إلى التوادّ والتراحم والتعاطف بين المسلمين.</w:t>
      </w:r>
    </w:p>
    <w:p w14:paraId="59CE1B38" w14:textId="49E16C9C" w:rsidR="00E26533" w:rsidRPr="00772E5D" w:rsidRDefault="00E2653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جاء في القرءانِ الكريم تهنئة المؤمنين على ما ينالون من نعيم الجنة وذلك في قوله تعالى: {كُلُوا وَاشْرَبُوا هَنِيئًا بِمَا كُنتُمْ تَعْمَلُونَ} [الطور: 19].</w:t>
      </w:r>
    </w:p>
    <w:p w14:paraId="59F2D905" w14:textId="2DE0B827" w:rsidR="00E26533" w:rsidRPr="00772E5D" w:rsidRDefault="00E2653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والأصل في التهنئة تجدد نعمة أو رفع بلاء مما يدخل السرور على النفوس، فهي مما يفرح المهنَّأ ويدل على سجيَّة المهنِّئ. وانظر إلى ما جرى في حديث توبة كعب بن مالك وصاحبيه قال: وءاذن رسول الله ﷺ بتوبةِ الله علينا حين صلَّى صلاة الفجر فذهب الناسُ يبشروننا وذهب قبل صاحبي مبشرون وركض إليَّ رجل فرسًا وسعى ساع من أسلم فأوفى على الجبل وكان الصوتُ أرع من الفرسِ، فلما جاءني الذي سمعتُ صوته </w:t>
      </w:r>
      <w:r w:rsidR="00444FE1" w:rsidRPr="00772E5D">
        <w:rPr>
          <w:rFonts w:ascii="Traditional Arabic" w:hAnsi="Traditional Arabic" w:cs="Traditional Arabic"/>
          <w:rtl/>
          <w:lang w:bidi="ar-LB"/>
        </w:rPr>
        <w:t xml:space="preserve">يبشرني </w:t>
      </w:r>
      <w:r w:rsidR="003D1976" w:rsidRPr="00772E5D">
        <w:rPr>
          <w:rFonts w:ascii="Traditional Arabic" w:hAnsi="Traditional Arabic" w:cs="Traditional Arabic"/>
          <w:rtl/>
          <w:lang w:bidi="ar-LB"/>
        </w:rPr>
        <w:t>نزعت له ثوبي فكسوته إياهما ببشراه، والله ما أملك غيرهما يومئذٍ واستعرت ثوبين فلبستهما وانطلقتُ إلى رسول الله ﷺ فيتلقاني الناس فوجًا فوجًا يهنوني بالتوبة يقولون: لتهنك توبة الله عليك.</w:t>
      </w:r>
    </w:p>
    <w:p w14:paraId="6A057D7F" w14:textId="4420B26E" w:rsidR="003D1976" w:rsidRPr="00772E5D" w:rsidRDefault="00BE123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كعب: حتى دخلت المسجد، فإذا رسول الله ﷺ جالس حوله الناس، فقام إلي طلحة بن عبيد الله يهرول حتى صافحني وهناني، والله ما قام إلي رجل من المهاجرين غيره، ولا أنساها لطلحة.</w:t>
      </w:r>
    </w:p>
    <w:p w14:paraId="3C1A4914" w14:textId="062B4348" w:rsidR="00BE1236" w:rsidRPr="00772E5D" w:rsidRDefault="00BE123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كعب: فلما سلمت على رسول الله ﷺ، قال رسول الله ﷺ وهو يبرق وجهه من السرور: «</w:t>
      </w:r>
      <w:r w:rsidRPr="00772E5D">
        <w:rPr>
          <w:rFonts w:ascii="Traditional Arabic" w:hAnsi="Traditional Arabic" w:cs="Traditional Arabic"/>
          <w:b/>
          <w:bCs/>
          <w:rtl/>
          <w:lang w:bidi="ar-LB"/>
        </w:rPr>
        <w:t>أَبْشِر} بِخَيْرِ يَوْمٍ مَرَّ عَلَيْكَ مُنْذُ وَلَدَتْكَ أُمُّكَ</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5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وهذا ردٌّ على بعضِ مشايخ الوهابية مبتدعة هذا العصرِ الذين حرموا التهنئة بيوم الجمعة وبطلب الدعاء فيه والإكثار من الصلاة على النبيِّ ﷺ.</w:t>
      </w:r>
    </w:p>
    <w:p w14:paraId="37507E01" w14:textId="2E8D904A" w:rsidR="00BE1236" w:rsidRPr="00772E5D" w:rsidRDefault="00BE123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فهذا الحديثُ أصل في التهنئة لما يطرأ على المسلمِ من نعمةٍ أو يرفع عنه من بلاء.</w:t>
      </w:r>
    </w:p>
    <w:p w14:paraId="7E6CE7D8" w14:textId="583B5C81" w:rsidR="00BE1236" w:rsidRPr="00772E5D" w:rsidRDefault="0013607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وللحافظ السيوطي رسالة لطيفة سماها «وصول الأماني بأصول التهاني» جمع فيها ما جاء في التهاني المشروعة.</w:t>
      </w:r>
    </w:p>
    <w:p w14:paraId="7C6723B6" w14:textId="037E137A" w:rsidR="0013607E" w:rsidRPr="00772E5D" w:rsidRDefault="0013607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وتكلم العلماء عن حكم ما يتجدد من التهاني بين المشروع والممنوع.</w:t>
      </w:r>
    </w:p>
    <w:p w14:paraId="0D79005F" w14:textId="66044C48" w:rsidR="0013607E" w:rsidRPr="00772E5D" w:rsidRDefault="00B75287"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فمن المناسبات هذه تهنئة المسلم:</w:t>
      </w:r>
    </w:p>
    <w:p w14:paraId="6F87FF05" w14:textId="3E15E216" w:rsidR="00B75287" w:rsidRPr="00772E5D" w:rsidRDefault="00B75287" w:rsidP="00BC096B">
      <w:pPr>
        <w:pStyle w:val="a6"/>
        <w:numPr>
          <w:ilvl w:val="0"/>
          <w:numId w:val="6"/>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عند عرسه، فعن أنس رضي الله عنه أنَّ عبد الرحمٰن بن عوف تزوج امرأة على وزن نواة من ذهب، فقال له الرسول ﷺ: «</w:t>
      </w:r>
      <w:r w:rsidRPr="00772E5D">
        <w:rPr>
          <w:rFonts w:ascii="Traditional Arabic" w:hAnsi="Traditional Arabic" w:cs="Traditional Arabic"/>
          <w:b/>
          <w:bCs/>
          <w:rtl/>
          <w:lang w:bidi="ar-LB"/>
        </w:rPr>
        <w:t>بَارَكَ اللهُ لَكَ، أَوْلِمْ وَلَوْ بِشَاةٍ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5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وفي الحديث: «</w:t>
      </w:r>
      <w:r w:rsidRPr="00772E5D">
        <w:rPr>
          <w:rFonts w:ascii="Traditional Arabic" w:hAnsi="Traditional Arabic" w:cs="Traditional Arabic"/>
          <w:b/>
          <w:bCs/>
          <w:rtl/>
          <w:lang w:bidi="ar-LB"/>
        </w:rPr>
        <w:t>بارك الله لك وبارك عليك وجمع بينكما في خير</w:t>
      </w:r>
      <w:r w:rsidRPr="00772E5D">
        <w:rPr>
          <w:rFonts w:ascii="Traditional Arabic" w:hAnsi="Traditional Arabic" w:cs="Traditional Arabic"/>
          <w:rtl/>
          <w:lang w:bidi="ar-LB"/>
        </w:rPr>
        <w:t>».</w:t>
      </w:r>
    </w:p>
    <w:p w14:paraId="5799C231" w14:textId="1495D680" w:rsidR="00B75287" w:rsidRPr="00772E5D" w:rsidRDefault="00B75287" w:rsidP="00BC096B">
      <w:pPr>
        <w:pStyle w:val="a6"/>
        <w:numPr>
          <w:ilvl w:val="0"/>
          <w:numId w:val="6"/>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عندما يرزق بمولود. قال النووي: يستحبُّ تهنئة المولود له. قال أصحابنا: ويستحبُّ أن يهنَّأ بما جاء عن الحسين رضي الله عنه أنه علَّم إنسانًا التهنئة فقال: قل بارك الله لك في الموهوب لك، وشكرتَ الواهبَ، وبلغ أشده، ورزقت برَّه.</w:t>
      </w:r>
    </w:p>
    <w:p w14:paraId="26486F0B" w14:textId="605BEFD2" w:rsidR="00B75287" w:rsidRPr="00772E5D" w:rsidRDefault="00B7528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ويستحبُّ أن يرد على المهنئ فيقول: بارك الله لك وبارك عليك وجزاكَ الله خيرًا ورزقك الله مثله أو أجزل الله ثوابك.</w:t>
      </w:r>
    </w:p>
    <w:p w14:paraId="6B23A4AE" w14:textId="128BA3C1" w:rsidR="00B75287" w:rsidRPr="00772E5D" w:rsidRDefault="00B7528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وهنا ننبه المسلمينَ لمسألة وهي أنَّنا لا نتولى الكفار ولا نرضى بما هم عليه من الانحرافات فلا نشاركهم في أعيادهم ولا نهنئهم بها، وكذا لا نستورد عاداتهم إلى مجتمعاتنا.</w:t>
      </w:r>
    </w:p>
    <w:p w14:paraId="6CD8B960" w14:textId="4F53E71B" w:rsidR="00B75287" w:rsidRPr="00772E5D" w:rsidRDefault="00B7528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ولتحرص أخي أن تتجنب أنت وأهلك وأولادك عادات الكفار، واحمِ نفسك وأهلك منها، والله مطلع علينا في جميع أحوالنا وباب الشر كبير.</w:t>
      </w:r>
    </w:p>
    <w:p w14:paraId="095B57D2" w14:textId="06F446C7" w:rsidR="00B75287" w:rsidRPr="00772E5D" w:rsidRDefault="00B7528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الله تعالى: {لاَ تَجِدُ قَوْمًا يُؤْمِنُونَ بِاللَّهِ وَالْيَوْمِ الآخِرِ يُوَادُّونَ مَنْ حَادَّ اللَّهَ وَرَسُولَهُ وَلَوْ كَانُوا آبَاءهُمْ أَوْ أَبْنَاءهُمْ أَوْ إِخْوَانَهُمْ أَوْ عَشِيرَتَهُمْ أُوْلَئِكَ كَتَبَ فِي قُلُوبِهِمُ الإِيمَانَ وَأَيَّدَهُم بِرُوحٍ مِّنْهُ وَيُدْخِلُهُمْ جَنَّاتٍ تَجْرِي مِن تَحْتِهَا الأَنْهَارُ خَالِدِينَ فِيهَا رَضِيَ اللَّهُ عَنْهُمْ وَرَضُوا عَنْهُ أُوْلَئِكَ حِزْبُ اللَّهِ أَلاَ إِنَّ حِزْبَ اللَّهِ هُمُ الْمُفْلِحُون} [المجادلة: 22].</w:t>
      </w:r>
    </w:p>
    <w:p w14:paraId="50E4DD76" w14:textId="34D5063A" w:rsidR="00B75287" w:rsidRPr="00772E5D" w:rsidRDefault="00B7528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ﷺ: «</w:t>
      </w:r>
      <w:r w:rsidRPr="00772E5D">
        <w:rPr>
          <w:rFonts w:ascii="Traditional Arabic" w:hAnsi="Traditional Arabic" w:cs="Traditional Arabic"/>
          <w:b/>
          <w:bCs/>
          <w:rtl/>
          <w:lang w:bidi="ar-LB"/>
        </w:rPr>
        <w:t>مَنْ تَشَبَّهَ بِقَوْمٍ فَهُوَ مِنْهُمْ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5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فمن تشبَّه بالكفارِ بما هو كفرٌ من أقوالهم وأفعالهم فهو كافرٌ، ومن تشبه بهم بما هو دون الكفر فهو عاصٍ ءاثم.</w:t>
      </w:r>
    </w:p>
    <w:p w14:paraId="78207513" w14:textId="64177C06" w:rsidR="005D0940" w:rsidRPr="00772E5D" w:rsidRDefault="005D0940" w:rsidP="00C81428">
      <w:pPr>
        <w:pStyle w:val="2"/>
        <w:widowControl/>
        <w:rPr>
          <w:rFonts w:ascii="Traditional Arabic" w:hAnsi="Traditional Arabic"/>
          <w:rtl/>
        </w:rPr>
      </w:pPr>
      <w:bookmarkStart w:id="44" w:name="_Toc215344620"/>
      <w:r w:rsidRPr="00772E5D">
        <w:rPr>
          <w:rFonts w:ascii="Traditional Arabic" w:hAnsi="Traditional Arabic"/>
          <w:rtl/>
        </w:rPr>
        <w:t>قَالَ الإمامُ أَبُو حنيفةَ رضي اللهُ عنهُ: «ومن كانت له مصيبةٌ عزَّيتَهُ عنْهَا».</w:t>
      </w:r>
      <w:bookmarkEnd w:id="44"/>
    </w:p>
    <w:p w14:paraId="6FF50F05" w14:textId="322DC1E2" w:rsidR="005D0940" w:rsidRPr="00772E5D" w:rsidRDefault="001C4848"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ليعلم أنَّ مواساة المصابين والتخفيف عن المنكوبينَ من صنائع المعروف التي يحبها الله تعالى، فإنَّ الإنسانَ إذا سمعَ عن أخيه أنه أُصيبَ بمصيبةٍ في نفسه أو أهله أو ولده فليتقرَّب منه وليذكِّره بحسن الثواب وحسن العاقبة عند الله والمآب، لعلَّ ذلك يكون سببًا في صبره وسلوانه وعظم أجره عند ربه، فتثبيتُ القلوبِ عند الكربات والمصائب من صنائع المعروف.</w:t>
      </w:r>
    </w:p>
    <w:p w14:paraId="1F2BF225" w14:textId="2262CC30" w:rsidR="001C4848" w:rsidRPr="00772E5D" w:rsidRDefault="001C484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فالمسلم يحتاجُ من أخيه إذا نزلت به ضائقةٌ أن يواسيه ويسليه، ويحتاج من أخيه إذا نزلَ به همٌّ وغمٌّ أن يثبته فإنَّ بعض القلوب إذا نزلت بها المصائب تزلزلت إلا أن يثبتها الله عزَّ وجلَّ، فإذا جاء العبدُ وذكَّر أخاه بما عند الله تعالى من الأجر والثوابِ كان ذلك من عظيم المعروفِ.</w:t>
      </w:r>
    </w:p>
    <w:p w14:paraId="0B97C9DA" w14:textId="4447CB18" w:rsidR="001C4848" w:rsidRPr="00772E5D" w:rsidRDefault="001C484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كان نبيُّنا الكريم ﷺ قدوةً في ذلك، ولا عجب فهو الذي وصفه ربه تعالى فقال: {لَقَدْ جَاءكُمْ رَسُولٌ مِّنْ أَنفُسِكُمْ عَزِيزٌ عَلَيْهِ مَا عَنِتُّمْ حَرِيصٌ عَلَيْكُم بِالْمُؤْمِنِينَ رَؤُوفٌ رَّحِيمٌ} [التوبة: 128]</w:t>
      </w:r>
      <w:r w:rsidR="008116C1" w:rsidRPr="00772E5D">
        <w:rPr>
          <w:rFonts w:ascii="Traditional Arabic" w:hAnsi="Traditional Arabic" w:cs="Traditional Arabic"/>
          <w:rtl/>
          <w:lang w:bidi="ar-LB"/>
        </w:rPr>
        <w:t>، وقال في حقه: {فَبِمَا رَحْمَةٍ مِّنَ اللّهِ لِنتَ لَهُمْ وَلَوْ كُنتَ فَظًّا غَلِيظَ الْقَلْبِ لاَنفَضُّواْ مِنْ حَوْلِكَ فَاعْفُ عَنْهُمْ وَاسْتَغْفِرْ لَهُمْ وَشَاوِرْهُمْ فِي الأَمْرِ فَإِذَا عَزَمْتَ فَتَوَكَّلْ عَلَى اللّهِ إِنَّ اللّهَ يُحِبُّ الْمُتَوَكِّلِينَ} [آل عمران: 159]، وقال عزَّ من قائل: {وَمَا كَانَ اللّهُ لِيُعَذِّبَهُمْ وَأَنتَ فِيهِمْ وَمَا كَانَ اللّهُ مُعَذِّبَهُمْ وَهُمْ يَسْتَغْفِرُونَ} [الأنفال: 33].</w:t>
      </w:r>
    </w:p>
    <w:p w14:paraId="749B1D3A" w14:textId="5D492B53" w:rsidR="008116C1" w:rsidRPr="00772E5D" w:rsidRDefault="008116C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لذا فقد حرَص النبي ﷺ على أن يمدّ يد الرأفة والعطف ليمسحَ عن المحزون دمعته ويخفف بها لوعة الشاكي، فعلمنا ﷺ الصبر على الشدائد وحبَّب إلينا ثواب الصابرين تصديقًا لقول الله تعالى: </w:t>
      </w:r>
      <w:r w:rsidR="002802D5" w:rsidRPr="00772E5D">
        <w:rPr>
          <w:rFonts w:ascii="Traditional Arabic" w:hAnsi="Traditional Arabic" w:cs="Traditional Arabic"/>
          <w:rtl/>
          <w:lang w:bidi="ar-LB"/>
        </w:rPr>
        <w:t>{وَلَنَبْلُوَنَّكُمْ بِشَيْءٍ مِّنَ الْخَوفْ وَالْجُوعِ وَنَقْصٍ مِّنَ الأَمَوَالِ وَالأنفُسِ وَالثَّمَرَاتِ وَبَشِّرِ الصَّابِرِينَ* الَّذِينَ إِذَا أَصَابَتْهُم مُّصِيبَةٌ قَالُواْ إِنَّا لِلّهِ وَإِنَّـا إِلَيْهِ رَاجِعونَ} [البقرة: 155، 156].</w:t>
      </w:r>
    </w:p>
    <w:p w14:paraId="0CA97DBB" w14:textId="3916F4E1" w:rsidR="002802D5" w:rsidRPr="00772E5D" w:rsidRDefault="002802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بل علَّمنا رسول الله ﷺ مواسيًا بأن الابتلاءات والأمراضَ كفارات للمسلم وسبب لتخفيف العذاب عن العبد المسلم يوم القيامة، فعن أنس ابن مالكٍ أنَّ رسول الله ﷺ قال: «</w:t>
      </w:r>
      <w:r w:rsidRPr="00772E5D">
        <w:rPr>
          <w:rFonts w:ascii="Traditional Arabic" w:hAnsi="Traditional Arabic" w:cs="Traditional Arabic"/>
          <w:b/>
          <w:bCs/>
          <w:rtl/>
          <w:lang w:bidi="ar-LB"/>
        </w:rPr>
        <w:t xml:space="preserve">إِذَا أَرَادَ اللهُ بِعَبْدِهِ الخَيْرَ عَجَّلَ لَهُ العُقُوبَةَ فِي الدُّنْيَا، وَإِذَا أَرَادَ اللهُ بِعَبْدِهِ الشَّرَّ أَمْسَكَ عَنْهُ بِذَنْبِهِ </w:t>
      </w:r>
      <w:r w:rsidR="00AE06F7" w:rsidRPr="00772E5D">
        <w:rPr>
          <w:rFonts w:ascii="Traditional Arabic" w:hAnsi="Traditional Arabic" w:cs="Traditional Arabic"/>
          <w:b/>
          <w:bCs/>
          <w:rtl/>
          <w:lang w:bidi="ar-LB"/>
        </w:rPr>
        <w:t>حَتَّى يُوَافِيَ بِهِ يَوْمَ القِيَامَةِ</w:t>
      </w:r>
      <w:r w:rsidRPr="00772E5D">
        <w:rPr>
          <w:rFonts w:ascii="Traditional Arabic" w:hAnsi="Traditional Arabic" w:cs="Traditional Arabic"/>
          <w:rtl/>
          <w:lang w:bidi="ar-LB"/>
        </w:rPr>
        <w:t>»</w:t>
      </w:r>
      <w:r w:rsidR="00AE06F7" w:rsidRPr="00772E5D">
        <w:rPr>
          <w:rFonts w:ascii="Traditional Arabic" w:hAnsi="Traditional Arabic" w:cs="Traditional Arabic"/>
          <w:vertAlign w:val="superscript"/>
          <w:rtl/>
          <w:lang w:bidi="ar-LB"/>
        </w:rPr>
        <w:t>(</w:t>
      </w:r>
      <w:r w:rsidR="00AE06F7" w:rsidRPr="00772E5D">
        <w:rPr>
          <w:rStyle w:val="ab"/>
          <w:rFonts w:ascii="Traditional Arabic" w:hAnsi="Traditional Arabic" w:cs="Traditional Arabic"/>
          <w:rtl/>
          <w:lang w:bidi="ar-LB"/>
        </w:rPr>
        <w:footnoteReference w:id="354"/>
      </w:r>
      <w:r w:rsidR="00AE06F7" w:rsidRPr="00772E5D">
        <w:rPr>
          <w:rFonts w:ascii="Traditional Arabic" w:hAnsi="Traditional Arabic" w:cs="Traditional Arabic"/>
          <w:vertAlign w:val="superscript"/>
          <w:rtl/>
          <w:lang w:bidi="ar-LB"/>
        </w:rPr>
        <w:t>)</w:t>
      </w:r>
      <w:r w:rsidR="00AE06F7" w:rsidRPr="00772E5D">
        <w:rPr>
          <w:rFonts w:ascii="Traditional Arabic" w:hAnsi="Traditional Arabic" w:cs="Traditional Arabic"/>
          <w:rtl/>
          <w:lang w:bidi="ar-LB"/>
        </w:rPr>
        <w:t>.</w:t>
      </w:r>
    </w:p>
    <w:p w14:paraId="35B1C0F5" w14:textId="3383F37D" w:rsidR="00AE06F7" w:rsidRPr="00772E5D" w:rsidRDefault="00AE06F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عبد الله بن جعفر قال: لما جاء نعي جعفر قال رسول الله ﷺ: «</w:t>
      </w:r>
      <w:r w:rsidRPr="00772E5D">
        <w:rPr>
          <w:rFonts w:ascii="Traditional Arabic" w:hAnsi="Traditional Arabic" w:cs="Traditional Arabic"/>
          <w:b/>
          <w:bCs/>
          <w:rtl/>
          <w:lang w:bidi="ar-LB"/>
        </w:rPr>
        <w:t>اصْنَعُوا لِآلِ جَعْفَرٍ طَعَامًا، فَقَدْ أَتَاهُمْ مَا يَشْغَلُهُمْ، أَوْ أَمْرٌ يَشْغَلُهُمْ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5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F18DBA5" w14:textId="491B99B0" w:rsidR="00AE06F7" w:rsidRPr="00772E5D" w:rsidRDefault="00AE06F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وكما كان النبيُّ ﷺ يواسي من أصيب بفقدِ عزيز عليه فإنه أيضًا كان يواسي من أصيب بالمرض فيدعو له ويخفف عنه، فعن عائشة رضي الله عنها أنَّ رسول الله ﷺ كان </w:t>
      </w:r>
      <w:r w:rsidR="00324FF6" w:rsidRPr="00772E5D">
        <w:rPr>
          <w:rFonts w:ascii="Traditional Arabic" w:hAnsi="Traditional Arabic" w:cs="Traditional Arabic"/>
          <w:rtl/>
          <w:lang w:bidi="ar-LB"/>
        </w:rPr>
        <w:t>إذا عاد مريضًا يقول: «</w:t>
      </w:r>
      <w:r w:rsidR="00324FF6" w:rsidRPr="00772E5D">
        <w:rPr>
          <w:rFonts w:ascii="Traditional Arabic" w:hAnsi="Traditional Arabic" w:cs="Traditional Arabic"/>
          <w:b/>
          <w:bCs/>
          <w:rtl/>
          <w:lang w:bidi="ar-LB"/>
        </w:rPr>
        <w:t>أَذْهِبِ الْبَاسَ، رَبَّ النَّاسِ، اشْفِهِ أَنْتَ الشَّافِي، لَا شِفَاءَ إِلَّا شِفَاؤُكَ</w:t>
      </w:r>
      <w:r w:rsidR="0067174A" w:rsidRPr="00772E5D">
        <w:rPr>
          <w:rFonts w:ascii="Traditional Arabic" w:hAnsi="Traditional Arabic" w:cs="Traditional Arabic"/>
          <w:b/>
          <w:bCs/>
          <w:rtl/>
          <w:lang w:bidi="ar-LB"/>
        </w:rPr>
        <w:t>،</w:t>
      </w:r>
      <w:r w:rsidR="00324FF6" w:rsidRPr="00772E5D">
        <w:rPr>
          <w:rFonts w:ascii="Traditional Arabic" w:hAnsi="Traditional Arabic" w:cs="Traditional Arabic"/>
          <w:b/>
          <w:bCs/>
          <w:rtl/>
          <w:lang w:bidi="ar-LB"/>
        </w:rPr>
        <w:t xml:space="preserve"> شِفَاء</w:t>
      </w:r>
      <w:r w:rsidR="0067174A" w:rsidRPr="00772E5D">
        <w:rPr>
          <w:rFonts w:ascii="Traditional Arabic" w:hAnsi="Traditional Arabic" w:cs="Traditional Arabic"/>
          <w:b/>
          <w:bCs/>
          <w:rtl/>
          <w:lang w:bidi="ar-LB"/>
        </w:rPr>
        <w:t>ً</w:t>
      </w:r>
      <w:r w:rsidR="00324FF6" w:rsidRPr="00772E5D">
        <w:rPr>
          <w:rFonts w:ascii="Traditional Arabic" w:hAnsi="Traditional Arabic" w:cs="Traditional Arabic"/>
          <w:b/>
          <w:bCs/>
          <w:rtl/>
          <w:lang w:bidi="ar-LB"/>
        </w:rPr>
        <w:t xml:space="preserve"> لَا يُغَادِرُ سَقَمًا</w:t>
      </w:r>
      <w:r w:rsidR="00324FF6" w:rsidRPr="00772E5D">
        <w:rPr>
          <w:rFonts w:ascii="Traditional Arabic" w:hAnsi="Traditional Arabic" w:cs="Traditional Arabic"/>
          <w:rtl/>
          <w:lang w:bidi="ar-LB"/>
        </w:rPr>
        <w:t>»</w:t>
      </w:r>
      <w:r w:rsidR="0067174A" w:rsidRPr="00772E5D">
        <w:rPr>
          <w:rFonts w:ascii="Traditional Arabic" w:hAnsi="Traditional Arabic" w:cs="Traditional Arabic"/>
          <w:vertAlign w:val="superscript"/>
          <w:rtl/>
          <w:lang w:bidi="ar-LB"/>
        </w:rPr>
        <w:t>(</w:t>
      </w:r>
      <w:r w:rsidR="0067174A" w:rsidRPr="00772E5D">
        <w:rPr>
          <w:rStyle w:val="ab"/>
          <w:rFonts w:ascii="Traditional Arabic" w:hAnsi="Traditional Arabic" w:cs="Traditional Arabic"/>
          <w:rtl/>
          <w:lang w:bidi="ar-LB"/>
        </w:rPr>
        <w:footnoteReference w:id="356"/>
      </w:r>
      <w:r w:rsidR="0067174A" w:rsidRPr="00772E5D">
        <w:rPr>
          <w:rFonts w:ascii="Traditional Arabic" w:hAnsi="Traditional Arabic" w:cs="Traditional Arabic"/>
          <w:vertAlign w:val="superscript"/>
          <w:rtl/>
          <w:lang w:bidi="ar-LB"/>
        </w:rPr>
        <w:t>)</w:t>
      </w:r>
      <w:r w:rsidR="0067174A" w:rsidRPr="00772E5D">
        <w:rPr>
          <w:rFonts w:ascii="Traditional Arabic" w:hAnsi="Traditional Arabic" w:cs="Traditional Arabic"/>
          <w:rtl/>
          <w:lang w:bidi="ar-LB"/>
        </w:rPr>
        <w:t>.</w:t>
      </w:r>
    </w:p>
    <w:p w14:paraId="37444831" w14:textId="058388C1" w:rsidR="0067174A" w:rsidRPr="00772E5D" w:rsidRDefault="0067174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وعن عطاء بن أبي رباح قال: قال لي ابن عباس: ألا أريك امرأة من أهل الجنة؟ قلت: بلى، قال: هذه المرأة السوداء، أتت النبي ﷺ فقالت: إني أصرع، وإني أتكشف، فادع الله لي، قال: </w:t>
      </w:r>
      <w:r w:rsidR="008E7480" w:rsidRPr="00772E5D">
        <w:rPr>
          <w:rFonts w:ascii="Traditional Arabic" w:hAnsi="Traditional Arabic" w:cs="Traditional Arabic"/>
          <w:rtl/>
          <w:lang w:bidi="ar-LB"/>
        </w:rPr>
        <w:t>«</w:t>
      </w:r>
      <w:r w:rsidR="008E7480" w:rsidRPr="00772E5D">
        <w:rPr>
          <w:rFonts w:ascii="Traditional Arabic" w:hAnsi="Traditional Arabic" w:cs="Traditional Arabic"/>
          <w:b/>
          <w:bCs/>
          <w:rtl/>
          <w:lang w:bidi="ar-LB"/>
        </w:rPr>
        <w:t>إِنْ شِئْتِ صَبَرْتِ وَلَكِ الجَنَّةُ، وَإِنْ شِئْتِ دَعَوْتُ اللهَ أَنْ يُعَافِيَكِ</w:t>
      </w:r>
      <w:r w:rsidR="008E7480" w:rsidRPr="00772E5D">
        <w:rPr>
          <w:rFonts w:ascii="Traditional Arabic" w:hAnsi="Traditional Arabic" w:cs="Traditional Arabic"/>
          <w:rtl/>
          <w:lang w:bidi="ar-LB"/>
        </w:rPr>
        <w:t>»، فقالت: أصبر، فقالت: إني أتكشف، فادع الله لي أن لا أتكشف، فدعا لها</w:t>
      </w:r>
      <w:r w:rsidR="008E7480" w:rsidRPr="00772E5D">
        <w:rPr>
          <w:rFonts w:ascii="Traditional Arabic" w:hAnsi="Traditional Arabic" w:cs="Traditional Arabic"/>
          <w:vertAlign w:val="superscript"/>
          <w:rtl/>
          <w:lang w:bidi="ar-LB"/>
        </w:rPr>
        <w:t>(</w:t>
      </w:r>
      <w:r w:rsidR="008E7480" w:rsidRPr="00772E5D">
        <w:rPr>
          <w:rStyle w:val="ab"/>
          <w:rFonts w:ascii="Traditional Arabic" w:hAnsi="Traditional Arabic" w:cs="Traditional Arabic"/>
          <w:rtl/>
          <w:lang w:bidi="ar-LB"/>
        </w:rPr>
        <w:footnoteReference w:id="357"/>
      </w:r>
      <w:r w:rsidR="008E7480" w:rsidRPr="00772E5D">
        <w:rPr>
          <w:rFonts w:ascii="Traditional Arabic" w:hAnsi="Traditional Arabic" w:cs="Traditional Arabic"/>
          <w:vertAlign w:val="superscript"/>
          <w:rtl/>
          <w:lang w:bidi="ar-LB"/>
        </w:rPr>
        <w:t>)</w:t>
      </w:r>
      <w:r w:rsidR="008E7480" w:rsidRPr="00772E5D">
        <w:rPr>
          <w:rFonts w:ascii="Traditional Arabic" w:hAnsi="Traditional Arabic" w:cs="Traditional Arabic"/>
          <w:rtl/>
          <w:lang w:bidi="ar-LB"/>
        </w:rPr>
        <w:t>.</w:t>
      </w:r>
    </w:p>
    <w:p w14:paraId="0E4AC060" w14:textId="166DDDA2" w:rsidR="008E7480" w:rsidRPr="00772E5D" w:rsidRDefault="008E748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سهل بن سعد رضي الله عنه أن رسول الله ﷺ، قال: «</w:t>
      </w:r>
      <w:r w:rsidRPr="00772E5D">
        <w:rPr>
          <w:rFonts w:ascii="Traditional Arabic" w:hAnsi="Traditional Arabic" w:cs="Traditional Arabic"/>
          <w:b/>
          <w:bCs/>
          <w:rtl/>
          <w:lang w:bidi="ar-LB"/>
        </w:rPr>
        <w:t>لَأُعْطِيَنَّ الرَّايَةَ غَدًا رَجُلًا يَفْتَحُ اللهُ عَلَى يَدَيْهِ</w:t>
      </w:r>
      <w:r w:rsidRPr="00772E5D">
        <w:rPr>
          <w:rFonts w:ascii="Traditional Arabic" w:hAnsi="Traditional Arabic" w:cs="Traditional Arabic"/>
          <w:rtl/>
          <w:lang w:bidi="ar-LB"/>
        </w:rPr>
        <w:t>»، قال: فبات الناس يدوكون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5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ليلتهم أيهم يعطاها، فلما أصبح الناس غدَوا على رسول الله ﷺ، كلهم يرجو أن يعطاها، فقال: «</w:t>
      </w:r>
      <w:r w:rsidRPr="00772E5D">
        <w:rPr>
          <w:rFonts w:ascii="Traditional Arabic" w:hAnsi="Traditional Arabic" w:cs="Traditional Arabic"/>
          <w:b/>
          <w:bCs/>
          <w:rtl/>
          <w:lang w:bidi="ar-LB"/>
        </w:rPr>
        <w:t>أَيْنَ عَلِيُّ بْنُ أَبِي طَالِبٍ</w:t>
      </w:r>
      <w:r w:rsidRPr="00772E5D">
        <w:rPr>
          <w:rFonts w:ascii="Traditional Arabic" w:hAnsi="Traditional Arabic" w:cs="Traditional Arabic"/>
          <w:rtl/>
          <w:lang w:bidi="ar-LB"/>
        </w:rPr>
        <w:t xml:space="preserve">»، فقالوا: </w:t>
      </w:r>
      <w:r w:rsidR="00D42325" w:rsidRPr="00772E5D">
        <w:rPr>
          <w:rFonts w:ascii="Traditional Arabic" w:hAnsi="Traditional Arabic" w:cs="Traditional Arabic"/>
          <w:rtl/>
          <w:lang w:bidi="ar-LB"/>
        </w:rPr>
        <w:t>يشتكي عينيه يا رسول الله، قال: «فَأَرْسِلُوا إِلَيْهِ فَأْتُونِي بِهِ». فلما جاء بصق في عينيه ودعا له، فبرأ حتى كأن لم يكن به وجع، فأعطاه الراية، فقال علي: يا رسول الله، أقاتلهم حتى يكونوا مثلنا؟ فقال: «</w:t>
      </w:r>
      <w:r w:rsidR="00D42325" w:rsidRPr="00772E5D">
        <w:rPr>
          <w:rFonts w:ascii="Traditional Arabic" w:hAnsi="Traditional Arabic" w:cs="Traditional Arabic"/>
          <w:b/>
          <w:bCs/>
          <w:rtl/>
          <w:lang w:bidi="ar-LB"/>
        </w:rPr>
        <w:t>انْفُذْ عَلَى رِسْلِكَ حَتَّى تَنْزِلَ بِسَاحَتِهِمْ، ثُمَّ ادْعُهُمْ إِلَى الإِسْلاَمِ، وَأَخْبِرْهُمْ بِمَا يَجِبُ عَلَيْهِمْ مِنْ حَقِّ اللهِ فِيهِ، فَوَاللَّهِ لأَنْ يَهْدِيَ اللَّهُ بِكَ رَجُلاً وَاحدًا، خَيْرٌ لَكَ مِنْ أَنْ يَكُونَ لَكَ حُمْرُ النَّعَمِ‏»</w:t>
      </w:r>
      <w:r w:rsidR="00D42325" w:rsidRPr="00772E5D">
        <w:rPr>
          <w:rFonts w:ascii="Traditional Arabic" w:hAnsi="Traditional Arabic" w:cs="Traditional Arabic"/>
          <w:vertAlign w:val="superscript"/>
          <w:rtl/>
          <w:lang w:bidi="ar-LB"/>
        </w:rPr>
        <w:t>(</w:t>
      </w:r>
      <w:r w:rsidR="00D42325" w:rsidRPr="00772E5D">
        <w:rPr>
          <w:rStyle w:val="ab"/>
          <w:rFonts w:ascii="Traditional Arabic" w:hAnsi="Traditional Arabic" w:cs="Traditional Arabic"/>
          <w:rtl/>
          <w:lang w:bidi="ar-LB"/>
        </w:rPr>
        <w:footnoteReference w:id="359"/>
      </w:r>
      <w:r w:rsidR="00D42325" w:rsidRPr="00772E5D">
        <w:rPr>
          <w:rFonts w:ascii="Traditional Arabic" w:hAnsi="Traditional Arabic" w:cs="Traditional Arabic"/>
          <w:vertAlign w:val="superscript"/>
          <w:rtl/>
          <w:lang w:bidi="ar-LB"/>
        </w:rPr>
        <w:t>)</w:t>
      </w:r>
      <w:r w:rsidR="00D42325" w:rsidRPr="00772E5D">
        <w:rPr>
          <w:rFonts w:ascii="Traditional Arabic" w:hAnsi="Traditional Arabic" w:cs="Traditional Arabic"/>
          <w:rtl/>
          <w:lang w:bidi="ar-LB"/>
        </w:rPr>
        <w:t>.</w:t>
      </w:r>
    </w:p>
    <w:p w14:paraId="10773A89" w14:textId="5FF8F4AB" w:rsidR="00D42325" w:rsidRPr="00772E5D" w:rsidRDefault="00D4232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فترى النبيَّ ﷺ واسى عليًّا بطرقٍ شتَّى منها السؤال عنه والدعاء له وتبريكه ببصاقة الشريف.</w:t>
      </w:r>
    </w:p>
    <w:p w14:paraId="61752FC3" w14:textId="02479C7D" w:rsidR="00D42325" w:rsidRPr="00772E5D" w:rsidRDefault="00D4232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عثمان بن حُنيف أن رجلًا ضريرًا أتى النبي ﷺ، فقال: ادع الله أن يعافيني، قال: «</w:t>
      </w:r>
      <w:r w:rsidR="001C1063" w:rsidRPr="00772E5D">
        <w:rPr>
          <w:rFonts w:ascii="Traditional Arabic" w:hAnsi="Traditional Arabic" w:cs="Traditional Arabic"/>
          <w:b/>
          <w:bCs/>
          <w:rtl/>
          <w:lang w:bidi="ar-LB"/>
        </w:rPr>
        <w:t>إِنَّ شِئْتَ أَخَّرْتُ ذَلِكَ، وَهُوَ خَيْرٌ، وَإِنْ شِئْتَ دَعَوْتُ</w:t>
      </w:r>
      <w:r w:rsidRPr="00772E5D">
        <w:rPr>
          <w:rFonts w:ascii="Traditional Arabic" w:hAnsi="Traditional Arabic" w:cs="Traditional Arabic"/>
          <w:rtl/>
          <w:lang w:bidi="ar-LB"/>
        </w:rPr>
        <w:t>»</w:t>
      </w:r>
      <w:r w:rsidR="001C1063" w:rsidRPr="00772E5D">
        <w:rPr>
          <w:rFonts w:ascii="Traditional Arabic" w:hAnsi="Traditional Arabic" w:cs="Traditional Arabic"/>
          <w:rtl/>
          <w:lang w:bidi="ar-LB"/>
        </w:rPr>
        <w:t xml:space="preserve">، </w:t>
      </w:r>
      <w:r w:rsidR="008869AD" w:rsidRPr="00772E5D">
        <w:rPr>
          <w:rFonts w:ascii="Traditional Arabic" w:hAnsi="Traditional Arabic" w:cs="Traditional Arabic"/>
          <w:rtl/>
          <w:lang w:bidi="ar-LB"/>
        </w:rPr>
        <w:t>قال أبو موسى قال: فادعه، فأمره أن يتوضأ ويصلي ركعتين ويدعو بهذا الدعاء: «</w:t>
      </w:r>
      <w:r w:rsidR="008869AD" w:rsidRPr="00772E5D">
        <w:rPr>
          <w:rFonts w:ascii="Traditional Arabic" w:hAnsi="Traditional Arabic" w:cs="Traditional Arabic"/>
          <w:b/>
          <w:bCs/>
          <w:rtl/>
          <w:lang w:bidi="ar-LB"/>
        </w:rPr>
        <w:t xml:space="preserve">اللَّهُمَّ إِنِّي أَسْأَلُكَ وَأَتَوَجَّهُ إِلَيْكَ بِنَبِيِّكَ مُحَمَّدٍ نَبِيِّ الرَّحْمَةِ، يَا مُحَمَّدُ إِنِّي تَوَجَّهْتُ بِكَ إِلَى رَبِّي فِي حَاجَتِي هَذِهِ فَتَقْضِي </w:t>
      </w:r>
      <w:r w:rsidR="00FA3C94" w:rsidRPr="00772E5D">
        <w:rPr>
          <w:rFonts w:ascii="Traditional Arabic" w:hAnsi="Traditional Arabic" w:cs="Traditional Arabic"/>
          <w:b/>
          <w:bCs/>
          <w:rtl/>
          <w:lang w:bidi="ar-LB"/>
        </w:rPr>
        <w:t>لِي، اللَّهُمَّ شَفِّعْهُ فِيَّ</w:t>
      </w:r>
      <w:r w:rsidR="008869AD" w:rsidRPr="00772E5D">
        <w:rPr>
          <w:rFonts w:ascii="Traditional Arabic" w:hAnsi="Traditional Arabic" w:cs="Traditional Arabic"/>
          <w:rtl/>
          <w:lang w:bidi="ar-LB"/>
        </w:rPr>
        <w:t>»</w:t>
      </w:r>
      <w:r w:rsidR="00FA3C94" w:rsidRPr="00772E5D">
        <w:rPr>
          <w:rFonts w:ascii="Traditional Arabic" w:hAnsi="Traditional Arabic" w:cs="Traditional Arabic"/>
          <w:vertAlign w:val="superscript"/>
          <w:rtl/>
          <w:lang w:bidi="ar-LB"/>
        </w:rPr>
        <w:t>(</w:t>
      </w:r>
      <w:r w:rsidR="00FA3C94" w:rsidRPr="00772E5D">
        <w:rPr>
          <w:rStyle w:val="ab"/>
          <w:rFonts w:ascii="Traditional Arabic" w:hAnsi="Traditional Arabic" w:cs="Traditional Arabic"/>
          <w:rtl/>
          <w:lang w:bidi="ar-LB"/>
        </w:rPr>
        <w:footnoteReference w:id="360"/>
      </w:r>
      <w:r w:rsidR="00FA3C94" w:rsidRPr="00772E5D">
        <w:rPr>
          <w:rFonts w:ascii="Traditional Arabic" w:hAnsi="Traditional Arabic" w:cs="Traditional Arabic"/>
          <w:vertAlign w:val="superscript"/>
          <w:rtl/>
          <w:lang w:bidi="ar-LB"/>
        </w:rPr>
        <w:t>)</w:t>
      </w:r>
      <w:r w:rsidR="00FA3C94" w:rsidRPr="00772E5D">
        <w:rPr>
          <w:rFonts w:ascii="Traditional Arabic" w:hAnsi="Traditional Arabic" w:cs="Traditional Arabic"/>
          <w:rtl/>
          <w:lang w:bidi="ar-LB"/>
        </w:rPr>
        <w:t>. وفي هذا الحديث فوائد:</w:t>
      </w:r>
    </w:p>
    <w:p w14:paraId="2D5E9C1D" w14:textId="3E706989" w:rsidR="00FA3C94" w:rsidRPr="00772E5D" w:rsidRDefault="00FA3C94" w:rsidP="00BC096B">
      <w:pPr>
        <w:pStyle w:val="a6"/>
        <w:numPr>
          <w:ilvl w:val="0"/>
          <w:numId w:val="7"/>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مواساته ﷺ للضرير.</w:t>
      </w:r>
    </w:p>
    <w:p w14:paraId="4518C45A" w14:textId="3A40429F" w:rsidR="00FA3C94" w:rsidRPr="00772E5D" w:rsidRDefault="003C4D48" w:rsidP="00C81428">
      <w:pPr>
        <w:pStyle w:val="a6"/>
        <w:numPr>
          <w:ilvl w:val="0"/>
          <w:numId w:val="7"/>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تعليمه أن يتوسل به ﷺ، وأن يناديه في غير حضرته بدليل رواية «</w:t>
      </w:r>
      <w:r w:rsidRPr="00772E5D">
        <w:rPr>
          <w:rFonts w:ascii="Traditional Arabic" w:hAnsi="Traditional Arabic" w:cs="Traditional Arabic"/>
          <w:b/>
          <w:bCs/>
          <w:rtl/>
          <w:lang w:bidi="ar-LB"/>
        </w:rPr>
        <w:t xml:space="preserve">اِيتِ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يضَأَةَ</w:t>
      </w:r>
      <w:r w:rsidRPr="00772E5D">
        <w:rPr>
          <w:rFonts w:ascii="Traditional Arabic" w:hAnsi="Traditional Arabic" w:cs="Traditional Arabic"/>
          <w:rtl/>
          <w:lang w:bidi="ar-LB"/>
        </w:rPr>
        <w:t>»، فإنَّ فيها: «فوالله ما تفرقنا ولا طال بنا المجلس حتى دخل علينا الرجل وقد أبصر». ولو كان الضرير في المجلس لم يقل راوي الحديث: «دخل علينا» وهو سيلقيٌّ يعرف معاني الألفاظ.</w:t>
      </w:r>
    </w:p>
    <w:p w14:paraId="2EE43AB6" w14:textId="469A63FE" w:rsidR="003C4D48" w:rsidRPr="00772E5D" w:rsidRDefault="003C4D48" w:rsidP="00C81428">
      <w:pPr>
        <w:pStyle w:val="a6"/>
        <w:numPr>
          <w:ilvl w:val="0"/>
          <w:numId w:val="7"/>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من المعلوم أنَّ الطبرانيَّ لم ينص على تصحيح حديثٍ في معجمه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6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غير هذا الحديث، فالحديث صحيحٌ. ومما يقوِّي ذلك إيراد ابن خزيمة له في صحيحه، وقد نصَّ رحمه الله على أنَّه لا يروي في هذا الكتاب إلَّا الصحيح.</w:t>
      </w:r>
      <w:r w:rsidR="00FC58EB" w:rsidRPr="00772E5D">
        <w:rPr>
          <w:rFonts w:ascii="Traditional Arabic" w:hAnsi="Traditional Arabic" w:cs="Traditional Arabic"/>
          <w:rtl/>
          <w:lang w:bidi="ar-LB"/>
        </w:rPr>
        <w:t xml:space="preserve"> فلا كلام بعد ذلك للوهابية الذين يطعنون في هذا الحديث، فهو حديث صحيحٌ، وهو دليلٌ على هدم عقيدة الوهابية.</w:t>
      </w:r>
    </w:p>
    <w:p w14:paraId="51F9EE73" w14:textId="669BA3C2" w:rsidR="00FC58EB" w:rsidRPr="00772E5D" w:rsidRDefault="00FC58EB" w:rsidP="00C81428">
      <w:pPr>
        <w:pStyle w:val="a6"/>
        <w:numPr>
          <w:ilvl w:val="0"/>
          <w:numId w:val="7"/>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حدوث مثل هذه القصة مع رجلٍ في زمن عثمانَ بن عفان رضي الله عنه، وقد علَّم راوي الحديث – وهو عثمان بن حُنيف – الرجلَ هذا الدعاء، ولا شكَّ أنَّ هذا كان في غير حياة النبيِّ ﷺ.</w:t>
      </w:r>
    </w:p>
    <w:p w14:paraId="48A0582E" w14:textId="71BCF0E4" w:rsidR="00FC58EB" w:rsidRPr="00772E5D" w:rsidRDefault="00FC58E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ننسى مواساة النبي ﷺ للمهموم الحزين، فعن أبي سعيد الخدري قال: دخل رسول الله ﷺ ذات يوم المسجد، فإذا ه وبرجلٍ من الأنصار يقال له: أبو أمامة، فقال: «</w:t>
      </w:r>
      <w:r w:rsidRPr="00772E5D">
        <w:rPr>
          <w:rFonts w:ascii="Traditional Arabic" w:hAnsi="Traditional Arabic" w:cs="Traditional Arabic"/>
          <w:b/>
          <w:bCs/>
          <w:rtl/>
          <w:lang w:bidi="ar-LB"/>
        </w:rPr>
        <w:t>يَا أبا أُمَامَةَ، مَا لِي أَرَاكَ جَالِسًا فِي الْمَسْجِدِ فِي غَيْرِ وَقْتِ الصَّلَاةِ؟</w:t>
      </w:r>
      <w:r w:rsidRPr="00772E5D">
        <w:rPr>
          <w:rFonts w:ascii="Traditional Arabic" w:hAnsi="Traditional Arabic" w:cs="Traditional Arabic"/>
          <w:rtl/>
          <w:lang w:bidi="ar-LB"/>
        </w:rPr>
        <w:t>»، قال: هموم لزمتني، وديون يا رسول الله، قال: «</w:t>
      </w:r>
      <w:r w:rsidR="00E50E24" w:rsidRPr="00772E5D">
        <w:rPr>
          <w:rFonts w:ascii="Traditional Arabic" w:hAnsi="Traditional Arabic" w:cs="Traditional Arabic"/>
          <w:b/>
          <w:bCs/>
          <w:rtl/>
          <w:lang w:bidi="ar-LB"/>
        </w:rPr>
        <w:t>أَفَلاَ أُعَلِّمُكَ كَلاَمًا إِذَا أَنْتَ قُلْتَهُ أَذْهَبَ [الله] عَزَّ وَجَلَّ هَمَّكَ، وَقَضَى عَنْكَ دَيْنَكَ</w:t>
      </w:r>
      <w:r w:rsidR="00E50E24" w:rsidRPr="00772E5D">
        <w:rPr>
          <w:rFonts w:ascii="Traditional Arabic" w:hAnsi="Traditional Arabic" w:cs="Traditional Arabic"/>
          <w:rtl/>
          <w:lang w:bidi="ar-LB"/>
        </w:rPr>
        <w:t>؟</w:t>
      </w:r>
      <w:r w:rsidRPr="00772E5D">
        <w:rPr>
          <w:rFonts w:ascii="Traditional Arabic" w:hAnsi="Traditional Arabic" w:cs="Traditional Arabic"/>
          <w:rtl/>
          <w:lang w:bidi="ar-LB"/>
        </w:rPr>
        <w:t>»</w:t>
      </w:r>
      <w:r w:rsidR="00E50E24" w:rsidRPr="00772E5D">
        <w:rPr>
          <w:rFonts w:ascii="Traditional Arabic" w:hAnsi="Traditional Arabic" w:cs="Traditional Arabic"/>
          <w:rtl/>
          <w:lang w:bidi="ar-LB"/>
        </w:rPr>
        <w:t>، قال: قلت: بلى، يا رسول الله، قال: «</w:t>
      </w:r>
      <w:r w:rsidR="00E50E24" w:rsidRPr="00772E5D">
        <w:rPr>
          <w:rFonts w:ascii="Traditional Arabic" w:hAnsi="Traditional Arabic" w:cs="Traditional Arabic"/>
          <w:b/>
          <w:bCs/>
          <w:rtl/>
          <w:lang w:bidi="ar-LB"/>
        </w:rPr>
        <w:t>قُلْ إِذَا أَصْبَحْتَ، وَإِذَا أَمْسَيْتَ: اللَّهُمَّ إِنِّي أَعُوذُ بِكَ مِنَ الْهَمِّ وَالْحُزْنِ، وَأَعُوذُ بِكَ مِنَ الْعَجْزِ وَالْكَسَلِ، وَأَعُوذُ بِكَ مِنَ الْجُبْنِ والْبُخْلِ، وَأَعُوذُ بِكَ مِنْ غَلَبَةِ الدَّيْنِ، وَقَهْرِ الرِّجَالِ</w:t>
      </w:r>
      <w:r w:rsidR="00E50E24" w:rsidRPr="00772E5D">
        <w:rPr>
          <w:rFonts w:ascii="Traditional Arabic" w:hAnsi="Traditional Arabic" w:cs="Traditional Arabic"/>
          <w:rtl/>
          <w:lang w:bidi="ar-LB"/>
        </w:rPr>
        <w:t>»، قال: ففعلت ذلك، فأذهب الله عزّ وجلّ همي، وقضى عني ديني</w:t>
      </w:r>
      <w:r w:rsidR="00E50E24" w:rsidRPr="00772E5D">
        <w:rPr>
          <w:rFonts w:ascii="Traditional Arabic" w:hAnsi="Traditional Arabic" w:cs="Traditional Arabic"/>
          <w:vertAlign w:val="superscript"/>
          <w:rtl/>
          <w:lang w:bidi="ar-LB"/>
        </w:rPr>
        <w:t>(</w:t>
      </w:r>
      <w:r w:rsidR="00E50E24" w:rsidRPr="00772E5D">
        <w:rPr>
          <w:rStyle w:val="ab"/>
          <w:rFonts w:ascii="Traditional Arabic" w:hAnsi="Traditional Arabic" w:cs="Traditional Arabic"/>
          <w:rtl/>
          <w:lang w:bidi="ar-LB"/>
        </w:rPr>
        <w:footnoteReference w:id="362"/>
      </w:r>
      <w:r w:rsidR="00E50E24" w:rsidRPr="00772E5D">
        <w:rPr>
          <w:rFonts w:ascii="Traditional Arabic" w:hAnsi="Traditional Arabic" w:cs="Traditional Arabic"/>
          <w:vertAlign w:val="superscript"/>
          <w:rtl/>
          <w:lang w:bidi="ar-LB"/>
        </w:rPr>
        <w:t>)</w:t>
      </w:r>
      <w:r w:rsidR="00E50E24" w:rsidRPr="00772E5D">
        <w:rPr>
          <w:rFonts w:ascii="Traditional Arabic" w:hAnsi="Traditional Arabic" w:cs="Traditional Arabic"/>
          <w:rtl/>
          <w:lang w:bidi="ar-LB"/>
        </w:rPr>
        <w:t>.</w:t>
      </w:r>
    </w:p>
    <w:p w14:paraId="54B9837C" w14:textId="0A0DB562" w:rsidR="00E50E24" w:rsidRPr="00772E5D" w:rsidRDefault="00E50E2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وعن أبي هريرة قال: كنت أدعو أمي إلى الإسلام وهي مشركة، فدعوتها يومًا فأسمعتني في رسول الله ﷺ ما أكره، فأتيت رسول الله ﷺ وأنا أبكي، قلت: يا رسول الله إني كنت أدعو أمي إلى الإسلام فتأبى علي، </w:t>
      </w:r>
      <w:r w:rsidR="00A02FCF" w:rsidRPr="00772E5D">
        <w:rPr>
          <w:rFonts w:ascii="Traditional Arabic" w:hAnsi="Traditional Arabic" w:cs="Traditional Arabic"/>
          <w:rtl/>
          <w:lang w:bidi="ar-LB"/>
        </w:rPr>
        <w:t>فدعوتها اليوم فأسمعتني فيك ما أكره، فادع الله أن يهدي أم أبي هريرة، فقال رسول الله ﷺ: «</w:t>
      </w:r>
      <w:r w:rsidR="00A02FCF" w:rsidRPr="00772E5D">
        <w:rPr>
          <w:rFonts w:ascii="Traditional Arabic" w:hAnsi="Traditional Arabic" w:cs="Traditional Arabic"/>
          <w:b/>
          <w:bCs/>
          <w:rtl/>
          <w:lang w:bidi="ar-LB"/>
        </w:rPr>
        <w:t>اللَّهُمَّ اهْدِ أُمَّ أَبِي هُرَيْرَةَ</w:t>
      </w:r>
      <w:r w:rsidR="00A02FCF" w:rsidRPr="00772E5D">
        <w:rPr>
          <w:rFonts w:ascii="Traditional Arabic" w:hAnsi="Traditional Arabic" w:cs="Traditional Arabic"/>
          <w:rtl/>
          <w:lang w:bidi="ar-LB"/>
        </w:rPr>
        <w:t>»، فخرجتُ مستبشرًا بدعوة نبي الله ﷺ، فلما جئت فصرت إلى الباب، فإذا هو مجاف</w:t>
      </w:r>
      <w:r w:rsidR="00A02FCF" w:rsidRPr="00772E5D">
        <w:rPr>
          <w:rFonts w:ascii="Traditional Arabic" w:hAnsi="Traditional Arabic" w:cs="Traditional Arabic"/>
          <w:vertAlign w:val="superscript"/>
          <w:rtl/>
          <w:lang w:bidi="ar-LB"/>
        </w:rPr>
        <w:t>(</w:t>
      </w:r>
      <w:r w:rsidR="00A02FCF" w:rsidRPr="00772E5D">
        <w:rPr>
          <w:rStyle w:val="ab"/>
          <w:rFonts w:ascii="Traditional Arabic" w:hAnsi="Traditional Arabic" w:cs="Traditional Arabic"/>
          <w:rtl/>
          <w:lang w:bidi="ar-LB"/>
        </w:rPr>
        <w:footnoteReference w:id="363"/>
      </w:r>
      <w:r w:rsidR="00A02FCF" w:rsidRPr="00772E5D">
        <w:rPr>
          <w:rFonts w:ascii="Traditional Arabic" w:hAnsi="Traditional Arabic" w:cs="Traditional Arabic"/>
          <w:vertAlign w:val="superscript"/>
          <w:rtl/>
          <w:lang w:bidi="ar-LB"/>
        </w:rPr>
        <w:t>)</w:t>
      </w:r>
      <w:r w:rsidR="00A02FCF" w:rsidRPr="00772E5D">
        <w:rPr>
          <w:rFonts w:ascii="Traditional Arabic" w:hAnsi="Traditional Arabic" w:cs="Traditional Arabic"/>
          <w:rtl/>
          <w:lang w:bidi="ar-LB"/>
        </w:rPr>
        <w:t>، فسمعت أمي خشف قدمي، فقالت: مكانك يا أبا هريرة وسمعت خضخضة الماء، قال: فاغتسلت ولبست درعها وعجلت عن خمارها</w:t>
      </w:r>
      <w:r w:rsidR="00A02FCF" w:rsidRPr="00772E5D">
        <w:rPr>
          <w:rFonts w:ascii="Traditional Arabic" w:hAnsi="Traditional Arabic" w:cs="Traditional Arabic"/>
          <w:vertAlign w:val="superscript"/>
          <w:rtl/>
          <w:lang w:bidi="ar-LB"/>
        </w:rPr>
        <w:t>(</w:t>
      </w:r>
      <w:r w:rsidR="00A02FCF" w:rsidRPr="00772E5D">
        <w:rPr>
          <w:rStyle w:val="ab"/>
          <w:rFonts w:ascii="Traditional Arabic" w:hAnsi="Traditional Arabic" w:cs="Traditional Arabic"/>
          <w:rtl/>
          <w:lang w:bidi="ar-LB"/>
        </w:rPr>
        <w:footnoteReference w:id="364"/>
      </w:r>
      <w:r w:rsidR="00A02FCF" w:rsidRPr="00772E5D">
        <w:rPr>
          <w:rFonts w:ascii="Traditional Arabic" w:hAnsi="Traditional Arabic" w:cs="Traditional Arabic"/>
          <w:vertAlign w:val="superscript"/>
          <w:rtl/>
          <w:lang w:bidi="ar-LB"/>
        </w:rPr>
        <w:t>)</w:t>
      </w:r>
      <w:r w:rsidR="00A02FCF" w:rsidRPr="00772E5D">
        <w:rPr>
          <w:rFonts w:ascii="Traditional Arabic" w:hAnsi="Traditional Arabic" w:cs="Traditional Arabic"/>
          <w:rtl/>
          <w:lang w:bidi="ar-LB"/>
        </w:rPr>
        <w:t>، ففتحت الباب، ثم قالت: يا أبا هريرة أشهد أن لا إلٰه إلا الله وأشهد أن محمدًا عبده ورسوله، قال: فرجعت إلى رسول الله ﷺ، فأتيته وأنا أبكي من الفرح، قال: قلت: يا رسول الله أبشر قد استجاب الله دعوتك وهدى أم أبي هريرة</w:t>
      </w:r>
      <w:r w:rsidR="00A02FCF" w:rsidRPr="00772E5D">
        <w:rPr>
          <w:rFonts w:ascii="Traditional Arabic" w:hAnsi="Traditional Arabic" w:cs="Traditional Arabic"/>
          <w:vertAlign w:val="superscript"/>
          <w:rtl/>
          <w:lang w:bidi="ar-LB"/>
        </w:rPr>
        <w:t>(</w:t>
      </w:r>
      <w:r w:rsidR="00A02FCF" w:rsidRPr="00772E5D">
        <w:rPr>
          <w:rStyle w:val="ab"/>
          <w:rFonts w:ascii="Traditional Arabic" w:hAnsi="Traditional Arabic" w:cs="Traditional Arabic"/>
          <w:rtl/>
          <w:lang w:bidi="ar-LB"/>
        </w:rPr>
        <w:footnoteReference w:id="365"/>
      </w:r>
      <w:r w:rsidR="00A02FCF" w:rsidRPr="00772E5D">
        <w:rPr>
          <w:rFonts w:ascii="Traditional Arabic" w:hAnsi="Traditional Arabic" w:cs="Traditional Arabic"/>
          <w:vertAlign w:val="superscript"/>
          <w:rtl/>
          <w:lang w:bidi="ar-LB"/>
        </w:rPr>
        <w:t>)</w:t>
      </w:r>
      <w:r w:rsidR="00A02FCF" w:rsidRPr="00772E5D">
        <w:rPr>
          <w:rFonts w:ascii="Traditional Arabic" w:hAnsi="Traditional Arabic" w:cs="Traditional Arabic"/>
          <w:rtl/>
          <w:lang w:bidi="ar-LB"/>
        </w:rPr>
        <w:t>.</w:t>
      </w:r>
    </w:p>
    <w:p w14:paraId="3E56D748" w14:textId="0E60DC59" w:rsidR="0032228B" w:rsidRPr="00772E5D" w:rsidRDefault="00A02FC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وكان ﷺ أيضًا يواسي من ابتلي بالظلمِ والتعذيب والأذى كما فعلَ مع خبابٍ وءال ياسر وغيرهما، فعن خباب بن الأرت قال: شكونا إلى رسول الله ﷺ وهو متوسد بُردَة له في ظل الكعبة، قلنا له: ألا تستنصر لنا، ألا تدعو الله لنا؟ قال: </w:t>
      </w:r>
      <w:r w:rsidR="0032228B" w:rsidRPr="00772E5D">
        <w:rPr>
          <w:rFonts w:ascii="Traditional Arabic" w:hAnsi="Traditional Arabic" w:cs="Traditional Arabic"/>
          <w:rtl/>
          <w:lang w:bidi="ar-LB"/>
        </w:rPr>
        <w:t>«</w:t>
      </w:r>
      <w:r w:rsidR="0032228B" w:rsidRPr="00772E5D">
        <w:rPr>
          <w:rFonts w:ascii="Traditional Arabic" w:hAnsi="Traditional Arabic" w:cs="Traditional Arabic"/>
          <w:b/>
          <w:bCs/>
          <w:rtl/>
        </w:rPr>
        <w:t>كَانَ الرَّجُلُ فِيمَنْ قَبْلَكُمْ يُحْفَرُ لَهُ فِي الأَرْضِ، فَيُجْعَلُ فِيهِ، فَيُجَاءُ بِالْمِنْشَارِ فَيُوضَعُ عَلَى رَأْسِهِ فَيُشَقُّ بِاثْنَتَيْنِ، وَمَا يَصُدُّهُ ذَلِكَ عَنْ دِينِهِ، وَيُمْشَطُ بِأَمْشَاطِ الْحَدِيدِ مَا دُونَ لَحْمِهِ مِنْ عَظْمٍ أَوْ عَصَبٍ، وَمَا يَصُدُّهُ ذَلِكَ عَنْ دِينِهِ، وَاللَّهِ لَيُتِمَّنَّ هَذَا الأَمْرَ، حَتَّى يَسِيرَ الرَّاكِبُ مِنْ صَنْعَاءَ</w:t>
      </w:r>
      <w:r w:rsidR="0032228B" w:rsidRPr="00772E5D">
        <w:rPr>
          <w:rFonts w:ascii="Traditional Arabic" w:hAnsi="Traditional Arabic" w:cs="Traditional Arabic"/>
          <w:b/>
          <w:bCs/>
          <w:vertAlign w:val="superscript"/>
          <w:rtl/>
        </w:rPr>
        <w:t>(</w:t>
      </w:r>
      <w:r w:rsidR="0032228B" w:rsidRPr="00772E5D">
        <w:rPr>
          <w:rStyle w:val="ab"/>
          <w:rFonts w:ascii="Traditional Arabic" w:hAnsi="Traditional Arabic" w:cs="Traditional Arabic"/>
          <w:b/>
          <w:bCs/>
          <w:rtl/>
        </w:rPr>
        <w:footnoteReference w:id="366"/>
      </w:r>
      <w:r w:rsidR="0032228B" w:rsidRPr="00772E5D">
        <w:rPr>
          <w:rFonts w:ascii="Traditional Arabic" w:hAnsi="Traditional Arabic" w:cs="Traditional Arabic"/>
          <w:b/>
          <w:bCs/>
          <w:vertAlign w:val="superscript"/>
          <w:rtl/>
        </w:rPr>
        <w:t>)</w:t>
      </w:r>
      <w:r w:rsidR="0032228B" w:rsidRPr="00772E5D">
        <w:rPr>
          <w:rFonts w:ascii="Traditional Arabic" w:hAnsi="Traditional Arabic" w:cs="Traditional Arabic"/>
          <w:b/>
          <w:bCs/>
          <w:rtl/>
        </w:rPr>
        <w:t xml:space="preserve"> إِلَى حَضْرَمَوْتَ، لاَ يَخَافُ إِلاَّ اللَّهَ، أَوِ الذِّئْبَ عَلَى غَنَمِهِ، وَلَكِنَّكُمْ تَسْتَعْجِلُونَ</w:t>
      </w:r>
      <w:r w:rsidR="0032228B" w:rsidRPr="00772E5D">
        <w:rPr>
          <w:rFonts w:ascii="Traditional Arabic" w:hAnsi="Traditional Arabic" w:cs="Traditional Arabic"/>
          <w:rtl/>
        </w:rPr>
        <w:t>‏</w:t>
      </w:r>
      <w:r w:rsidR="0032228B" w:rsidRPr="00772E5D">
        <w:rPr>
          <w:rFonts w:ascii="Traditional Arabic" w:hAnsi="Traditional Arabic" w:cs="Traditional Arabic"/>
          <w:rtl/>
          <w:lang w:bidi="ar-LB"/>
        </w:rPr>
        <w:t>»</w:t>
      </w:r>
      <w:r w:rsidR="0032228B" w:rsidRPr="00772E5D">
        <w:rPr>
          <w:rFonts w:ascii="Traditional Arabic" w:hAnsi="Traditional Arabic" w:cs="Traditional Arabic"/>
          <w:vertAlign w:val="superscript"/>
          <w:rtl/>
          <w:lang w:bidi="ar-LB"/>
        </w:rPr>
        <w:t>(</w:t>
      </w:r>
      <w:r w:rsidR="0032228B" w:rsidRPr="00772E5D">
        <w:rPr>
          <w:rStyle w:val="ab"/>
          <w:rFonts w:ascii="Traditional Arabic" w:hAnsi="Traditional Arabic" w:cs="Traditional Arabic"/>
          <w:rtl/>
          <w:lang w:bidi="ar-LB"/>
        </w:rPr>
        <w:footnoteReference w:id="367"/>
      </w:r>
      <w:r w:rsidR="0032228B" w:rsidRPr="00772E5D">
        <w:rPr>
          <w:rFonts w:ascii="Traditional Arabic" w:hAnsi="Traditional Arabic" w:cs="Traditional Arabic"/>
          <w:vertAlign w:val="superscript"/>
          <w:rtl/>
          <w:lang w:bidi="ar-LB"/>
        </w:rPr>
        <w:t>)</w:t>
      </w:r>
      <w:r w:rsidR="0032228B" w:rsidRPr="00772E5D">
        <w:rPr>
          <w:rFonts w:ascii="Traditional Arabic" w:hAnsi="Traditional Arabic" w:cs="Traditional Arabic"/>
          <w:rtl/>
          <w:lang w:bidi="ar-LB"/>
        </w:rPr>
        <w:t>.</w:t>
      </w:r>
    </w:p>
    <w:p w14:paraId="4110FC24" w14:textId="7CD3F5C0" w:rsidR="0032228B" w:rsidRPr="00772E5D" w:rsidRDefault="0032228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ابن إسحاقَ قال: حدثني رجال من ءال عمار بن ياسر أن سمية أم عمار عذبها هذا الحي من بني المغيرة على الإسلام، وهي تأبى حتى قتلوها، وكان النبي ﷺ يمر بعمار وأمه وأبيه، وهم يعذبون بالأبطح في رمضاء مكة فيقول: «</w:t>
      </w:r>
      <w:r w:rsidRPr="00772E5D">
        <w:rPr>
          <w:rFonts w:ascii="Traditional Arabic" w:hAnsi="Traditional Arabic" w:cs="Traditional Arabic"/>
          <w:b/>
          <w:bCs/>
          <w:rtl/>
          <w:lang w:bidi="ar-LB"/>
        </w:rPr>
        <w:t>صَبْرًا يَا ءالَ يَاسِرٍ فَإِنَّ مَوْعِدَكُمُ الْجَنَّةُ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6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6050F17" w14:textId="101FD126" w:rsidR="0032228B" w:rsidRPr="00772E5D" w:rsidRDefault="0032228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فهذه الأمثلة التي ذكرت عن مواساة المصابين عند خاتم النبيين عليه الصلاة والسلام هي غيض من فيض، وقطرة من غيث وما علينا إلا أن نقتدي بالنبيّ ﷺ في هذا الخلق والأدب الرفيع. جعلنا الله ممن يستمعون القول فيتبعون أحسنه.</w:t>
      </w:r>
    </w:p>
    <w:p w14:paraId="396311D7" w14:textId="55EA9F5A" w:rsidR="00D1045E" w:rsidRPr="00772E5D" w:rsidRDefault="00D1045E" w:rsidP="00C81428">
      <w:pPr>
        <w:pStyle w:val="2"/>
        <w:widowControl/>
        <w:rPr>
          <w:rFonts w:ascii="Traditional Arabic" w:hAnsi="Traditional Arabic"/>
          <w:rtl/>
        </w:rPr>
      </w:pPr>
      <w:bookmarkStart w:id="45" w:name="_Toc215344621"/>
      <w:r w:rsidRPr="00772E5D">
        <w:rPr>
          <w:rFonts w:ascii="Traditional Arabic" w:hAnsi="Traditional Arabic"/>
          <w:rtl/>
        </w:rPr>
        <w:t>قَالَ الإمامُ أَبُو حنيفةَ رضي اللهُ عنهُ: «ومن أصابَهُ همٌّ فتوجَّعْ له بهِ».</w:t>
      </w:r>
      <w:bookmarkEnd w:id="45"/>
    </w:p>
    <w:p w14:paraId="2ABCE6AF" w14:textId="3A7DDB7D" w:rsidR="00D1045E" w:rsidRPr="00772E5D" w:rsidRDefault="00D1045E"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قد مرَّ قريبًا شرحٌ عامّ مطوَّلٌ لمسألة مواساةِ المسلمِ، فاندرجت هذه الوصيةُتحت ما سبقَ، لذا نحن نستغلُّ هذا المقام لتوجيه نداء ونصيحة تحملها كلمات الإمام فنقول: أيها المسلمون، ما أجمل أن يواسي المسلم أخاه في بلواه ويتوجع لعثرته وشكواه. ومن شيمِ الكرام وأهل الإسلام الكُمَّل أنهم إذا سمعوا صارخة قومٍ أو صوت استغاثةٍ أنجدوا وأسعدوا.</w:t>
      </w:r>
    </w:p>
    <w:p w14:paraId="5F701C7A" w14:textId="1E0361DB" w:rsidR="00D1045E" w:rsidRPr="00772E5D" w:rsidRDefault="00D1045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حلَّ بأهل الإسلام من البلاء الشديد والجوع العظيمِ الذي بلغت منهم مبلغًا أليمًا، ونزلت بهم كربات جسيمة، وأحاطَ بهم شدتها، ولازمتهم محنتها.</w:t>
      </w:r>
    </w:p>
    <w:p w14:paraId="2DE99ECB" w14:textId="24D8DC63" w:rsidR="00D1045E" w:rsidRPr="00772E5D" w:rsidRDefault="000D1E7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فيا أهل الشفقة والإحسان والنجدة تصدَّقوا، قال تعالى: {إِنَّ اللّهَ يَجْزِي الْمُتَصَدِّقِين} [يوسف: 88]، وواسوا إخوانكم، فعن ابن عمر رضي الله عنهما: «</w:t>
      </w:r>
      <w:r w:rsidR="00461AB4" w:rsidRPr="00772E5D">
        <w:rPr>
          <w:rFonts w:ascii="Traditional Arabic" w:hAnsi="Traditional Arabic" w:cs="Traditional Arabic"/>
          <w:b/>
          <w:bCs/>
          <w:rtl/>
          <w:lang w:bidi="ar-LB"/>
        </w:rPr>
        <w:t>الْمُسْلِمُ أَخُو الْمُسْلِمِ لاَ يَظْلِمُهُ وَلاَ يُسْلِمُهُ، وَمَنْ كَانَ فِي حَاجَةِ أَخِيهِ كَانَ اللَّهُ فِي حَاجَتِهِ</w:t>
      </w:r>
      <w:r w:rsidR="00461AB4" w:rsidRPr="00772E5D">
        <w:rPr>
          <w:rFonts w:ascii="Traditional Arabic" w:hAnsi="Traditional Arabic" w:cs="Traditional Arabic"/>
          <w:vertAlign w:val="superscript"/>
          <w:rtl/>
          <w:lang w:bidi="ar-LB"/>
        </w:rPr>
        <w:t>(</w:t>
      </w:r>
      <w:r w:rsidR="00461AB4" w:rsidRPr="00772E5D">
        <w:rPr>
          <w:rStyle w:val="ab"/>
          <w:rFonts w:ascii="Traditional Arabic" w:hAnsi="Traditional Arabic" w:cs="Traditional Arabic"/>
          <w:rtl/>
          <w:lang w:bidi="ar-LB"/>
        </w:rPr>
        <w:footnoteReference w:id="369"/>
      </w:r>
      <w:r w:rsidR="00461AB4" w:rsidRPr="00772E5D">
        <w:rPr>
          <w:rFonts w:ascii="Traditional Arabic" w:hAnsi="Traditional Arabic" w:cs="Traditional Arabic"/>
          <w:vertAlign w:val="superscript"/>
          <w:rtl/>
          <w:lang w:bidi="ar-LB"/>
        </w:rPr>
        <w:t>)</w:t>
      </w:r>
      <w:r w:rsidR="00461AB4" w:rsidRPr="00772E5D">
        <w:rPr>
          <w:rFonts w:ascii="Traditional Arabic" w:hAnsi="Traditional Arabic" w:cs="Traditional Arabic"/>
          <w:rtl/>
          <w:lang w:bidi="ar-LB"/>
        </w:rPr>
        <w:t xml:space="preserve">، </w:t>
      </w:r>
      <w:r w:rsidR="00461AB4" w:rsidRPr="00772E5D">
        <w:rPr>
          <w:rFonts w:ascii="Traditional Arabic" w:hAnsi="Traditional Arabic" w:cs="Traditional Arabic"/>
          <w:b/>
          <w:bCs/>
          <w:rtl/>
          <w:lang w:bidi="ar-LB"/>
        </w:rPr>
        <w:t>وَمَنْ فَرَّجَ عَنْ مُسْلِمٍ كُرْبَةً، فَرَّجَ اللَّهُ عَنْهُ بِهَا كُرْبَةً مِنْ كُرُبَاتِ يَوْمِ الْقِيَامَةِ، وَمَنْ سَتَرَ مُسْلِمًا سَتَرَهُ اللَّهُ يَوْمَ الْقِيَامَةِ‏</w:t>
      </w:r>
      <w:r w:rsidRPr="00772E5D">
        <w:rPr>
          <w:rFonts w:ascii="Traditional Arabic" w:hAnsi="Traditional Arabic" w:cs="Traditional Arabic"/>
          <w:b/>
          <w:bCs/>
          <w:rtl/>
          <w:lang w:bidi="ar-LB"/>
        </w:rPr>
        <w:t>»</w:t>
      </w:r>
      <w:r w:rsidR="00324ADF" w:rsidRPr="00772E5D">
        <w:rPr>
          <w:rFonts w:ascii="Traditional Arabic" w:hAnsi="Traditional Arabic" w:cs="Traditional Arabic"/>
          <w:vertAlign w:val="superscript"/>
          <w:rtl/>
          <w:lang w:bidi="ar-LB"/>
        </w:rPr>
        <w:t>(</w:t>
      </w:r>
      <w:r w:rsidR="00324ADF" w:rsidRPr="00772E5D">
        <w:rPr>
          <w:rStyle w:val="ab"/>
          <w:rFonts w:ascii="Traditional Arabic" w:hAnsi="Traditional Arabic" w:cs="Traditional Arabic"/>
          <w:rtl/>
          <w:lang w:bidi="ar-LB"/>
        </w:rPr>
        <w:footnoteReference w:id="370"/>
      </w:r>
      <w:r w:rsidR="00324ADF" w:rsidRPr="00772E5D">
        <w:rPr>
          <w:rFonts w:ascii="Traditional Arabic" w:hAnsi="Traditional Arabic" w:cs="Traditional Arabic"/>
          <w:vertAlign w:val="superscript"/>
          <w:rtl/>
          <w:lang w:bidi="ar-LB"/>
        </w:rPr>
        <w:t>)</w:t>
      </w:r>
      <w:r w:rsidR="00324ADF" w:rsidRPr="00772E5D">
        <w:rPr>
          <w:rFonts w:ascii="Traditional Arabic" w:hAnsi="Traditional Arabic" w:cs="Traditional Arabic"/>
          <w:rtl/>
          <w:lang w:bidi="ar-LB"/>
        </w:rPr>
        <w:t>.</w:t>
      </w:r>
    </w:p>
    <w:p w14:paraId="3CA8A239" w14:textId="47162C26" w:rsidR="00324ADF" w:rsidRPr="00772E5D" w:rsidRDefault="00324AD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أيها المسلم، أخاك أخاك اكشف عنه كربًا، واقض عنه دينًا، واطرد عنه جوعًا، خفِّف عنه ألمًا وقدِّم له نفعًا، اصنع المعروف وأدرك الملهوف، وأسعف المكلوم وواسِ المظلوم، وأغث وارحم المكروب، وأعطِ المنكوب، فحال كثيرٍ من المسلمين اليومَ ما بينَ فقيرٍ يستصرخ وطريدٍ يستغيث وشريد يستنجد.</w:t>
      </w:r>
    </w:p>
    <w:p w14:paraId="34B912FE" w14:textId="43EC1092" w:rsidR="00324ADF" w:rsidRPr="00772E5D" w:rsidRDefault="00324AD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وإن أردت الاطلاع على مزيد من عظيم ثواب الصدقة ومواساة الفقراء وسر وبركة الصدقة، فراجع كتابنا «</w:t>
      </w:r>
      <w:r w:rsidRPr="00772E5D">
        <w:rPr>
          <w:rFonts w:ascii="Traditional Arabic" w:hAnsi="Traditional Arabic" w:cs="Traditional Arabic"/>
          <w:b/>
          <w:bCs/>
          <w:rtl/>
          <w:lang w:bidi="ar-LB"/>
        </w:rPr>
        <w:t>الإنفاق في سبيل الله تارة رابحة</w:t>
      </w:r>
      <w:r w:rsidRPr="00772E5D">
        <w:rPr>
          <w:rFonts w:ascii="Traditional Arabic" w:hAnsi="Traditional Arabic" w:cs="Traditional Arabic"/>
          <w:rtl/>
          <w:lang w:bidi="ar-LB"/>
        </w:rPr>
        <w:t>».</w:t>
      </w:r>
    </w:p>
    <w:p w14:paraId="39F46F47" w14:textId="272EB7DD" w:rsidR="00324ADF" w:rsidRPr="00772E5D" w:rsidRDefault="00324ADF" w:rsidP="00C81428">
      <w:pPr>
        <w:pStyle w:val="2"/>
        <w:widowControl/>
        <w:rPr>
          <w:rFonts w:ascii="Traditional Arabic" w:hAnsi="Traditional Arabic"/>
          <w:rtl/>
        </w:rPr>
      </w:pPr>
      <w:bookmarkStart w:id="46" w:name="_Toc215344622"/>
      <w:r w:rsidRPr="00772E5D">
        <w:rPr>
          <w:rFonts w:ascii="Traditional Arabic" w:hAnsi="Traditional Arabic"/>
          <w:rtl/>
        </w:rPr>
        <w:t>قَالَ الإمامُ أَبُو حنيفةَ رضي اللهُ عنهُ: «ومَنِ استنْهضَكَ لأمرٍ من أمورِهِ نهضْتَ لهُ».</w:t>
      </w:r>
      <w:bookmarkEnd w:id="46"/>
    </w:p>
    <w:p w14:paraId="166BEF2A" w14:textId="07899239" w:rsidR="00324ADF" w:rsidRPr="00772E5D" w:rsidRDefault="00324ADF"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يتابع الإمامُ حثَّه على النظر في أمر الإخوان وحضِّه على مساعدة المسلمين، وتشجيعه على القيامِ بأمور المؤمنين، والسعي لقضاء حوائج الأصدقاء والأصحاب.</w:t>
      </w:r>
    </w:p>
    <w:p w14:paraId="63EFC183" w14:textId="34B3D03E" w:rsidR="00324ADF" w:rsidRPr="00772E5D" w:rsidRDefault="00324AD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يخفى لمن تأمَّل وصايا الإمام أنه قد أفاضَ واستفاضَ في الكلام على ذلك لما فيه من الأهمية، فهذا مما يندرج تحت علاقة العالم بغيره.</w:t>
      </w:r>
    </w:p>
    <w:p w14:paraId="0B285D63" w14:textId="3931934A" w:rsidR="00324ADF" w:rsidRPr="00772E5D" w:rsidRDefault="00324AD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وهنا يبيِّنُ الإمام أنَّ من طلبَ منك القيامَ بأمر قمتَ له وساعدته، وليكن السلف الصالح قدوةً لك في هذا. ونحن في هذا المقام نسرد نزرًا قليلًا من عجائب صنائع السلف:</w:t>
      </w:r>
    </w:p>
    <w:p w14:paraId="2F7DDF6A" w14:textId="0FA8503C" w:rsidR="00324ADF" w:rsidRPr="00772E5D" w:rsidRDefault="00324AD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فقد كان بعض السلفِ إذا كانت الليلة مطيرة أخذ شعلة من النارِ فطاف بها على عجائز الحي فقال: أتريدون نارًا؟ فإذا أصبحَ طاف على عجائز الحي فقال: ألكم في السوق حاجة؟ أتريدون شيئًا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7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AC87154" w14:textId="788FDE16" w:rsidR="00324ADF" w:rsidRPr="00772E5D" w:rsidRDefault="002B50F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النضر بن شميل: ما رأيت أرحم بمسكين من شعبة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7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9B0C18A" w14:textId="1786A5AB" w:rsidR="002B50FD" w:rsidRPr="00772E5D" w:rsidRDefault="002B50F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الزبير بن بكار: كان للعباس ثوب لعاري بني هاشم، وجفنة لجائعهم، ومنظرة لجاهلهم. ويبذل المال، ويعطي في النوائب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7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7208E45" w14:textId="2BD06112" w:rsidR="002B50FD" w:rsidRPr="00772E5D" w:rsidRDefault="002B50F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حسان بن أبي سنان يقول: لولا المساكين ما اتجرت</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7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9B9151C" w14:textId="3204B1E5" w:rsidR="00324ADF" w:rsidRPr="00772E5D" w:rsidRDefault="002B50F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وكان علي بن الحسين رضي الله عنهما الذي لُقِّبَ بالسَّجَّاد لكثرة سجوده وصلاته وعبادته، وبزين العابدين، ينفق على مائة بيتٍ من بيوت الفقراء في المدينة المنورة، ويحمل لهم الطعام وما يحتاجونه على ظهره مقنَّعًا في الليل لئلَّا يُعرَف. ولمَّا ماتَ ووضع على المغتسل ظهرت خطوطٌ في ظهره من كثرة ما يحمل من الأمتعة والأطعمة التي </w:t>
      </w:r>
      <w:r w:rsidR="003B4473" w:rsidRPr="00772E5D">
        <w:rPr>
          <w:rFonts w:ascii="Traditional Arabic" w:hAnsi="Traditional Arabic" w:cs="Traditional Arabic"/>
          <w:rtl/>
          <w:lang w:bidi="ar-LB"/>
        </w:rPr>
        <w:t xml:space="preserve">يوصلها إلى بيوت الفقراء بنفسه من غير أن يستعينَ بأقربائه أو بالأَرِقَّاء والعبيد. ولمَّا ماتَ انقطعت هذه المساعدة عن أهل تلك البيوتِ فعرفوا </w:t>
      </w:r>
      <w:r w:rsidR="008F5201" w:rsidRPr="00772E5D">
        <w:rPr>
          <w:rFonts w:ascii="Traditional Arabic" w:hAnsi="Traditional Arabic" w:cs="Traditional Arabic"/>
          <w:rtl/>
          <w:lang w:bidi="ar-LB"/>
        </w:rPr>
        <w:t>أنه هو الذي كان يأتيهم بها. وقال شعبة بن النعمان: كان علي بن الحسين يُبَخَّل، فلما مات وجدوه يقوت مائة أهل بيت بالمدينة</w:t>
      </w:r>
      <w:r w:rsidR="008F5201" w:rsidRPr="00772E5D">
        <w:rPr>
          <w:rFonts w:ascii="Traditional Arabic" w:hAnsi="Traditional Arabic" w:cs="Traditional Arabic"/>
          <w:vertAlign w:val="superscript"/>
          <w:rtl/>
          <w:lang w:bidi="ar-LB"/>
        </w:rPr>
        <w:t>(</w:t>
      </w:r>
      <w:r w:rsidR="008F5201" w:rsidRPr="00772E5D">
        <w:rPr>
          <w:rStyle w:val="ab"/>
          <w:rFonts w:ascii="Traditional Arabic" w:hAnsi="Traditional Arabic" w:cs="Traditional Arabic"/>
          <w:rtl/>
          <w:lang w:bidi="ar-LB"/>
        </w:rPr>
        <w:footnoteReference w:id="375"/>
      </w:r>
      <w:r w:rsidR="008F5201" w:rsidRPr="00772E5D">
        <w:rPr>
          <w:rFonts w:ascii="Traditional Arabic" w:hAnsi="Traditional Arabic" w:cs="Traditional Arabic"/>
          <w:vertAlign w:val="superscript"/>
          <w:rtl/>
          <w:lang w:bidi="ar-LB"/>
        </w:rPr>
        <w:t>)</w:t>
      </w:r>
      <w:r w:rsidR="008F5201" w:rsidRPr="00772E5D">
        <w:rPr>
          <w:rFonts w:ascii="Traditional Arabic" w:hAnsi="Traditional Arabic" w:cs="Traditional Arabic"/>
          <w:rtl/>
          <w:lang w:bidi="ar-LB"/>
        </w:rPr>
        <w:t>.</w:t>
      </w:r>
    </w:p>
    <w:p w14:paraId="427F2FA9" w14:textId="7D89DCDD" w:rsidR="008F5201" w:rsidRPr="00772E5D" w:rsidRDefault="008F52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عبد الله بن فرج الواسطي قد شغل نفسه بالسعي في مصالح المسلمين والمشي في قضاء حوائجهم، وكان أكثر همّه تجهيز الموتى على الطرق.</w:t>
      </w:r>
    </w:p>
    <w:p w14:paraId="4C9FD5F4" w14:textId="755E8299" w:rsidR="008F5201" w:rsidRPr="00772E5D" w:rsidRDefault="008F52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ويروى عن ابن شبرمة أنه قضى حاجةً كبيرة لبعض إخوانه، فجاء يكافئه بهدية، فقال: ما هذا؟ قال: لما أسديته إليَّ، قال: خذ مالك، عافاك الله، إذا سألتَ أخاك حاجةً فلم يجهد نفسه في قضائها فعُدَّة من الموتى.</w:t>
      </w:r>
    </w:p>
    <w:p w14:paraId="35C550AA" w14:textId="3A7DFBD4" w:rsidR="008F5201" w:rsidRPr="00772E5D" w:rsidRDefault="008F52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ويروى عن عبد الله بن الحسن بن الحسين رضي الله عنهم قال: أتيتُ باب عمر بن عبد العزيز في حاجة فقال: إذا كانت لك حاجة إليَّ فأرسل إليَّ رسولًا أو اكتب لي كتابًا، فإنّي لأستحي من الله أن يراك ببابي.</w:t>
      </w:r>
    </w:p>
    <w:p w14:paraId="16FB1C6B" w14:textId="4BA40125" w:rsidR="008F5201" w:rsidRPr="00772E5D" w:rsidRDefault="008F52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وذكر ابن أبي الدنيا أن أبا قحافة قال لابنه أبي بكرٍ الصديق رضي الله عنه: يا بني، أراك تعتق رقابًا ضعافًا، فلو أنك إذا فعلت ما فعلتَ أعتقت رجالًا جلداء يمنعونكَ ويقومون دونك، قال: يا أبتِ إنما أريد ما أريد، قيل: فنزلت فيه الآية: {فَأَمَّا مَن أَعْطَى وَاتَّقَى * وَصَدَّقَ بِالْحُسْنَى *فَسَنُيَسِّرُهُ لِلْيُسْرَى} [الليل: 5 - 7].</w:t>
      </w:r>
    </w:p>
    <w:p w14:paraId="6482479A" w14:textId="74C5462C" w:rsidR="008F5201" w:rsidRPr="00772E5D" w:rsidRDefault="008F52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وروى ابن أبي الدنيا أنه كان لعبد الله بن جعفر على رجل من أهل المدينة خمسون ألفًا، فاستعان عليه بعُبَيد الله بن عباس في ذلك، فقال: قد حططتُ عنه شطرها وأخرته بالشطر الآخر إلى ميسرة، قال: فجزاه عبيد الله خيرًا، وانصرف فأتبعه ابن جعفرٍ رسولًا أني قد طيبت له النصفَ الآخر، أي: حططته عنه.</w:t>
      </w:r>
    </w:p>
    <w:p w14:paraId="6811E8A6" w14:textId="3AC5486F" w:rsidR="008F5201" w:rsidRPr="00772E5D" w:rsidRDefault="008F52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عبدان بن عثمان الأزدي: ما سألني أحدٌ حاجةً إلا قمتُ له بنفسي، فإن تمَّ وإلا قمت له بمالي، فإن تمَّ وإلا استعنتُ له بالإخوانِ، فإن تمَّ وإلا استعنتُ له بالسلطان.</w:t>
      </w:r>
    </w:p>
    <w:p w14:paraId="59302611" w14:textId="158C8027" w:rsidR="008F5201" w:rsidRPr="00772E5D" w:rsidRDefault="008F52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فلنذق من كأسهم، </w:t>
      </w:r>
      <w:r w:rsidR="009301CC" w:rsidRPr="00772E5D">
        <w:rPr>
          <w:rFonts w:ascii="Traditional Arabic" w:hAnsi="Traditional Arabic" w:cs="Traditional Arabic"/>
          <w:rtl/>
          <w:lang w:bidi="ar-LB"/>
        </w:rPr>
        <w:t>ولنشرب من منهلهم، ولنرتوِ من معين أخلاقهم الكريمة، فقد قال ﷺ: «</w:t>
      </w:r>
      <w:r w:rsidR="009301CC" w:rsidRPr="00772E5D">
        <w:rPr>
          <w:rFonts w:ascii="Traditional Arabic" w:hAnsi="Traditional Arabic" w:cs="Traditional Arabic"/>
          <w:b/>
          <w:bCs/>
          <w:rtl/>
          <w:lang w:bidi="ar-LB"/>
        </w:rPr>
        <w:t>خَيْرُ أُمَّتِي الْقَرْنُ الَّذِينَ يَلُونِي، ثُمَّ الَّذِينَ يَلُونَهُمْ ثُمَّ الَّذِينَ يَلُونَهُمْ، ثُمَّ يَجِيءُ قَوْمٌ تَسْبِقُ شَهَادَةُ أَحَدِهِمْ يَمِينَهُ وَيَمِينُهُ شَهَادَتَهُ</w:t>
      </w:r>
      <w:r w:rsidR="009301CC" w:rsidRPr="00772E5D">
        <w:rPr>
          <w:rFonts w:ascii="Traditional Arabic" w:hAnsi="Traditional Arabic" w:cs="Traditional Arabic"/>
          <w:rtl/>
          <w:lang w:bidi="ar-LB"/>
        </w:rPr>
        <w:t>»</w:t>
      </w:r>
      <w:r w:rsidR="009301CC" w:rsidRPr="00772E5D">
        <w:rPr>
          <w:rFonts w:ascii="Traditional Arabic" w:hAnsi="Traditional Arabic" w:cs="Traditional Arabic"/>
          <w:vertAlign w:val="superscript"/>
          <w:rtl/>
          <w:lang w:bidi="ar-LB"/>
        </w:rPr>
        <w:t>(</w:t>
      </w:r>
      <w:r w:rsidR="009301CC" w:rsidRPr="00772E5D">
        <w:rPr>
          <w:rStyle w:val="ab"/>
          <w:rFonts w:ascii="Traditional Arabic" w:hAnsi="Traditional Arabic" w:cs="Traditional Arabic"/>
          <w:rtl/>
          <w:lang w:bidi="ar-LB"/>
        </w:rPr>
        <w:footnoteReference w:id="376"/>
      </w:r>
      <w:r w:rsidR="009301CC" w:rsidRPr="00772E5D">
        <w:rPr>
          <w:rFonts w:ascii="Traditional Arabic" w:hAnsi="Traditional Arabic" w:cs="Traditional Arabic"/>
          <w:vertAlign w:val="superscript"/>
          <w:rtl/>
          <w:lang w:bidi="ar-LB"/>
        </w:rPr>
        <w:t>)</w:t>
      </w:r>
      <w:r w:rsidR="00985B69" w:rsidRPr="00772E5D">
        <w:rPr>
          <w:rFonts w:ascii="Traditional Arabic" w:hAnsi="Traditional Arabic" w:cs="Traditional Arabic"/>
          <w:rtl/>
          <w:lang w:bidi="ar-LB"/>
        </w:rPr>
        <w:t>.</w:t>
      </w:r>
    </w:p>
    <w:p w14:paraId="6406B349" w14:textId="05ED8FC4" w:rsidR="00985B69" w:rsidRPr="00772E5D" w:rsidRDefault="00985B6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قال حكيمٌ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7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من الحكماء: «اعلموا أن العاقل يعترفُ بذنبه ويخشى ذنب غيره، ويجود بما لديه، ويزهد فيما عند غيره. والكريم يعطي قبل السؤال، فكيف يبخل بعد السؤال، ويعذِر قبر الاعتذار، فكيف يحقد بعد الاعتذار».</w:t>
      </w:r>
    </w:p>
    <w:p w14:paraId="7330D602" w14:textId="4540FA68" w:rsidR="00985B69" w:rsidRPr="00772E5D" w:rsidRDefault="00985B6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عبد الله بن الزبير رضي الله عنهما: «ما رأيت امرأتين قطُّ أجودُ من عائشة وأسماء رضي الله عنهما، وجودهما مختلف: أما عائشة فكانت تجمع الشيء إلى الشيء حتى إذا اجتمع عندها قسمته، وأما أسماء فكانت لا تمسك شيئًا لغد».</w:t>
      </w:r>
    </w:p>
    <w:p w14:paraId="0E29E42D" w14:textId="53B997E4" w:rsidR="00985B69" w:rsidRPr="00772E5D" w:rsidRDefault="00985B6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ورد أنَّ طلحة بن عبيد الله رضي الله عنه باع أرضًا بسبعمائة ألف درهم، فبات ليلةً عنده ذلك المال، فبات أرقًا مخافة ذلك المال ثم أصبح يفرِّقه.</w:t>
      </w:r>
    </w:p>
    <w:p w14:paraId="3CBA5772" w14:textId="48BE53AF" w:rsidR="00985B69" w:rsidRPr="00772E5D" w:rsidRDefault="00985B6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وأرسل معاوية إلى عائشة رضي الله عنها مرة بمائة ألفٍ، فما أمست من ذلك اليومِ حتى فرَّقتها ثم قالت: يا جارية، هاتي فِطري فجيء بخبزٍ وزيت.</w:t>
      </w:r>
    </w:p>
    <w:p w14:paraId="5DE6E30F" w14:textId="70583EC9" w:rsidR="00B75287" w:rsidRPr="00772E5D" w:rsidRDefault="00985B6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ويروى أنَّ الإمام الشافعي رضي الله عنه لما قدم مكة من صنعاء كان معه عشرة ءالاف دينارٍ، فقالوا: يشتري بها ضيعة. فضرب خيمته خارج مكة، وصبَّ الدنانير، فكان كلُّ من دخلَ عليه يعطيه قبضةً، فلمَّا جاء وقت الظهر قام ونفض الثوبَ، ولم يبق معه شيءٌ.</w:t>
      </w:r>
    </w:p>
    <w:p w14:paraId="7C403AB2" w14:textId="6AC5238D" w:rsidR="0005022F" w:rsidRPr="00772E5D" w:rsidRDefault="0005022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وجاء رجلٌ لمعن بن زائدة فاستحمله بعيرًا، فقال: يا غلام، أعطه بعيرًا وبغلًا وبرذونًا وعبدًا وجاريةً، ولو عرفت مركوبًا غير هذا لأعطيتك.</w:t>
      </w:r>
    </w:p>
    <w:p w14:paraId="02C6ADD5" w14:textId="62B97014" w:rsidR="0005022F" w:rsidRPr="00772E5D" w:rsidRDefault="0005022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يقال: حدِّث عن البحر ولا حرج، وحدِّث عن معنٍ ولا حرج.</w:t>
      </w:r>
    </w:p>
    <w:p w14:paraId="4922F682" w14:textId="0CC07316" w:rsidR="0005022F" w:rsidRPr="00772E5D" w:rsidRDefault="0005022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عبيد الله بن أبي بكرة من الأجواد، فاشترى يومًا جاريةً نفيسةً بمالٍ عظيمٍ، فطلب دابَّةً تحمل عليها، فجاء رجلٌ على دابة فنزلَ عنها، فحملها فقال له عبيد الله: اذهب بها إلى منزلك.</w:t>
      </w:r>
    </w:p>
    <w:p w14:paraId="3534167B" w14:textId="32BCACB7" w:rsidR="0005022F" w:rsidRPr="00772E5D" w:rsidRDefault="0005022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وخرج عبد الله بن جعفر بن أبي طالب إلى حيطان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7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المدينة، فبينما هو كذلك إذا نظر إلى أسود على بعض الحيطان وهو يأكل وبين يديه كلب وعبد الله بن جعفر واقف على دابته ينظر إليه فلما فرغ دنا منه فقال له: يا غلام لمن أنت؟ فقال: لورثته عثمان بن عفان، فقال: لقد رأيت منك عجبًا، فقال له: وما الذي رأيت من العجب يا مولاي؟ قال: رأيتك تأكل فكلما أكلت لقمة رميت للكلب مثلها، فقال له: يا مولاي هو رفيقي منذ سنين، والله إني لأستحي من الله أن ءاكل وعين تنظر إلي لا تأكل. ثم مضى عنه حتى أتى ورثة عثمان بن عفان فنزل عندهم فقال: </w:t>
      </w:r>
      <w:r w:rsidR="00296258" w:rsidRPr="00772E5D">
        <w:rPr>
          <w:rFonts w:ascii="Traditional Arabic" w:hAnsi="Traditional Arabic" w:cs="Traditional Arabic"/>
          <w:rtl/>
          <w:lang w:bidi="ar-LB"/>
        </w:rPr>
        <w:t>جئت في حاجة، فقالوا: وما حاجتك؟ قال: تبيعوني الحائط الفلاني، فقالوا له: قد وهبناه لك، فقال: لست ءاخذه إلا بضعف، فباعوه، فقال لهم: وتبيعوني الغلام الأسود؟ فقالوا له: إن الأسود ربيناه وهو كأحدنا، فلم يزل بهم حتى باعوه وانصرف عنهم. فلما أصبح غدًا على الغلام وهو في الحائط فخرج إليه، فقال له: أشعرت أني قد اشتريتك واشتريت الحائط من مواليك، فقال له: بارك الله لك فيما اشتريت ولقد غمني مفارقتي لمواليَّ، إنهم ربوني، فقال له: أنت حر والحائط لك، فقال: إن كنت صادقًا يا مولاي فاشهد أني قد أوقفته على ورثة عثمان بن عفان، قال: فتعجب عبد الله بن جعفر منه وقال: ما رأيت كاليوم، فقال: بارك الله فيه، ودعا له ومضى</w:t>
      </w:r>
      <w:r w:rsidR="00296258" w:rsidRPr="00772E5D">
        <w:rPr>
          <w:rFonts w:ascii="Traditional Arabic" w:hAnsi="Traditional Arabic" w:cs="Traditional Arabic"/>
          <w:vertAlign w:val="superscript"/>
          <w:rtl/>
          <w:lang w:bidi="ar-LB"/>
        </w:rPr>
        <w:t>(</w:t>
      </w:r>
      <w:r w:rsidR="00296258" w:rsidRPr="00772E5D">
        <w:rPr>
          <w:rStyle w:val="ab"/>
          <w:rFonts w:ascii="Traditional Arabic" w:hAnsi="Traditional Arabic" w:cs="Traditional Arabic"/>
          <w:rtl/>
          <w:lang w:bidi="ar-LB"/>
        </w:rPr>
        <w:footnoteReference w:id="379"/>
      </w:r>
      <w:r w:rsidR="00296258" w:rsidRPr="00772E5D">
        <w:rPr>
          <w:rFonts w:ascii="Traditional Arabic" w:hAnsi="Traditional Arabic" w:cs="Traditional Arabic"/>
          <w:vertAlign w:val="superscript"/>
          <w:rtl/>
          <w:lang w:bidi="ar-LB"/>
        </w:rPr>
        <w:t>)</w:t>
      </w:r>
      <w:r w:rsidR="00296258" w:rsidRPr="00772E5D">
        <w:rPr>
          <w:rFonts w:ascii="Traditional Arabic" w:hAnsi="Traditional Arabic" w:cs="Traditional Arabic"/>
          <w:rtl/>
          <w:lang w:bidi="ar-LB"/>
        </w:rPr>
        <w:t>.</w:t>
      </w:r>
    </w:p>
    <w:p w14:paraId="7C745AFE" w14:textId="5BE0F28C" w:rsidR="00296258" w:rsidRPr="00772E5D" w:rsidRDefault="00296258" w:rsidP="00C81428">
      <w:pPr>
        <w:pStyle w:val="2"/>
        <w:widowControl/>
        <w:rPr>
          <w:rFonts w:ascii="Traditional Arabic" w:hAnsi="Traditional Arabic"/>
          <w:rtl/>
        </w:rPr>
      </w:pPr>
      <w:bookmarkStart w:id="47" w:name="_Toc215344623"/>
      <w:r w:rsidRPr="00772E5D">
        <w:rPr>
          <w:rFonts w:ascii="Traditional Arabic" w:hAnsi="Traditional Arabic"/>
          <w:rtl/>
        </w:rPr>
        <w:t>قَالَ الإمامُ أَبُو حنيفةَ رضي اللهُ عنهُ: «ومن استغاثَكَ فأغِثْهُ».</w:t>
      </w:r>
      <w:bookmarkEnd w:id="47"/>
    </w:p>
    <w:p w14:paraId="4331282B" w14:textId="173CD77D" w:rsidR="00296258" w:rsidRPr="00772E5D" w:rsidRDefault="00296258"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خطابٌ لمسلمي الأمة، يا أيها المسلمون، إنَّ الله تبارك وتعالى أمر الناسَ بفعل الخير ونفع الناس والسعي لمساعدة الآخرين، وإيصالُ الخير للناس من أفضلِ الأعمال وأحبِّها إلى الله عزَّ وجلّ.</w:t>
      </w:r>
    </w:p>
    <w:p w14:paraId="32707B02" w14:textId="756D9D8A" w:rsidR="00296258" w:rsidRPr="00772E5D" w:rsidRDefault="0029625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فالإنسان قد يحتاجُ في هذه الحياةِ لمدِّ يد العونِ له لا سيَّما برفعِ المشقة ودفعِ الحرج وتفريج الكربة عنه فيما يواجه من نكباتٍ أو ضيق أو حرج أو كربة أو وقوع كارثةٍ أو تقلبِ حال، وهذا من شيم الكمَّلِ من الرجال.</w:t>
      </w:r>
    </w:p>
    <w:p w14:paraId="6ADD18B6" w14:textId="154E3A2D" w:rsidR="00296258" w:rsidRPr="00772E5D" w:rsidRDefault="0029625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سيِّد الرجالِ اشتهر بهذه الخصلةِ حتى قالت أمُّ المؤمنين خديجة رضي الله عنها: «إنك لتصل الرحم، وتصدق الحديث، وتحمل الكل، وتكسب المعدوم، وتقري الضيف، وتعين على نوائب الحق، والله ما يخزيك اللهُ أبَدًا».</w:t>
      </w:r>
    </w:p>
    <w:p w14:paraId="18876190" w14:textId="0CA2AA85" w:rsidR="00296258" w:rsidRPr="00772E5D" w:rsidRDefault="0029625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إن إيصال الخير للغير وإعانة المحتاج من نعم الله العظيمة التي أنعم بها على عباده العقلاء.</w:t>
      </w:r>
    </w:p>
    <w:p w14:paraId="669FA815" w14:textId="18BE5AB4" w:rsidR="00296258" w:rsidRPr="00772E5D" w:rsidRDefault="0029625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ونحن اليومَ نشهد في مجتمعاتنا كوارث وحروبًا ونكبات تحولت بسببها مجتمعات من ءامنة إلى خائفة، ومن غنية إلى فقير، ومن مستقرة إل مضطربة، فهل من معين؟</w:t>
      </w:r>
    </w:p>
    <w:p w14:paraId="7BD4B07A" w14:textId="7A8AB39D" w:rsidR="00296258" w:rsidRPr="00772E5D" w:rsidRDefault="005F57F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أخي القارئ، لقد أثنى الله عزَّ وجلَّ على الساعين لفعل الخيراتِ ومدّ يد العون للناس لا سيما في الضائقات، قال تعالى: {وَجَعَلْنَاهُمْ أَئِمَّةً يَهْدُونَ بِأَمْرِنَا وَأَوْحَيْنَا إِلَيْهِمْ فِعْلَ الْخَيْرَاتِ وَإِقَامَ الصَّلاَةِ وَإِيتَاء الزَّكَاةِ وَكَانُوا لَنَا عَابِدِين} [الأنبياء: 73]</w:t>
      </w:r>
      <w:r w:rsidR="00D61E4C" w:rsidRPr="00772E5D">
        <w:rPr>
          <w:rFonts w:ascii="Traditional Arabic" w:hAnsi="Traditional Arabic" w:cs="Traditional Arabic"/>
          <w:rtl/>
          <w:lang w:bidi="ar-LB"/>
        </w:rPr>
        <w:t>، وأمر سبحانه بذلك فقال: {يَا أَيُّهَا الَّذِينَ آمَنُوا ارْكَعُوا وَاسْجُدُوا وَاعْبُدُوا رَبَّكُمْ وَافْعَلُوا الْخَيْرَ لَعَلَّكُمْ تُفْلِحُون} [الحج: 77].</w:t>
      </w:r>
    </w:p>
    <w:p w14:paraId="0BFCDCB9" w14:textId="482D67EC" w:rsidR="00D61E4C" w:rsidRPr="00772E5D" w:rsidRDefault="00D61E4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بل أمر الله بالمسارعة والمسابقة في الصالحات فقال عزَّ من قائل: {فَاسْتَبِقُوا الخَيْرَاتِ إِلَى الله مَرْجِعُكُمْ جَمِيعًا فَيُنَبِّئُكُم بِمَا كُنتُمْ فِيهِ تَخْتَلِفُونَ} [المائدة: 48].</w:t>
      </w:r>
    </w:p>
    <w:p w14:paraId="2E39AACC" w14:textId="38A1BC1B" w:rsidR="00D61E4C" w:rsidRPr="00772E5D" w:rsidRDefault="00D61E4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ويقول الله مبيِّنًا صفات الكمَّل من المؤمنين أن من صفاتهم إطعام الطعام حتى للكافر، قال تعالى: {وَيُطْعِمُونَ الطَّعَامَ عَلَى حُبِّهِ مِسْكِينًا وَيَتِيمًا وَأَسِيرًا *إِنَّمَا نُطْعِمُكُمْ لِوَجْهِ اللَّهِ لاَ نُرِيدُ مِنكُمْ جَزَاء وَلاَ شُكُورًا}</w:t>
      </w:r>
      <w:r w:rsidR="00CB244A"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[الإنسان</w:t>
      </w:r>
      <w:r w:rsidR="00CB244A"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9]</w:t>
      </w:r>
      <w:r w:rsidR="00CB244A" w:rsidRPr="00772E5D">
        <w:rPr>
          <w:rFonts w:ascii="Traditional Arabic" w:hAnsi="Traditional Arabic" w:cs="Traditional Arabic"/>
          <w:rtl/>
          <w:lang w:bidi="ar-LB"/>
        </w:rPr>
        <w:t>، والأسير هنا هو الكافر.</w:t>
      </w:r>
    </w:p>
    <w:p w14:paraId="1346738B" w14:textId="48F54DC0" w:rsidR="00CB244A" w:rsidRPr="00772E5D" w:rsidRDefault="00CB244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هذا دأب الصالحين المصلحين وأصحاب القلوب الرحيمة من المسلمين، تجدهم دائمًا يسعونَ لنفع الناسِ وبذل الخير ما استطاعوا لذلك سبيلًا، يقول الله تعالى: {لاَّ خَيْرَ فِي كَثِيرٍ مِّن نَّجْوَاهُمْ إِلاَّ مَنْ أَمَرَ بِصَدَقَةٍ أَوْ مَعْرُوفٍ أَوْ إِصْلاَحٍ بَيْنَ النَّاسِ وَمَن يَفْعَلْ ذَلِكَ ابْتَغَاء مَرْضَاتِ اللّهِ فَسَوْفَ نُؤْتِيهِ أَجْرًا عَظِيمًا} [النساء: 114].</w:t>
      </w:r>
    </w:p>
    <w:p w14:paraId="7A26C35B" w14:textId="6F9A3E14" w:rsidR="00CB244A" w:rsidRPr="00772E5D" w:rsidRDefault="00CB244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ولقد حثَّ نبيُّنا ﷺ على فعل الخير وإغاثة الملهوف وإعانة المكروب </w:t>
      </w:r>
      <w:r w:rsidR="00F21A7D" w:rsidRPr="00772E5D">
        <w:rPr>
          <w:rFonts w:ascii="Traditional Arabic" w:hAnsi="Traditional Arabic" w:cs="Traditional Arabic"/>
          <w:rtl/>
          <w:lang w:bidi="ar-LB"/>
        </w:rPr>
        <w:t>وقضاء الحوائج والسعي في تخفيفِ المعاناة في أحاديث كثيرةٍ، منها ما رواه مسلمٌ</w:t>
      </w:r>
      <w:r w:rsidR="00F21A7D" w:rsidRPr="00772E5D">
        <w:rPr>
          <w:rFonts w:ascii="Traditional Arabic" w:hAnsi="Traditional Arabic" w:cs="Traditional Arabic"/>
          <w:vertAlign w:val="superscript"/>
          <w:rtl/>
          <w:lang w:bidi="ar-LB"/>
        </w:rPr>
        <w:t>(</w:t>
      </w:r>
      <w:r w:rsidR="00F21A7D" w:rsidRPr="00772E5D">
        <w:rPr>
          <w:rStyle w:val="ab"/>
          <w:rFonts w:ascii="Traditional Arabic" w:hAnsi="Traditional Arabic" w:cs="Traditional Arabic"/>
          <w:rtl/>
          <w:lang w:bidi="ar-LB"/>
        </w:rPr>
        <w:footnoteReference w:id="380"/>
      </w:r>
      <w:r w:rsidR="00F21A7D" w:rsidRPr="00772E5D">
        <w:rPr>
          <w:rFonts w:ascii="Traditional Arabic" w:hAnsi="Traditional Arabic" w:cs="Traditional Arabic"/>
          <w:vertAlign w:val="superscript"/>
          <w:rtl/>
          <w:lang w:bidi="ar-LB"/>
        </w:rPr>
        <w:t>)</w:t>
      </w:r>
      <w:r w:rsidR="00F21A7D" w:rsidRPr="00772E5D">
        <w:rPr>
          <w:rFonts w:ascii="Traditional Arabic" w:hAnsi="Traditional Arabic" w:cs="Traditional Arabic"/>
          <w:rtl/>
          <w:lang w:bidi="ar-LB"/>
        </w:rPr>
        <w:t xml:space="preserve"> عن النبي ﷺ قال: «</w:t>
      </w:r>
      <w:r w:rsidR="00F21A7D" w:rsidRPr="00772E5D">
        <w:rPr>
          <w:rFonts w:ascii="Traditional Arabic" w:hAnsi="Traditional Arabic" w:cs="Traditional Arabic"/>
          <w:b/>
          <w:bCs/>
          <w:rtl/>
          <w:lang w:bidi="ar-LB"/>
        </w:rPr>
        <w:t>عَلَى كُلِّ مُسْلِمٍ صَدَقَةٌ</w:t>
      </w:r>
      <w:r w:rsidR="00F21A7D" w:rsidRPr="00772E5D">
        <w:rPr>
          <w:rFonts w:ascii="Traditional Arabic" w:hAnsi="Traditional Arabic" w:cs="Traditional Arabic"/>
          <w:rtl/>
          <w:lang w:bidi="ar-LB"/>
        </w:rPr>
        <w:t>»، قيل: أرأيت إن لم يجد؟ قال: «</w:t>
      </w:r>
      <w:r w:rsidR="00F21A7D" w:rsidRPr="00772E5D">
        <w:rPr>
          <w:rFonts w:ascii="Traditional Arabic" w:hAnsi="Traditional Arabic" w:cs="Traditional Arabic"/>
          <w:b/>
          <w:bCs/>
          <w:rtl/>
          <w:lang w:bidi="ar-LB"/>
        </w:rPr>
        <w:t>يَعْتَمِلُ بِيَدَيْهِ فَيَنْفَعُ نَفْسَهُ وَيَتَصَدَّقُ</w:t>
      </w:r>
      <w:r w:rsidR="00F21A7D" w:rsidRPr="00772E5D">
        <w:rPr>
          <w:rFonts w:ascii="Traditional Arabic" w:hAnsi="Traditional Arabic" w:cs="Traditional Arabic"/>
          <w:rtl/>
          <w:lang w:bidi="ar-LB"/>
        </w:rPr>
        <w:t>»، قال: قيل: أرأيت إن لم يستطع؟ قال: «</w:t>
      </w:r>
      <w:r w:rsidR="00F21A7D" w:rsidRPr="00772E5D">
        <w:rPr>
          <w:rFonts w:ascii="Traditional Arabic" w:hAnsi="Traditional Arabic" w:cs="Traditional Arabic"/>
          <w:b/>
          <w:bCs/>
          <w:rtl/>
          <w:lang w:bidi="ar-LB"/>
        </w:rPr>
        <w:t>يُعِينُ ذَا الْحَاجَةِ الْمَلْهُوفَ</w:t>
      </w:r>
      <w:r w:rsidR="00F21A7D" w:rsidRPr="00772E5D">
        <w:rPr>
          <w:rFonts w:ascii="Traditional Arabic" w:hAnsi="Traditional Arabic" w:cs="Traditional Arabic"/>
          <w:rtl/>
          <w:lang w:bidi="ar-LB"/>
        </w:rPr>
        <w:t>»، قال: قيل له: أرأيت إن لم يستطع؟ قال: «</w:t>
      </w:r>
      <w:r w:rsidR="00F21A7D" w:rsidRPr="00772E5D">
        <w:rPr>
          <w:rFonts w:ascii="Traditional Arabic" w:hAnsi="Traditional Arabic" w:cs="Traditional Arabic"/>
          <w:b/>
          <w:bCs/>
          <w:rtl/>
          <w:lang w:bidi="ar-LB"/>
        </w:rPr>
        <w:t>يَأْمُرُ بِالْمَعْرُوفِ أَوِ الْخَيْرِ</w:t>
      </w:r>
      <w:r w:rsidR="00F21A7D" w:rsidRPr="00772E5D">
        <w:rPr>
          <w:rFonts w:ascii="Traditional Arabic" w:hAnsi="Traditional Arabic" w:cs="Traditional Arabic"/>
          <w:rtl/>
          <w:lang w:bidi="ar-LB"/>
        </w:rPr>
        <w:t>»، قال: أرأيت إن لم يفعل؟ قال: «</w:t>
      </w:r>
      <w:r w:rsidR="00F21A7D" w:rsidRPr="00772E5D">
        <w:rPr>
          <w:rFonts w:ascii="Traditional Arabic" w:hAnsi="Traditional Arabic" w:cs="Traditional Arabic"/>
          <w:b/>
          <w:bCs/>
          <w:rtl/>
          <w:lang w:bidi="ar-LB"/>
        </w:rPr>
        <w:t>يُمْسِكُ عَنِ الشَّرِّ، فَإِنَّهَا صَدَقَةٌ</w:t>
      </w:r>
      <w:r w:rsidR="00F21A7D" w:rsidRPr="00772E5D">
        <w:rPr>
          <w:rFonts w:ascii="Traditional Arabic" w:hAnsi="Traditional Arabic" w:cs="Traditional Arabic"/>
          <w:rtl/>
          <w:lang w:bidi="ar-LB"/>
        </w:rPr>
        <w:t>».</w:t>
      </w:r>
    </w:p>
    <w:p w14:paraId="0DE06A00" w14:textId="50FFB6E6" w:rsidR="00F21A7D" w:rsidRPr="00772E5D" w:rsidRDefault="009655F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الحديث الشريف</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8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السَّاعِي عَلَى الأَرْمَلَةِ وَ</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سْكِينِ، كَالْمُجَاهِدِ فِي سَبِيلِ اللهِ، أَوِ القَائِمِ اللَّيْلَ الصَّائِمِ النَّهَارَ</w:t>
      </w:r>
      <w:r w:rsidRPr="00772E5D">
        <w:rPr>
          <w:rFonts w:ascii="Traditional Arabic" w:hAnsi="Traditional Arabic" w:cs="Traditional Arabic"/>
          <w:rtl/>
          <w:lang w:bidi="ar-LB"/>
        </w:rPr>
        <w:t>»، أي: له أجر عظيم وكبير عند الله تعالى، فشبَّه الرسول أجره بأجر المجاهد في سبيل الله والقائم الصائم.</w:t>
      </w:r>
    </w:p>
    <w:p w14:paraId="464A2A24" w14:textId="209D2ED6" w:rsidR="009655F5" w:rsidRPr="00772E5D" w:rsidRDefault="009655F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أيها المسلمون، إنَّ سورة الكهف التي نحثُّكم على قراءتها كلَّ جمعةٍ منها من العظات والعبر ما يرشدنا إلى رفع المعاناة عن المستضعفين، فهذا الخضر عليه السلام أقامَ جدارًا كاد أن ينقضَّ وكان تحته كنزٌ لأيتام، </w:t>
      </w:r>
      <w:r w:rsidR="000770EA" w:rsidRPr="00772E5D">
        <w:rPr>
          <w:rFonts w:ascii="Traditional Arabic" w:hAnsi="Traditional Arabic" w:cs="Traditional Arabic"/>
          <w:rtl/>
          <w:lang w:bidi="ar-LB"/>
        </w:rPr>
        <w:t>وهذا ذو القرنين بنى سدًّا منيعًا على يأجوج ومأجوج فأراح المسلمين من شرِّ هؤلاء الكفرة، وهذا أيضًا الخضر عليه السلام يزيل قطعة خشب من السفينة إنقاذًا لهم من ملك ظالم، وهذا موسى عليه الصلاة والسلام يأتي إلى مدين، قال تعالى: {وَلَمَّا وَرَدَ مَاء مَدْيَنَ وَجَدَ عَلَيْهِ أُمَّةً مِّنَ النَّاسِ يَسْقُونَ وَوَجَدَ مِن دُونِهِمُ امْرَأتَيْنِ تَذُودَانِ قَالَ مَا خَطْبُكُمَا قَالَتَا لاَ نَسْقِي حَتَّى يُصْدِرَ الرِّعَاء وَأَبُونَا شَيْخٌ كَبِيرٌ} [القصص: 23].</w:t>
      </w:r>
    </w:p>
    <w:p w14:paraId="1CD84CC3" w14:textId="54348180" w:rsidR="000770EA" w:rsidRPr="00772E5D" w:rsidRDefault="000770E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ويقول الله تعالى مخاطبًا مَن أنعم عليهم بنعمة </w:t>
      </w:r>
      <w:r w:rsidR="00772E5D">
        <w:rPr>
          <w:rFonts w:ascii="Traditional Arabic" w:hAnsi="Traditional Arabic" w:cs="Traditional Arabic"/>
          <w:rtl/>
          <w:lang w:bidi="ar-LB"/>
        </w:rPr>
        <w:t>الـمُ</w:t>
      </w:r>
      <w:r w:rsidRPr="00772E5D">
        <w:rPr>
          <w:rFonts w:ascii="Traditional Arabic" w:hAnsi="Traditional Arabic" w:cs="Traditional Arabic"/>
          <w:rtl/>
          <w:lang w:bidi="ar-LB"/>
        </w:rPr>
        <w:t>لك: {اعْمَلُوا ءالَ دَاوُودَ شُكْرًا وَقَلِيلٌ مِّنْ عِبَادِيَ الشَّكُور} [سبأ:</w:t>
      </w:r>
      <w:r w:rsidR="00BC096B">
        <w:rPr>
          <w:rFonts w:ascii="Traditional Arabic" w:hAnsi="Traditional Arabic" w:cs="Traditional Arabic" w:hint="cs"/>
          <w:rtl/>
          <w:lang w:bidi="ar-LB"/>
        </w:rPr>
        <w:t> </w:t>
      </w:r>
      <w:r w:rsidRPr="00772E5D">
        <w:rPr>
          <w:rFonts w:ascii="Traditional Arabic" w:hAnsi="Traditional Arabic" w:cs="Traditional Arabic"/>
          <w:rtl/>
          <w:lang w:bidi="ar-LB"/>
        </w:rPr>
        <w:t>13].</w:t>
      </w:r>
    </w:p>
    <w:p w14:paraId="40C423E2" w14:textId="534C7DFA" w:rsidR="000770EA" w:rsidRPr="00772E5D" w:rsidRDefault="000770E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السُّنَّة المطهَّرة أحاديث كثيرة تحث على ذلك، قال ﷺ: «</w:t>
      </w:r>
      <w:r w:rsidRPr="00772E5D">
        <w:rPr>
          <w:rFonts w:ascii="Traditional Arabic" w:hAnsi="Traditional Arabic" w:cs="Traditional Arabic"/>
          <w:b/>
          <w:bCs/>
          <w:rtl/>
          <w:lang w:bidi="ar-LB"/>
        </w:rPr>
        <w:t>كُلُّ سُلَامَى</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382"/>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مِنَ النَّاسِ عَلَيْهِ صَدَقَةٌ، كُلَّ يَوْمٍ تَطْلُعُ فِيهِ الشَّمْسُ</w:t>
      </w:r>
      <w:r w:rsidRPr="00772E5D">
        <w:rPr>
          <w:rFonts w:ascii="Traditional Arabic" w:hAnsi="Traditional Arabic" w:cs="Traditional Arabic"/>
          <w:rtl/>
          <w:lang w:bidi="ar-LB"/>
        </w:rPr>
        <w:t>»، قال: «</w:t>
      </w:r>
      <w:r w:rsidRPr="00772E5D">
        <w:rPr>
          <w:rFonts w:ascii="Traditional Arabic" w:hAnsi="Traditional Arabic" w:cs="Traditional Arabic"/>
          <w:b/>
          <w:bCs/>
          <w:rtl/>
          <w:lang w:bidi="ar-LB"/>
        </w:rPr>
        <w:t xml:space="preserve">تَعْدِلُ بَيْنَ الِاثْنَيْنِ صدَقَةٌ وَتُعِينُ الرَّجُلَ فِي دَابَّتِهِ فَتَحْمِلُهُ عَلَيْهَا، أَوْ </w:t>
      </w:r>
      <w:r w:rsidR="003A2368" w:rsidRPr="00772E5D">
        <w:rPr>
          <w:rFonts w:ascii="Traditional Arabic" w:hAnsi="Traditional Arabic" w:cs="Traditional Arabic"/>
          <w:b/>
          <w:bCs/>
          <w:rtl/>
          <w:lang w:bidi="ar-LB"/>
        </w:rPr>
        <w:t>تَرْفَعُ لَهُ عَلَيْهَا مَتَاعَهُ صَدَقَةٌ</w:t>
      </w:r>
      <w:r w:rsidRPr="00772E5D">
        <w:rPr>
          <w:rFonts w:ascii="Traditional Arabic" w:hAnsi="Traditional Arabic" w:cs="Traditional Arabic"/>
          <w:rtl/>
          <w:lang w:bidi="ar-LB"/>
        </w:rPr>
        <w:t>»</w:t>
      </w:r>
      <w:r w:rsidR="003A2368" w:rsidRPr="00772E5D">
        <w:rPr>
          <w:rFonts w:ascii="Traditional Arabic" w:hAnsi="Traditional Arabic" w:cs="Traditional Arabic"/>
          <w:rtl/>
          <w:lang w:bidi="ar-LB"/>
        </w:rPr>
        <w:t>، قال: «</w:t>
      </w:r>
      <w:r w:rsidR="003A2368" w:rsidRPr="00772E5D">
        <w:rPr>
          <w:rFonts w:ascii="Traditional Arabic" w:hAnsi="Traditional Arabic" w:cs="Traditional Arabic"/>
          <w:b/>
          <w:bCs/>
          <w:rtl/>
          <w:lang w:bidi="ar-LB"/>
        </w:rPr>
        <w:t>وَالْكَلِمَةُ الطَّيِّبَةُ صَدَقَةٌ، وَكُلُّ خُطْوَةٍ تَمْشِيهَا إِلَى الصَّلَاةِ صَدَقَةٌ، وَتُمِيطُ الْأَذَى عَنِ الطَّرِيقِ صَدَقَةٌ</w:t>
      </w:r>
      <w:r w:rsidR="003A2368" w:rsidRPr="00772E5D">
        <w:rPr>
          <w:rFonts w:ascii="Traditional Arabic" w:hAnsi="Traditional Arabic" w:cs="Traditional Arabic"/>
          <w:rtl/>
          <w:lang w:bidi="ar-LB"/>
        </w:rPr>
        <w:t>»</w:t>
      </w:r>
      <w:r w:rsidR="003A2368" w:rsidRPr="00772E5D">
        <w:rPr>
          <w:rFonts w:ascii="Traditional Arabic" w:hAnsi="Traditional Arabic" w:cs="Traditional Arabic"/>
          <w:vertAlign w:val="superscript"/>
          <w:rtl/>
          <w:lang w:bidi="ar-LB"/>
        </w:rPr>
        <w:t>(</w:t>
      </w:r>
      <w:r w:rsidR="003A2368" w:rsidRPr="00772E5D">
        <w:rPr>
          <w:rStyle w:val="ab"/>
          <w:rFonts w:ascii="Traditional Arabic" w:hAnsi="Traditional Arabic" w:cs="Traditional Arabic"/>
          <w:rtl/>
          <w:lang w:bidi="ar-LB"/>
        </w:rPr>
        <w:footnoteReference w:id="383"/>
      </w:r>
      <w:r w:rsidR="003A2368" w:rsidRPr="00772E5D">
        <w:rPr>
          <w:rFonts w:ascii="Traditional Arabic" w:hAnsi="Traditional Arabic" w:cs="Traditional Arabic"/>
          <w:vertAlign w:val="superscript"/>
          <w:rtl/>
          <w:lang w:bidi="ar-LB"/>
        </w:rPr>
        <w:t>)</w:t>
      </w:r>
      <w:r w:rsidR="003A2368" w:rsidRPr="00772E5D">
        <w:rPr>
          <w:rFonts w:ascii="Traditional Arabic" w:hAnsi="Traditional Arabic" w:cs="Traditional Arabic"/>
          <w:rtl/>
          <w:lang w:bidi="ar-LB"/>
        </w:rPr>
        <w:t>.</w:t>
      </w:r>
    </w:p>
    <w:p w14:paraId="18594669" w14:textId="573202F7" w:rsidR="003A2368" w:rsidRPr="00772E5D" w:rsidRDefault="003A236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ووعد الله تبارك وتعالى أهل الإيمانِ المتطوعين بالأعمال الحسنة والبر والمسارعين في الخير وإغاثة المحتاجين بجنة عرضها السماوات والأرض، قال تعالى: </w:t>
      </w:r>
      <w:r w:rsidR="009D1E56" w:rsidRPr="00772E5D">
        <w:rPr>
          <w:rFonts w:ascii="Traditional Arabic" w:hAnsi="Traditional Arabic" w:cs="Traditional Arabic"/>
          <w:rtl/>
          <w:lang w:bidi="ar-LB"/>
        </w:rPr>
        <w:t>{وَسَارِعُواْ إِلَى مَغْفِرَةٍ مِّن رَّبِّكُمْ وَجَنَّةٍ عَرْضُهَا السَّمَاوَاتُ وَالأَرْضُ أُعِدَّتْ لِلْمُتَّقِينَ} [ءال عمران:</w:t>
      </w:r>
      <w:r w:rsidR="00BC096B">
        <w:rPr>
          <w:rFonts w:ascii="Traditional Arabic" w:hAnsi="Traditional Arabic" w:cs="Traditional Arabic" w:hint="cs"/>
          <w:rtl/>
          <w:lang w:bidi="ar-LB"/>
        </w:rPr>
        <w:t> </w:t>
      </w:r>
      <w:r w:rsidR="009D1E56" w:rsidRPr="00772E5D">
        <w:rPr>
          <w:rFonts w:ascii="Traditional Arabic" w:hAnsi="Traditional Arabic" w:cs="Traditional Arabic"/>
          <w:rtl/>
          <w:lang w:bidi="ar-LB"/>
        </w:rPr>
        <w:t>133].</w:t>
      </w:r>
    </w:p>
    <w:p w14:paraId="166A2802" w14:textId="75B1F5CB" w:rsidR="009D1E56" w:rsidRPr="00772E5D" w:rsidRDefault="009D1E5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فيا له من فوزٍ وظفرٍ ونعمةٍ وفضلٍ وكرمٍ وإحسانٍ، وكلٌّ ميسَّر لما خُلقَ له، والموفَّق من وفَّقه الله.</w:t>
      </w:r>
    </w:p>
    <w:p w14:paraId="02BDF973" w14:textId="6AC1D855" w:rsidR="009D1E56" w:rsidRPr="00772E5D" w:rsidRDefault="009D1E56" w:rsidP="00C81428">
      <w:pPr>
        <w:pStyle w:val="2"/>
        <w:widowControl/>
        <w:rPr>
          <w:rFonts w:ascii="Traditional Arabic" w:hAnsi="Traditional Arabic"/>
          <w:rtl/>
        </w:rPr>
      </w:pPr>
      <w:bookmarkStart w:id="48" w:name="_Toc215344624"/>
      <w:r w:rsidRPr="00772E5D">
        <w:rPr>
          <w:rFonts w:ascii="Traditional Arabic" w:hAnsi="Traditional Arabic"/>
          <w:rtl/>
        </w:rPr>
        <w:t>قَالَ الإمامُ أَبُو حنيفةَ رضي اللهُ عنهُ: «ومَنِ استنْصَركَ فانصُرْهُ».</w:t>
      </w:r>
      <w:bookmarkEnd w:id="48"/>
    </w:p>
    <w:p w14:paraId="57B5AB41" w14:textId="72F9454F" w:rsidR="009D1E56" w:rsidRPr="00772E5D" w:rsidRDefault="009D1E56"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إنَّ النصرة في الدين من كمال الإيمان بالله العظيم، وقد قال ربُّنا: {إِنَّمَا الْمُؤْمِنُونَ إِخْوَةٌ} [الحجرات: 10]، وقال النبيُّ ﷺ: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 xml:space="preserve">سْلِمُ أَخُو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سْلِمِ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8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ECE7003" w14:textId="6232584C" w:rsidR="009D1E56" w:rsidRPr="00772E5D" w:rsidRDefault="009D1E5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وأخوة الدين يشترك فيها الصغير والكبير والذكر والأنثى والعربي والأعجمي، </w:t>
      </w:r>
      <w:r w:rsidR="003848A0" w:rsidRPr="00772E5D">
        <w:rPr>
          <w:rFonts w:ascii="Traditional Arabic" w:hAnsi="Traditional Arabic" w:cs="Traditional Arabic"/>
          <w:rtl/>
          <w:lang w:bidi="ar-LB"/>
        </w:rPr>
        <w:t>إنهم إخوة في الإسلام.</w:t>
      </w:r>
    </w:p>
    <w:p w14:paraId="7D9AF358" w14:textId="687F5EAB" w:rsidR="003848A0" w:rsidRPr="00772E5D" w:rsidRDefault="003848A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وقوله ﷺ: «</w:t>
      </w:r>
      <w:r w:rsidRPr="00772E5D">
        <w:rPr>
          <w:rFonts w:ascii="Traditional Arabic" w:hAnsi="Traditional Arabic" w:cs="Traditional Arabic"/>
          <w:b/>
          <w:bCs/>
          <w:rtl/>
          <w:lang w:bidi="ar-LB"/>
        </w:rPr>
        <w:t xml:space="preserve">أَخُو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سْلِمِ</w:t>
      </w:r>
      <w:r w:rsidRPr="00772E5D">
        <w:rPr>
          <w:rFonts w:ascii="Traditional Arabic" w:hAnsi="Traditional Arabic" w:cs="Traditional Arabic"/>
          <w:rtl/>
          <w:lang w:bidi="ar-LB"/>
        </w:rPr>
        <w:t>» فَسَّره بحديثه الآخر: «</w:t>
      </w:r>
      <w:r w:rsidR="004A6B1D" w:rsidRPr="00772E5D">
        <w:rPr>
          <w:rFonts w:ascii="Traditional Arabic" w:hAnsi="Traditional Arabic" w:cs="Traditional Arabic"/>
          <w:rtl/>
          <w:lang w:bidi="ar-LB"/>
        </w:rPr>
        <w:t>ا</w:t>
      </w:r>
      <w:r w:rsidR="004A6B1D" w:rsidRPr="00772E5D">
        <w:rPr>
          <w:rFonts w:ascii="Traditional Arabic" w:hAnsi="Traditional Arabic" w:cs="Traditional Arabic"/>
          <w:b/>
          <w:bCs/>
          <w:rtl/>
          <w:lang w:bidi="ar-LB"/>
        </w:rPr>
        <w:t>لْمُسْلِمُ أَخُو الْمُسْلِمِ، لاَ يَظْلِمُهُ وَلاَ يُسْلِمُهُ، مَنْ كَانَ فِي حَاجَةِ أَخِيهِ كَانَ اللَّهُ فِي حَاجَتِهِ، وَمَنْ فَرَّجَ عَنْ مُسْلِمٍ كُرْبَةً، فَرَّجَ اللَّهُ عَنْهُ بِهَا كُرْبَةً مِنْ كُرَبِ يَوْمِ الْقِيَامَةِ، وَمَنْ سَتَرَ مُسْلِمًا سَتَرَهُ اللَّهُ يَوْمَ الْقِيَامَةِ</w:t>
      </w:r>
      <w:r w:rsidRPr="00772E5D">
        <w:rPr>
          <w:rFonts w:ascii="Traditional Arabic" w:hAnsi="Traditional Arabic" w:cs="Traditional Arabic"/>
          <w:rtl/>
          <w:lang w:bidi="ar-LB"/>
        </w:rPr>
        <w:t>»</w:t>
      </w:r>
      <w:r w:rsidR="004A6B1D" w:rsidRPr="00772E5D">
        <w:rPr>
          <w:rFonts w:ascii="Traditional Arabic" w:hAnsi="Traditional Arabic" w:cs="Traditional Arabic"/>
          <w:vertAlign w:val="superscript"/>
          <w:rtl/>
          <w:lang w:bidi="ar-LB"/>
        </w:rPr>
        <w:t>(</w:t>
      </w:r>
      <w:r w:rsidR="004A6B1D" w:rsidRPr="00772E5D">
        <w:rPr>
          <w:rStyle w:val="ab"/>
          <w:rFonts w:ascii="Traditional Arabic" w:hAnsi="Traditional Arabic" w:cs="Traditional Arabic"/>
          <w:rtl/>
          <w:lang w:bidi="ar-LB"/>
        </w:rPr>
        <w:footnoteReference w:id="385"/>
      </w:r>
      <w:r w:rsidR="004A6B1D" w:rsidRPr="00772E5D">
        <w:rPr>
          <w:rFonts w:ascii="Traditional Arabic" w:hAnsi="Traditional Arabic" w:cs="Traditional Arabic"/>
          <w:vertAlign w:val="superscript"/>
          <w:rtl/>
          <w:lang w:bidi="ar-LB"/>
        </w:rPr>
        <w:t>)</w:t>
      </w:r>
      <w:r w:rsidR="004A6B1D" w:rsidRPr="00772E5D">
        <w:rPr>
          <w:rFonts w:ascii="Traditional Arabic" w:hAnsi="Traditional Arabic" w:cs="Traditional Arabic"/>
          <w:rtl/>
          <w:lang w:bidi="ar-LB"/>
        </w:rPr>
        <w:t>، وهذه صفة المؤمن الكامل، ومعنى الحديث أنَّ المسلم الكامل لا يُسْلِمُ أخاه في مصيبةٍ نزلت به ولا يتركه ولا يتخلَّى عنه، ولا يتركه لمن يؤذيه بل يحول بينه وبين ذلك، وقال عليه الصلاة والسلام: «</w:t>
      </w:r>
      <w:r w:rsidR="004A6B1D" w:rsidRPr="00772E5D">
        <w:rPr>
          <w:rFonts w:ascii="Traditional Arabic" w:hAnsi="Traditional Arabic" w:cs="Traditional Arabic"/>
          <w:b/>
          <w:bCs/>
          <w:rtl/>
          <w:lang w:bidi="ar-LB"/>
        </w:rPr>
        <w:t>انْصُرْ أَخَاكَ ظَالِمًا أَوْ مَظْلُومًا</w:t>
      </w:r>
      <w:r w:rsidR="004A6B1D" w:rsidRPr="00772E5D">
        <w:rPr>
          <w:rFonts w:ascii="Traditional Arabic" w:hAnsi="Traditional Arabic" w:cs="Traditional Arabic"/>
          <w:rtl/>
          <w:lang w:bidi="ar-LB"/>
        </w:rPr>
        <w:t>»</w:t>
      </w:r>
      <w:r w:rsidR="004A6B1D" w:rsidRPr="00772E5D">
        <w:rPr>
          <w:rFonts w:ascii="Traditional Arabic" w:hAnsi="Traditional Arabic" w:cs="Traditional Arabic"/>
          <w:vertAlign w:val="superscript"/>
          <w:rtl/>
          <w:lang w:bidi="ar-LB"/>
        </w:rPr>
        <w:t>(</w:t>
      </w:r>
      <w:r w:rsidR="004A6B1D" w:rsidRPr="00772E5D">
        <w:rPr>
          <w:rStyle w:val="ab"/>
          <w:rFonts w:ascii="Traditional Arabic" w:hAnsi="Traditional Arabic" w:cs="Traditional Arabic"/>
          <w:rtl/>
          <w:lang w:bidi="ar-LB"/>
        </w:rPr>
        <w:footnoteReference w:id="386"/>
      </w:r>
      <w:r w:rsidR="004A6B1D" w:rsidRPr="00772E5D">
        <w:rPr>
          <w:rFonts w:ascii="Traditional Arabic" w:hAnsi="Traditional Arabic" w:cs="Traditional Arabic"/>
          <w:vertAlign w:val="superscript"/>
          <w:rtl/>
          <w:lang w:bidi="ar-LB"/>
        </w:rPr>
        <w:t>)</w:t>
      </w:r>
      <w:r w:rsidR="004A6B1D" w:rsidRPr="00772E5D">
        <w:rPr>
          <w:rFonts w:ascii="Traditional Arabic" w:hAnsi="Traditional Arabic" w:cs="Traditional Arabic"/>
          <w:rtl/>
          <w:lang w:bidi="ar-LB"/>
        </w:rPr>
        <w:t>، أي: إن كان مظلومًا فخذ بحقِّه، وإن كان ظالمًا فاردعه عن ظلمه.</w:t>
      </w:r>
    </w:p>
    <w:p w14:paraId="4FBC5559" w14:textId="1F7AA0CC" w:rsidR="004A6B1D" w:rsidRPr="00772E5D" w:rsidRDefault="004A6B1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ثم إنَّ النصرة معناها الإعانة، وتكون بأمورٍ، ومن ذلك المال، فقد جاء عثمان رضي الله عنه إلى النبيِّ ﷺ بألفِ دينارٍ فجعلها بين يدي النبي ﷺ، وحفر للمؤمنين بئر رومة، ولذلك قال النبي ﷺ: «</w:t>
      </w:r>
      <w:r w:rsidRPr="00772E5D">
        <w:rPr>
          <w:rFonts w:ascii="Traditional Arabic" w:hAnsi="Traditional Arabic" w:cs="Traditional Arabic"/>
          <w:b/>
          <w:bCs/>
          <w:rtl/>
          <w:lang w:bidi="ar-LB"/>
        </w:rPr>
        <w:t>مَنْ يَحْفِرْ بِئْرَ رُومَةَ فَلَهُ الجَنَّةُ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8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فحفرها عثمان رضي الله عنه، وجهز جيش العسرة، والنبي ﷺ لمَّا رأى رجلًا ليس له راحلةٌ وهو ينظر يمينًا وشمالًا، قال عليه الصلاة والسلام: «</w:t>
      </w:r>
      <w:r w:rsidR="00607D3C" w:rsidRPr="00772E5D">
        <w:rPr>
          <w:rFonts w:ascii="Traditional Arabic" w:hAnsi="Traditional Arabic" w:cs="Traditional Arabic"/>
          <w:b/>
          <w:bCs/>
          <w:rtl/>
          <w:lang w:bidi="ar-LB"/>
        </w:rPr>
        <w:t>مَنْ كَانَ مَعَهُ فَضْلُ ظَهْرٍ، فَلْيَعُدْ بِهِ عَلَى مَنْ لَا ظَهْرَ لَهُ، وَمَنْ كَانَ لَهُ فَضْلٌ مِنْ زَادٍ، فَلْيَعُدْ بِهِ عَلَى مَنْ لَا زَادَ لَهُ</w:t>
      </w:r>
      <w:r w:rsidRPr="00772E5D">
        <w:rPr>
          <w:rFonts w:ascii="Traditional Arabic" w:hAnsi="Traditional Arabic" w:cs="Traditional Arabic"/>
          <w:rtl/>
          <w:lang w:bidi="ar-LB"/>
        </w:rPr>
        <w:t>»</w:t>
      </w:r>
      <w:r w:rsidR="00607D3C" w:rsidRPr="00772E5D">
        <w:rPr>
          <w:rFonts w:ascii="Traditional Arabic" w:hAnsi="Traditional Arabic" w:cs="Traditional Arabic"/>
          <w:vertAlign w:val="superscript"/>
          <w:rtl/>
          <w:lang w:bidi="ar-LB"/>
        </w:rPr>
        <w:t>(</w:t>
      </w:r>
      <w:r w:rsidR="00607D3C" w:rsidRPr="00772E5D">
        <w:rPr>
          <w:rStyle w:val="ab"/>
          <w:rFonts w:ascii="Traditional Arabic" w:hAnsi="Traditional Arabic" w:cs="Traditional Arabic"/>
          <w:rtl/>
          <w:lang w:bidi="ar-LB"/>
        </w:rPr>
        <w:footnoteReference w:id="388"/>
      </w:r>
      <w:r w:rsidR="00607D3C" w:rsidRPr="00772E5D">
        <w:rPr>
          <w:rFonts w:ascii="Traditional Arabic" w:hAnsi="Traditional Arabic" w:cs="Traditional Arabic"/>
          <w:vertAlign w:val="superscript"/>
          <w:rtl/>
          <w:lang w:bidi="ar-LB"/>
        </w:rPr>
        <w:t>)</w:t>
      </w:r>
      <w:r w:rsidR="00607D3C" w:rsidRPr="00772E5D">
        <w:rPr>
          <w:rFonts w:ascii="Traditional Arabic" w:hAnsi="Traditional Arabic" w:cs="Traditional Arabic"/>
          <w:rtl/>
          <w:lang w:bidi="ar-LB"/>
        </w:rPr>
        <w:t>.</w:t>
      </w:r>
    </w:p>
    <w:p w14:paraId="07A60477" w14:textId="1D263ED6" w:rsidR="00607D3C" w:rsidRPr="00772E5D" w:rsidRDefault="00607D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النصرة ما يكون بالدعاء، والدعاء من المسلم للمسلم هو من الموالاة، والله سبحانه وتعالى أخبر أن المؤمنين والمؤمنات بعضهم أولياء بعض، والنبيُّ عليه الصلاة والسلام لمَّا هاجر إلى المدينة لم يترك إخوانه المستضعفين بمكة من الدعاء، وكان يدعو لهم واحدًا واحدًا، كان يدعو لهم بأسمائهم ويقول: «</w:t>
      </w:r>
      <w:r w:rsidRPr="00772E5D">
        <w:rPr>
          <w:rFonts w:ascii="Traditional Arabic" w:hAnsi="Traditional Arabic" w:cs="Traditional Arabic"/>
          <w:b/>
          <w:bCs/>
          <w:rtl/>
          <w:lang w:bidi="ar-LB"/>
        </w:rPr>
        <w:t xml:space="preserve">اللَّهُمَّ أَنْجِ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 xml:space="preserve">سْتَضْعَفِينَ مِنَ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ؤْمِنِينَ</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8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04D7655" w14:textId="2CCAD85D" w:rsidR="00607D3C" w:rsidRPr="00772E5D" w:rsidRDefault="00607D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والنبيُّ عليه الصلاة والسلام قد علَّمنا أنَّ الضعفاء من المسلمين يُستنصر بدعائهم، قال عليه الصلاة والسلام: «</w:t>
      </w:r>
      <w:r w:rsidRPr="00772E5D">
        <w:rPr>
          <w:rFonts w:ascii="Traditional Arabic" w:hAnsi="Traditional Arabic" w:cs="Traditional Arabic"/>
          <w:b/>
          <w:bCs/>
          <w:rtl/>
          <w:lang w:bidi="ar-LB"/>
        </w:rPr>
        <w:t>هَلْ تُنْصَرُونَ وَتُرْزَقُونَ إِلَّا بِضُعَفَائِكُمْ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9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0988F26" w14:textId="2C3A1597" w:rsidR="00607D3C" w:rsidRPr="00772E5D" w:rsidRDefault="00607D3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ومن النصرة </w:t>
      </w:r>
      <w:r w:rsidR="00EE24A5" w:rsidRPr="00772E5D">
        <w:rPr>
          <w:rFonts w:ascii="Traditional Arabic" w:hAnsi="Traditional Arabic" w:cs="Traditional Arabic"/>
          <w:rtl/>
          <w:lang w:bidi="ar-LB"/>
        </w:rPr>
        <w:t>أن لا تكون عونًا لظالم على أخيكَ المسلمِ، والله تعالى قال: {وَلاَ تَرْكَنُواْ إِلَى الَّذِينَ ظَلَمُواْ فَتَمَسَّكُمُ النَّارُ} [هود: 113]، وقد بكى بعض السلف لمَّا سمعها وقال: «إذا قال ربنا: {وَلاَ تَرْكَنُواْ إِلَى الَّذِينَ ظَلَمُواْ فَتَمَسَّكُمُ النَّارُ} فكيف بالظ</w:t>
      </w:r>
      <w:r w:rsidR="00772E5D">
        <w:rPr>
          <w:rFonts w:ascii="Traditional Arabic" w:hAnsi="Traditional Arabic" w:cs="Traditional Arabic"/>
          <w:rtl/>
          <w:lang w:bidi="ar-LB"/>
        </w:rPr>
        <w:t>الـمِ</w:t>
      </w:r>
      <w:r w:rsidR="00EE24A5" w:rsidRPr="00772E5D">
        <w:rPr>
          <w:rFonts w:ascii="Traditional Arabic" w:hAnsi="Traditional Arabic" w:cs="Traditional Arabic"/>
          <w:rtl/>
          <w:lang w:bidi="ar-LB"/>
        </w:rPr>
        <w:t xml:space="preserve"> نفسه».</w:t>
      </w:r>
    </w:p>
    <w:p w14:paraId="201D3AC8" w14:textId="2408210F" w:rsidR="00EE24A5" w:rsidRPr="00772E5D" w:rsidRDefault="00EE24A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أما النصرة بالنفسِ فإنَّ النبيَّ ﷺ قام إلى بني قينقاع اليهود مع أصحابه فقاتلهم لكفرهم ولأنهم ءاذوا مسلمةً، ومشهورٌ في السيرة أنهم عقدوا طرف ثوبها إلى ظهرها، فلمَّا قامت انكشفت سوأتها فضحكوا. وهكذا لما قامت امرأة من المسلمين تستغيث تقول وهي هاشمية وقد ءاذاها النصارى: «وا معتصماه»، فماذا فعل ملك الروم؟ قال: دعي المعتصم يأتي على فرسٍ أبلق لينصرك، فقام المعتصم لمَّا سمع بذلك مستنصرًا ءامرًا عساكر المسلمين ألا يخرجوا إلا على خيولٍ بلقٍ، وذَهَبَ في أربعين ألفًا يفتح البلدان إلى عمورية، فحاصرها وضربها بالمنجنيق، واستمرَّ الحصارُ خمسةً وخمسين يومًا حتى استسلموا وسلَّموا المدينة للمسلمين، فطلب المعتصم إحضار المرأة فأحضرت في قيودها، فلما وقعت عينه عليها قام وقال: «لبيك، قد أجبتُ دعوتك في أربعين ألف أبلق».</w:t>
      </w:r>
    </w:p>
    <w:p w14:paraId="1234DE2B" w14:textId="1A341CD2" w:rsidR="00EE24A5" w:rsidRPr="00772E5D" w:rsidRDefault="00EE24A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تعالى: {إِنَّ الَّذِينَ آمَنُواْ وَهَاجَرُواْ وَجَاهَدُواْ بِأَمْوَالِهِمْ وَأَنفُسِهِمْ فِي سَبِيلِ اللّهِ وَالَّذِينَ آوَواْ وَّنَصَرُواْ أُوْلَـئِكَ بَعْضُهُمْ أَوْلِيَاء بَعْضٍ} [الأنفال: 72].</w:t>
      </w:r>
    </w:p>
    <w:p w14:paraId="79A93ACD" w14:textId="0D29DB49" w:rsidR="00EE24A5" w:rsidRPr="00772E5D" w:rsidRDefault="00EE24A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أخي القارئ، {إِنَّ الأَرْضَ لِلّهِ يُورِثُهَا مَن يَشَاء مِنْ عِبَادِهِ وَالْعَاقِبَةُ لِلْمُتَّقِين} [الأعراف: 128]، وكان كذلك النبيُّ ﷺ وأصحابه يسعونَ في إغاثة إخوانهم ويمدونهم بالطعام والشراب واللباس والمال.</w:t>
      </w:r>
    </w:p>
    <w:p w14:paraId="1775C794" w14:textId="7C0B9CD0" w:rsidR="00EE24A5" w:rsidRPr="00772E5D" w:rsidRDefault="00EE24A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وهذه النصرة من المسلم لأخيه المسلم، فقد كان الصحابة يقومون بها أفرادًا وجماعاتٍ، قال تعالى: {وَالْمُؤْمِنُونَ وَالْمُؤْمِنَاتُ بَعْضُهُمْ أَوْلِيَاء بَعْضٍ} [التوبة: 71].</w:t>
      </w:r>
    </w:p>
    <w:p w14:paraId="630F7577" w14:textId="50AAF7FD" w:rsidR="00EE24A5" w:rsidRPr="00772E5D" w:rsidRDefault="00EE24A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اللَّهُمَّ إنَّا نسألك أن تحيي قلوبنا بالإيمان الكامل وأن ترزقنا حبَّك وحب من يحبك، اللَّهُمَّ فرِّج هموم المسلمين ونفِّس كروب المستضعفين منهم وارحمهم يا ربَّ العالمين.</w:t>
      </w:r>
    </w:p>
    <w:p w14:paraId="4C8CFFFB" w14:textId="7D9D54A2" w:rsidR="00EE24A5" w:rsidRPr="00772E5D" w:rsidRDefault="00EE24A5" w:rsidP="00C81428">
      <w:pPr>
        <w:pStyle w:val="2"/>
        <w:widowControl/>
        <w:rPr>
          <w:rFonts w:ascii="Traditional Arabic" w:hAnsi="Traditional Arabic"/>
          <w:rtl/>
        </w:rPr>
      </w:pPr>
      <w:bookmarkStart w:id="49" w:name="_Toc215344625"/>
      <w:r w:rsidRPr="00772E5D">
        <w:rPr>
          <w:rFonts w:ascii="Traditional Arabic" w:hAnsi="Traditional Arabic"/>
          <w:rtl/>
        </w:rPr>
        <w:t>قَالَ الإمامُ أَبُو حنيفةَ رضي اللهُ عنهُ: «وأظهِرِ التودُّدَ إلى الناسِ ما استَطْعـتَ».</w:t>
      </w:r>
      <w:bookmarkEnd w:id="49"/>
    </w:p>
    <w:p w14:paraId="7075AEDF" w14:textId="68E703D5" w:rsidR="00EE24A5" w:rsidRPr="00772E5D" w:rsidRDefault="00EE24A5"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وسائل التودُّدِ إلى الخلق كثيرةٌ جدًّا، وتختلفُ باختلاف الأشخاص والأوقات والأحوال، ولكن نعدِّدُ بعضًا من أهمِّ هذه الوسائلِ، فمنها:</w:t>
      </w:r>
    </w:p>
    <w:p w14:paraId="4A00A18E" w14:textId="1526FE7A" w:rsidR="00EE24A5" w:rsidRPr="00772E5D" w:rsidRDefault="00EE24A5" w:rsidP="00BC096B">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حسن الخلق مع البِشرِ فهو مفتاحُ قلوبهم، والباعث على مودَّة صاحبه وممهِّدٌ له في قلوب الناس مكانًا، قال أبو حاتم بن حبان البستي: حسن الخلق بذر اكتساب المحبة، كما أنَّ سوء الخلقِ بذر استجلاب البغضة، ومن حسن خلقه صان عرضه، ومن ساء خلقه هتك عرضه، لأنَّ سوء الخلق يورث الضغائن، والضغائن إذا تمكَّنت في القلوب أورثت العداوة، والعداوة إذا ظهرت من غير صاحب الدين هوت بصاحبها إلى النار إلا أن يتداركه المولى بتفضُّلٍ منه وعفو</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9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994F574" w14:textId="78D8EAFC" w:rsidR="00EE24A5" w:rsidRPr="00772E5D" w:rsidRDefault="00EE24A5"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البشاشة وطلاقة الوجه والتبسُّم في وجوه الناس مما يقذف الود في قلوب البشر لصاحبها.</w:t>
      </w:r>
    </w:p>
    <w:p w14:paraId="228FC938" w14:textId="0A3B1BA0" w:rsidR="00EE24A5" w:rsidRPr="00772E5D" w:rsidRDefault="00EE24A5"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الرفق ولين الجانبِ، والأخذ باليسر، والسهولة في معاملة الناس.</w:t>
      </w:r>
    </w:p>
    <w:p w14:paraId="3BFFD4A6" w14:textId="434641CE" w:rsidR="00EE24A5" w:rsidRPr="00772E5D" w:rsidRDefault="00EE24A5"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التواضع وخفض الجناح وعدم التعالي والتكبر عليهم، قال أبو حاتم: ولكن من أسباب المؤاخاةِ التي ينبغي على المرء لزومها: مشي القصد وخفض الصوت وقلة الإعجاب ولزوم التواضع وترك الخلاف.</w:t>
      </w:r>
    </w:p>
    <w:p w14:paraId="248D55E5" w14:textId="792664C4" w:rsidR="00EE24A5" w:rsidRPr="00772E5D" w:rsidRDefault="00EE24A5"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 xml:space="preserve">عدم التثقيل عليهم، </w:t>
      </w:r>
      <w:r w:rsidR="007061C3" w:rsidRPr="00772E5D">
        <w:rPr>
          <w:rFonts w:ascii="Traditional Arabic" w:hAnsi="Traditional Arabic" w:cs="Traditional Arabic"/>
          <w:rtl/>
          <w:lang w:bidi="ar-LB"/>
        </w:rPr>
        <w:t>قال أبو حاتم: ولا ينبغي للمرء أن يكثر على إخوانه المؤونات فيبترهم لأن المرضع إذا كثر مصُّهُ ربَّما ضجرت أمه فتلقيه.</w:t>
      </w:r>
    </w:p>
    <w:p w14:paraId="568DAEC9" w14:textId="10D4AB8B" w:rsidR="007061C3" w:rsidRPr="00772E5D" w:rsidRDefault="007061C3"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تفريج كرب الإخوان والوقوف إلى جانبهم في الملمَّات والأحزان ومواساتهم والإحسان لهم، فعن سليمان مولى عبد الصمد بن عليٍّ أن المنصور قال لابنه المهدي: اعلم أن رضا الناس غاية لا تدرك فتحبَّب إليهم بالإحسان جهدك وتودَّد إليهم بالإفضال، واقصد بإفضالك موضع الحاجة منهم.</w:t>
      </w:r>
    </w:p>
    <w:p w14:paraId="3EE86D07" w14:textId="3D6248DA" w:rsidR="007061C3" w:rsidRPr="00772E5D" w:rsidRDefault="007061C3"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الزيارة والتواصل والسؤال عن الإخوان وتجنب الجفاء بين المتودِّد وبينَ من يطلب وُدّه. قال أبو حاتم: العاقل يتفقَّد ترك الجفاء مع الإخوان ويراعي محوها إن بدت منه، ولا ينبغي أن يستضعف الجفوة اليسيرة لأنَّ من استصغر الصغير يوشك أن يجمع إليه صغيرًا فإذا الصغير كبير؛ بل يبلغ مجهوده في محوها.</w:t>
      </w:r>
    </w:p>
    <w:p w14:paraId="37658FE6" w14:textId="4703A4B9" w:rsidR="007061C3" w:rsidRPr="00772E5D" w:rsidRDefault="007C786B"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عدم مقابلة الإساءة منهم بالمثل، فمن أراد التودد للبشر فليعفُ وليصفح وليقابل الإساءة بنقيضها. قال السلمي: وقابل القطيعة بالصلة، والإساءة بالإحسان، والظلم بالصبر، فقد قال ﷺ لعقبة رضي الله عنه: «</w:t>
      </w:r>
      <w:r w:rsidRPr="00772E5D">
        <w:rPr>
          <w:rFonts w:ascii="Traditional Arabic" w:hAnsi="Traditional Arabic" w:cs="Traditional Arabic"/>
          <w:b/>
          <w:bCs/>
          <w:rtl/>
          <w:lang w:bidi="ar-LB"/>
        </w:rPr>
        <w:t>يَا عُقْبَةُ بْنَ عامِرٍ، صِلْ مَنْ قَطَعَكَ، وَأَعْطِ مَنْ حَرَمَكَ وَاعْفُ عَمَّنْ ظَلَمَكَ</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9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C8AE929" w14:textId="129B0415" w:rsidR="007C786B" w:rsidRPr="00772E5D" w:rsidRDefault="007C786B"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 xml:space="preserve">إدخال السرور في قلوب الناس، والتبسم لهم والمزاح، قال الماوردي: العاقل يتوخَّى بمزاحه أحد حالين لا ثالث لهما، </w:t>
      </w:r>
      <w:r w:rsidRPr="00772E5D">
        <w:rPr>
          <w:rFonts w:ascii="Traditional Arabic" w:hAnsi="Traditional Arabic" w:cs="Traditional Arabic"/>
          <w:b/>
          <w:bCs/>
          <w:rtl/>
          <w:lang w:bidi="ar-LB"/>
        </w:rPr>
        <w:t>أحدهما</w:t>
      </w:r>
      <w:r w:rsidRPr="00772E5D">
        <w:rPr>
          <w:rFonts w:ascii="Traditional Arabic" w:hAnsi="Traditional Arabic" w:cs="Traditional Arabic"/>
          <w:rtl/>
          <w:lang w:bidi="ar-LB"/>
        </w:rPr>
        <w:t xml:space="preserve">: إيناس المصاحبين والتودد إلى المخالطين كما قال حكيم لابنه: يا بنيَّ اقتصد في مزاحك فإنَّ الإفراطَ فيه يذهب البهاء ويجرِّئ السفهاء، </w:t>
      </w:r>
      <w:r w:rsidR="00F8610D" w:rsidRPr="00772E5D">
        <w:rPr>
          <w:rFonts w:ascii="Traditional Arabic" w:hAnsi="Traditional Arabic" w:cs="Traditional Arabic"/>
          <w:rtl/>
          <w:lang w:bidi="ar-LB"/>
        </w:rPr>
        <w:t xml:space="preserve">والتقصير فيه نقصٌ بالمؤانسين وتوحش بالمخاطبين. </w:t>
      </w:r>
      <w:r w:rsidR="00F8610D" w:rsidRPr="00772E5D">
        <w:rPr>
          <w:rFonts w:ascii="Traditional Arabic" w:hAnsi="Traditional Arabic" w:cs="Traditional Arabic"/>
          <w:b/>
          <w:bCs/>
          <w:rtl/>
          <w:lang w:bidi="ar-LB"/>
        </w:rPr>
        <w:t xml:space="preserve">والثاني: </w:t>
      </w:r>
      <w:r w:rsidR="00F8610D" w:rsidRPr="00772E5D">
        <w:rPr>
          <w:rFonts w:ascii="Traditional Arabic" w:hAnsi="Traditional Arabic" w:cs="Traditional Arabic"/>
          <w:rtl/>
          <w:lang w:bidi="ar-LB"/>
        </w:rPr>
        <w:t>أن ينفي المزاح ما طرأ عليه وحدث به من همّ.</w:t>
      </w:r>
    </w:p>
    <w:p w14:paraId="566D570E" w14:textId="66D2A13D" w:rsidR="00F8610D" w:rsidRPr="00772E5D" w:rsidRDefault="00F8610D"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تنبيه مهم: </w:t>
      </w:r>
      <w:r w:rsidRPr="00772E5D">
        <w:rPr>
          <w:rFonts w:ascii="Traditional Arabic" w:hAnsi="Traditional Arabic" w:cs="Traditional Arabic"/>
          <w:rtl/>
          <w:lang w:bidi="ar-LB"/>
        </w:rPr>
        <w:t>لا ينبغي أن يكثر من المزاح بل يستعمله وقت الحاجة إليه للتخفيف عن إخوانه وأصحابه بما يفرحهم ويزيح الهمَّ والأحزان عن قلوبهم، ويراعي أن يكونَ المزاح موافقًا للدين فلا يكذب ولا يؤذي ولا يروّع ولا يُكثِر بحيثُ يصير عادةً له.</w:t>
      </w:r>
    </w:p>
    <w:p w14:paraId="1334A712" w14:textId="35AF220B" w:rsidR="00F8610D" w:rsidRPr="00772E5D" w:rsidRDefault="00CE2749"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يوقّر الشيوخ والمشايخ ويرحم الصبيان، وفي الحديث قال النبيُّ ﷺ: «</w:t>
      </w:r>
      <w:r w:rsidRPr="00772E5D">
        <w:rPr>
          <w:rFonts w:ascii="Traditional Arabic" w:hAnsi="Traditional Arabic" w:cs="Traditional Arabic"/>
          <w:b/>
          <w:bCs/>
          <w:rtl/>
          <w:lang w:bidi="ar-LB"/>
        </w:rPr>
        <w:t>لَيْسَ مِنَّا</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393"/>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مَنْ لَمْ يَرْحَمْ صَغِيرَنَا وَيُوَقِّرْ كَبِيرَنَا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9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00EBBCC" w14:textId="5EA6C22F" w:rsidR="00EE24A5" w:rsidRPr="00772E5D" w:rsidRDefault="00CE2749"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يبدأ من يلقى بالسلام قبل الكلامِ، قال ﷺ: «</w:t>
      </w:r>
      <w:r w:rsidRPr="00772E5D">
        <w:rPr>
          <w:rFonts w:ascii="Traditional Arabic" w:hAnsi="Traditional Arabic" w:cs="Traditional Arabic"/>
          <w:b/>
          <w:bCs/>
          <w:rtl/>
          <w:lang w:bidi="ar-LB"/>
        </w:rPr>
        <w:t>لاَ تَدْخُلُونَ الْجَنَّةَ حَتَّى تُؤْمِنُوا، وَلاَ تُؤْمِنُوا حَتَّى تَحَابُّوا،‏ أَوَلاَ أَدُلُّكُمْ عَلَى شَيْءٍ إِذَا فَعَلْتُمُوهُ تَحَابَبْتُمْ؟ أَفْشُوا السَّلاَمَ بَيْنَكُمْ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9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وقد سبق التعليق على معنى </w:t>
      </w:r>
      <w:r w:rsidR="005B41C2" w:rsidRPr="00772E5D">
        <w:rPr>
          <w:rFonts w:ascii="Traditional Arabic" w:hAnsi="Traditional Arabic" w:cs="Traditional Arabic"/>
          <w:rtl/>
          <w:lang w:bidi="ar-LB"/>
        </w:rPr>
        <w:t>هذا الحديث فانظره.</w:t>
      </w:r>
    </w:p>
    <w:p w14:paraId="2B39ACCB" w14:textId="5CC8CAAF" w:rsidR="005B41C2" w:rsidRPr="00772E5D" w:rsidRDefault="005B41C2"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الكلمة الطيبة، فهي تقودُ القلوب إلى محبة صاحبها.</w:t>
      </w:r>
    </w:p>
    <w:p w14:paraId="15FF861C" w14:textId="6A716BA5" w:rsidR="005B41C2" w:rsidRPr="00772E5D" w:rsidRDefault="005B41C2" w:rsidP="00C81428">
      <w:pPr>
        <w:pStyle w:val="a6"/>
        <w:numPr>
          <w:ilvl w:val="0"/>
          <w:numId w:val="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الهدية، وهي وسيلة ذات أثر كبيرٍ على القلوب، فقد قال ﷺ: «</w:t>
      </w:r>
      <w:r w:rsidRPr="00772E5D">
        <w:rPr>
          <w:rFonts w:ascii="Traditional Arabic" w:hAnsi="Traditional Arabic" w:cs="Traditional Arabic"/>
          <w:b/>
          <w:bCs/>
          <w:rtl/>
          <w:lang w:bidi="ar-LB"/>
        </w:rPr>
        <w:t>تَهَادَوا تَحَابُّوا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9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AA08271" w14:textId="101FA45B" w:rsidR="005B41C2" w:rsidRPr="00772E5D" w:rsidRDefault="005B41C2" w:rsidP="00C81428">
      <w:pPr>
        <w:pStyle w:val="2"/>
        <w:widowControl/>
        <w:rPr>
          <w:rFonts w:ascii="Traditional Arabic" w:hAnsi="Traditional Arabic"/>
        </w:rPr>
      </w:pPr>
      <w:bookmarkStart w:id="50" w:name="_Toc215344626"/>
      <w:r w:rsidRPr="00772E5D">
        <w:rPr>
          <w:rFonts w:ascii="Traditional Arabic" w:hAnsi="Traditional Arabic"/>
          <w:rtl/>
        </w:rPr>
        <w:t>قَالَ الإمامُ أَبُو حنيفةَ رضي اللهُ عنهُ: «وأفشِ السلامَ، ولو على قومٍ لئامٍ».</w:t>
      </w:r>
      <w:bookmarkEnd w:id="50"/>
    </w:p>
    <w:p w14:paraId="3F36E65D" w14:textId="54CB1755" w:rsidR="005B41C2" w:rsidRPr="00772E5D" w:rsidRDefault="005B41C2"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وصيةٌ فيها توثيق عرى المحبة بين المسلمين، وهي من علاقة العالم بغيره، ويستفاد منها الأمر بإفشاء السلام.</w:t>
      </w:r>
    </w:p>
    <w:p w14:paraId="237A4ED1" w14:textId="27FA093C" w:rsidR="005B41C2" w:rsidRPr="00772E5D" w:rsidRDefault="005B41C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وأما بالنسبة لمعنى «السلام عليكم» فهو دعاء بالسلامة من الآفاتِ في الدين والنفس. قال تعالى: </w:t>
      </w:r>
      <w:r w:rsidR="001A5E75" w:rsidRPr="00772E5D">
        <w:rPr>
          <w:rFonts w:ascii="Traditional Arabic" w:hAnsi="Traditional Arabic" w:cs="Traditional Arabic"/>
          <w:rtl/>
          <w:lang w:bidi="ar-LB"/>
        </w:rPr>
        <w:t>{</w:t>
      </w:r>
      <w:r w:rsidR="001A5E75" w:rsidRPr="00772E5D">
        <w:rPr>
          <w:rFonts w:ascii="Traditional Arabic" w:hAnsi="Traditional Arabic" w:cs="Traditional Arabic"/>
          <w:rtl/>
        </w:rPr>
        <w:t xml:space="preserve"> </w:t>
      </w:r>
      <w:r w:rsidR="001A5E75" w:rsidRPr="00772E5D">
        <w:rPr>
          <w:rFonts w:ascii="Traditional Arabic" w:hAnsi="Traditional Arabic" w:cs="Traditional Arabic"/>
          <w:rtl/>
          <w:lang w:bidi="ar-LB"/>
        </w:rPr>
        <w:t>فَإِذَا دَخَلْتُم بُيُوتًا فَسَلِّمُوا عَلَى أَنفُسِكُمْ تَحِيَّةً مِّنْ عِندِ اللَّهِ مُبَارَكَةً طَيِّبَةً كَذَلِكَ يُبَيِّنُ اللَّهُ لَكُمُ الآيَاتِ لَعَلَّكُمْ تَعْقِلُون} [النور:61]</w:t>
      </w:r>
      <w:r w:rsidR="0059115B" w:rsidRPr="00772E5D">
        <w:rPr>
          <w:rFonts w:ascii="Traditional Arabic" w:hAnsi="Traditional Arabic" w:cs="Traditional Arabic"/>
          <w:rtl/>
          <w:lang w:bidi="ar-LB"/>
        </w:rPr>
        <w:t>. وقال نبيُّ الله ﷺ: «</w:t>
      </w:r>
      <w:r w:rsidR="0059115B" w:rsidRPr="00772E5D">
        <w:rPr>
          <w:rFonts w:ascii="Traditional Arabic" w:hAnsi="Traditional Arabic" w:cs="Traditional Arabic"/>
          <w:b/>
          <w:bCs/>
          <w:rtl/>
          <w:lang w:bidi="ar-LB"/>
        </w:rPr>
        <w:t xml:space="preserve">حَقُّ الْمُسْلِمِ </w:t>
      </w:r>
      <w:r w:rsidR="001E32B9" w:rsidRPr="00772E5D">
        <w:rPr>
          <w:rFonts w:ascii="Traditional Arabic" w:hAnsi="Traditional Arabic" w:cs="Traditional Arabic"/>
          <w:b/>
          <w:bCs/>
          <w:rtl/>
          <w:lang w:bidi="ar-LB"/>
        </w:rPr>
        <w:t>عَلَى الْمُسْلِمِ سِتٌّ</w:t>
      </w:r>
      <w:r w:rsidR="0059115B" w:rsidRPr="00772E5D">
        <w:rPr>
          <w:rFonts w:ascii="Traditional Arabic" w:hAnsi="Traditional Arabic" w:cs="Traditional Arabic"/>
          <w:rtl/>
          <w:lang w:bidi="ar-LB"/>
        </w:rPr>
        <w:t>»</w:t>
      </w:r>
      <w:r w:rsidR="001E32B9" w:rsidRPr="00772E5D">
        <w:rPr>
          <w:rFonts w:ascii="Traditional Arabic" w:hAnsi="Traditional Arabic" w:cs="Traditional Arabic"/>
          <w:rtl/>
          <w:lang w:bidi="ar-LB"/>
        </w:rPr>
        <w:t>، قيل: ما هُنَّ يا رسول الله؟ قَالَ: «</w:t>
      </w:r>
      <w:r w:rsidR="001E32B9" w:rsidRPr="00772E5D">
        <w:rPr>
          <w:rFonts w:ascii="Traditional Arabic" w:hAnsi="Traditional Arabic" w:cs="Traditional Arabic"/>
          <w:b/>
          <w:bCs/>
          <w:rtl/>
          <w:lang w:bidi="ar-LB"/>
        </w:rPr>
        <w:t>إِذَا لَقِيتَهُ فَسَلِّمْ عَلَيْهِ، وَإِذَا دَعَاكَ فَأَجِبْهُ، وَإِذَا اسْتَنْصَحَكَ فَانْصَحْ لَهُ، وَإِذَا عَطَسَ فَحَمِدَ اللَّهَ فَشَمِّتْهُ، وَإِذَا مَرِضَ فَعُدْهُ وَإِذَا مَاتَ فَاتَّبِعْهُ</w:t>
      </w:r>
      <w:r w:rsidR="001E32B9" w:rsidRPr="00772E5D">
        <w:rPr>
          <w:rFonts w:ascii="Traditional Arabic" w:hAnsi="Traditional Arabic" w:cs="Traditional Arabic"/>
          <w:rtl/>
          <w:lang w:bidi="ar-LB"/>
        </w:rPr>
        <w:t>».</w:t>
      </w:r>
    </w:p>
    <w:p w14:paraId="60CF6396" w14:textId="72975B4A" w:rsidR="001E32B9" w:rsidRPr="00772E5D" w:rsidRDefault="001E32B9" w:rsidP="00DE65A0">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وقد عدَّ النبيُّ ﷺ ردَّ السلام من حقِّ الطريق، قال ﷺ: «</w:t>
      </w:r>
      <w:r w:rsidRPr="00772E5D">
        <w:rPr>
          <w:rFonts w:ascii="Traditional Arabic" w:hAnsi="Traditional Arabic" w:cs="Traditional Arabic"/>
          <w:b/>
          <w:bCs/>
          <w:rtl/>
          <w:lang w:bidi="ar-LB"/>
        </w:rPr>
        <w:t>إِيَّاكُمْ وَالجُلُوسَ عَلَى الطُّرُقَاتِ</w:t>
      </w:r>
      <w:r w:rsidRPr="00772E5D">
        <w:rPr>
          <w:rFonts w:ascii="Traditional Arabic" w:hAnsi="Traditional Arabic" w:cs="Traditional Arabic"/>
          <w:rtl/>
          <w:lang w:bidi="ar-LB"/>
        </w:rPr>
        <w:t>»، فقالوا: ما لنا بد، إنما هي مجالسنا نتحدث فيها، قال: «</w:t>
      </w:r>
      <w:r w:rsidRPr="00772E5D">
        <w:rPr>
          <w:rFonts w:ascii="Traditional Arabic" w:hAnsi="Traditional Arabic" w:cs="Traditional Arabic"/>
          <w:b/>
          <w:bCs/>
          <w:rtl/>
          <w:lang w:bidi="ar-LB"/>
        </w:rPr>
        <w:t xml:space="preserve">فَإِذَا أَبَيْتُمْ إِلَّا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جَالِسَ، فَأَعْطُوا الطَّرِيقَ حَقَّهَا</w:t>
      </w:r>
      <w:r w:rsidRPr="00772E5D">
        <w:rPr>
          <w:rFonts w:ascii="Traditional Arabic" w:hAnsi="Traditional Arabic" w:cs="Traditional Arabic"/>
          <w:rtl/>
          <w:lang w:bidi="ar-LB"/>
        </w:rPr>
        <w:t>»، قالوا: وما حق الطريق؟ قال: «</w:t>
      </w:r>
      <w:r w:rsidRPr="00772E5D">
        <w:rPr>
          <w:rFonts w:ascii="Traditional Arabic" w:hAnsi="Traditional Arabic" w:cs="Traditional Arabic"/>
          <w:b/>
          <w:bCs/>
          <w:rtl/>
          <w:lang w:bidi="ar-LB"/>
        </w:rPr>
        <w:t xml:space="preserve">غَضُّ البَصَرِ، وَكَفُّ الأَذَى، وَرَدُّ السَّلَامِ، وَأَمْرٌ بِالْمَعْرُوفِ، وَنَهْيٌ عَنِ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نْكَرِ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9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539F573" w14:textId="0B0AA370" w:rsidR="001E32B9" w:rsidRPr="00772E5D" w:rsidRDefault="00040B00" w:rsidP="00DE65A0">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وقد رغبت النصوص في إفشاء السلام، فهذه تحية للمسلمين في الدنيا والآخرة، أما في الدنيا فلحديث أبي </w:t>
      </w:r>
      <w:r w:rsidR="00104D3A" w:rsidRPr="00772E5D">
        <w:rPr>
          <w:rFonts w:ascii="Traditional Arabic" w:hAnsi="Traditional Arabic" w:cs="Traditional Arabic"/>
          <w:rtl/>
          <w:lang w:bidi="ar-LB"/>
        </w:rPr>
        <w:t>هريرة رضي الله عنه عن النبي ﷺ قال: «</w:t>
      </w:r>
      <w:r w:rsidR="008C3B63" w:rsidRPr="00772E5D">
        <w:rPr>
          <w:rFonts w:ascii="Traditional Arabic" w:hAnsi="Traditional Arabic" w:cs="Traditional Arabic"/>
          <w:b/>
          <w:bCs/>
          <w:rtl/>
          <w:lang w:bidi="ar-LB"/>
        </w:rPr>
        <w:t>خَلَقَ اللَّهُ آدَمَ وَطُولُهُ سِتُّونَ ذِرَاعًا، ثُمَّ قَالَ اذْهَبْ فَسَلِّمْ عَلَى أُولَئِكَ مِنَ الْمَلاَئِكَةِ، فَاسْتَمِعْ مَا يُحَيُّونَكَ، تَحِيَّتُكَ وَتَحِيَّةُ ذُرِّيَّتِكَ،‏ فَقَالَ: السَّلاَمُ عَلَيْكُمْ‏،‏ فَقَالُوا: السَّلاَمُ عَلَيْكَ وَرَحْمَةُ اللَّهِ</w:t>
      </w:r>
      <w:r w:rsidR="00104D3A" w:rsidRPr="00772E5D">
        <w:rPr>
          <w:rFonts w:ascii="Traditional Arabic" w:hAnsi="Traditional Arabic" w:cs="Traditional Arabic"/>
          <w:rtl/>
          <w:lang w:bidi="ar-LB"/>
        </w:rPr>
        <w:t>»</w:t>
      </w:r>
      <w:r w:rsidR="008C3B63" w:rsidRPr="00772E5D">
        <w:rPr>
          <w:rFonts w:ascii="Traditional Arabic" w:hAnsi="Traditional Arabic" w:cs="Traditional Arabic"/>
          <w:vertAlign w:val="superscript"/>
          <w:rtl/>
          <w:lang w:bidi="ar-LB"/>
        </w:rPr>
        <w:t>(</w:t>
      </w:r>
      <w:r w:rsidR="008C3B63" w:rsidRPr="00772E5D">
        <w:rPr>
          <w:rStyle w:val="ab"/>
          <w:rFonts w:ascii="Traditional Arabic" w:hAnsi="Traditional Arabic" w:cs="Traditional Arabic"/>
          <w:rtl/>
          <w:lang w:bidi="ar-LB"/>
        </w:rPr>
        <w:footnoteReference w:id="398"/>
      </w:r>
      <w:r w:rsidR="008C3B63" w:rsidRPr="00772E5D">
        <w:rPr>
          <w:rFonts w:ascii="Traditional Arabic" w:hAnsi="Traditional Arabic" w:cs="Traditional Arabic"/>
          <w:vertAlign w:val="superscript"/>
          <w:rtl/>
          <w:lang w:bidi="ar-LB"/>
        </w:rPr>
        <w:t>)</w:t>
      </w:r>
      <w:r w:rsidR="008C3B63" w:rsidRPr="00772E5D">
        <w:rPr>
          <w:rFonts w:ascii="Traditional Arabic" w:hAnsi="Traditional Arabic" w:cs="Traditional Arabic"/>
          <w:rtl/>
          <w:lang w:bidi="ar-LB"/>
        </w:rPr>
        <w:t>.</w:t>
      </w:r>
    </w:p>
    <w:p w14:paraId="79241571" w14:textId="21B5F1F3" w:rsidR="008C3B63" w:rsidRPr="00772E5D" w:rsidRDefault="008C3B6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وأما في الآخرة فلأنَّ السلام تحية الملائكة للمؤمنين في الجنة، قال تعالى: {جَنَّاتُ عَدْنٍ يَدْخُلُونَهَا وَمَنْ صَلَحَ مِنْ آبَائِهِمْ وَأَزْوَاجِهِمْ وَذُرِّيَّاتِهِمْ وَ</w:t>
      </w:r>
      <w:r w:rsidR="00772E5D">
        <w:rPr>
          <w:rFonts w:ascii="Traditional Arabic" w:hAnsi="Traditional Arabic" w:cs="Traditional Arabic"/>
          <w:rtl/>
          <w:lang w:bidi="ar-LB"/>
        </w:rPr>
        <w:t>الـمَ</w:t>
      </w:r>
      <w:r w:rsidRPr="00772E5D">
        <w:rPr>
          <w:rFonts w:ascii="Traditional Arabic" w:hAnsi="Traditional Arabic" w:cs="Traditional Arabic"/>
          <w:rtl/>
          <w:lang w:bidi="ar-LB"/>
        </w:rPr>
        <w:t>لاَئِكَةُ يَدْخُلُونَ عَلَيْهِم مِّن كُلِّ بَاب * سَلاَمٌ عَلَيْكُم بِمَا صَبَرْتُمْ فَنِعْمَ عُقْبَى الدَّار} [الرعد: 23، 24]، وقال تعالى: {وَسِيقَ الَّذِينَ اتَّقَوْا رَبَّهُمْ إِلَى الْجَنَّةِ زُمَرًا حَتَّى إِذَا جَاؤُوهَا وَفُتِحَتْ أَبْوَابُهَا وَقَالَ لَهُمْ خَزَنَتُهَا سَلاَمٌ عَلَيْكُمْ طِبْتُمْ فَادْخُلُوهَا خَالِدِين</w:t>
      </w:r>
      <w:r w:rsidR="00E40E2E" w:rsidRPr="00772E5D">
        <w:rPr>
          <w:rFonts w:ascii="Traditional Arabic" w:hAnsi="Traditional Arabic" w:cs="Traditional Arabic"/>
          <w:rtl/>
          <w:lang w:bidi="ar-LB"/>
        </w:rPr>
        <w:t>َ</w:t>
      </w:r>
      <w:r w:rsidRPr="00772E5D">
        <w:rPr>
          <w:rFonts w:ascii="Traditional Arabic" w:hAnsi="Traditional Arabic" w:cs="Traditional Arabic"/>
          <w:rtl/>
          <w:lang w:bidi="ar-LB"/>
        </w:rPr>
        <w:t>}</w:t>
      </w:r>
      <w:r w:rsidR="00E40E2E"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[الزمر</w:t>
      </w:r>
      <w:r w:rsidR="00E40E2E"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73]</w:t>
      </w:r>
      <w:r w:rsidR="00E40E2E" w:rsidRPr="00772E5D">
        <w:rPr>
          <w:rFonts w:ascii="Traditional Arabic" w:hAnsi="Traditional Arabic" w:cs="Traditional Arabic"/>
          <w:rtl/>
          <w:lang w:bidi="ar-LB"/>
        </w:rPr>
        <w:t>.</w:t>
      </w:r>
    </w:p>
    <w:p w14:paraId="4819620C" w14:textId="3B07A794" w:rsidR="00E40E2E" w:rsidRPr="00772E5D" w:rsidRDefault="00E40E2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وهو تحية أهل الجنة في الجنة، قال الله عزَّ وجلَّ: {تَحِيَّتُهُمْ يَوْمَ يَلْقَوْنَهُ سَلاَمٌ} [الأحزاب: 44]، وقال تعالى: {لاَ يَسْمَعُونَ فِيهَا لَغْوًا وَلاَ تَأْثِيمًا * إِلاَّ قِيلاً سَلاَمًا سَلاَمًا} [الواقعة: 25، 26]، وقال عزَّ وجل: {وَأُدْخِلَ الَّذِينَ ءَامَنُواْ وَعَمِلُواْ الصَّالِحَاتِ جَنَّاتٍ تَجْرِي مِن تَحْتِهَا الأَنْهَارُ خَالِدِينَ فِيهَا بِإِذْنِ رَبِّهِمْ تَحِيَّتُهُمْ فِيهَا سَلاَم} [إبراهيم: 23].</w:t>
      </w:r>
    </w:p>
    <w:p w14:paraId="439EF412" w14:textId="2E6A8237" w:rsidR="00E40E2E" w:rsidRPr="00772E5D" w:rsidRDefault="00E40E2E"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ومن ثمرات إفشاء السلام:</w:t>
      </w:r>
    </w:p>
    <w:p w14:paraId="1FFA2F17" w14:textId="2BF59D61" w:rsidR="00E40E2E" w:rsidRPr="00772E5D" w:rsidRDefault="00E40E2E" w:rsidP="00DE65A0">
      <w:pPr>
        <w:pStyle w:val="a6"/>
        <w:numPr>
          <w:ilvl w:val="0"/>
          <w:numId w:val="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السلامة من الحقد، وسلامة الصدر، فعن البراء بن عازب رضي الله عنه عن رسول الله ﷺ قال: «</w:t>
      </w:r>
      <w:r w:rsidRPr="00772E5D">
        <w:rPr>
          <w:rFonts w:ascii="Traditional Arabic" w:hAnsi="Traditional Arabic" w:cs="Traditional Arabic"/>
          <w:b/>
          <w:bCs/>
          <w:rtl/>
          <w:lang w:bidi="ar-LB"/>
        </w:rPr>
        <w:t>أَفْشُوا السَّلَامَ تَسْلَمُوا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39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E7943D3" w14:textId="74716251" w:rsidR="00E40E2E" w:rsidRPr="00772E5D" w:rsidRDefault="00E40E2E" w:rsidP="00C81428">
      <w:pPr>
        <w:pStyle w:val="a6"/>
        <w:numPr>
          <w:ilvl w:val="0"/>
          <w:numId w:val="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الأجر الكبير، فقد ثبتَ عن سهل بن حنيف رضي الله عنه قال: قال رسول الله ﷺ: «</w:t>
      </w:r>
      <w:r w:rsidR="001D6D57" w:rsidRPr="00772E5D">
        <w:rPr>
          <w:rFonts w:ascii="Traditional Arabic" w:hAnsi="Traditional Arabic" w:cs="Traditional Arabic"/>
          <w:b/>
          <w:bCs/>
          <w:rtl/>
          <w:lang w:bidi="ar-LB"/>
        </w:rPr>
        <w:t>مَنْ قَالَ: السَّلَامُ عَلَيْكُمْ، كَتَبَ اللهُ لَهُ عَشْرَ حَسَنَاتٍ، فَإِنْ قَالَ: السَّلَامُ عَلَيْكُمْ وَرَحْمَةُ الله كَتَبَ اللهُ لَهُ عِشْرِينَ حَسَنَة، فَإِنْ قَالَ: وَبَرَكَاتُهُ، كَتَبَ اللهُ لَهُ ثَلَاثِينَ حَسَنًةً</w:t>
      </w:r>
      <w:r w:rsidRPr="00772E5D">
        <w:rPr>
          <w:rFonts w:ascii="Traditional Arabic" w:hAnsi="Traditional Arabic" w:cs="Traditional Arabic"/>
          <w:rtl/>
          <w:lang w:bidi="ar-LB"/>
        </w:rPr>
        <w:t>»</w:t>
      </w:r>
      <w:r w:rsidR="001D6D57" w:rsidRPr="00772E5D">
        <w:rPr>
          <w:rFonts w:ascii="Traditional Arabic" w:hAnsi="Traditional Arabic" w:cs="Traditional Arabic"/>
          <w:vertAlign w:val="superscript"/>
          <w:rtl/>
          <w:lang w:bidi="ar-LB"/>
        </w:rPr>
        <w:t>(</w:t>
      </w:r>
      <w:r w:rsidR="001D6D57" w:rsidRPr="00772E5D">
        <w:rPr>
          <w:rStyle w:val="ab"/>
          <w:rFonts w:ascii="Traditional Arabic" w:hAnsi="Traditional Arabic" w:cs="Traditional Arabic"/>
          <w:rtl/>
          <w:lang w:bidi="ar-LB"/>
        </w:rPr>
        <w:footnoteReference w:id="400"/>
      </w:r>
      <w:r w:rsidR="001D6D57" w:rsidRPr="00772E5D">
        <w:rPr>
          <w:rFonts w:ascii="Traditional Arabic" w:hAnsi="Traditional Arabic" w:cs="Traditional Arabic"/>
          <w:vertAlign w:val="superscript"/>
          <w:rtl/>
          <w:lang w:bidi="ar-LB"/>
        </w:rPr>
        <w:t>)</w:t>
      </w:r>
      <w:r w:rsidR="001D6D57" w:rsidRPr="00772E5D">
        <w:rPr>
          <w:rFonts w:ascii="Traditional Arabic" w:hAnsi="Traditional Arabic" w:cs="Traditional Arabic"/>
          <w:rtl/>
          <w:lang w:bidi="ar-LB"/>
        </w:rPr>
        <w:t>.</w:t>
      </w:r>
    </w:p>
    <w:p w14:paraId="6F8DB329" w14:textId="6B425523" w:rsidR="001D6D57" w:rsidRPr="00772E5D" w:rsidRDefault="001D6D57" w:rsidP="00C81428">
      <w:pPr>
        <w:pStyle w:val="a6"/>
        <w:numPr>
          <w:ilvl w:val="0"/>
          <w:numId w:val="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اغتياظ اليهود، فعن أمّ المؤمنين عائشة رضي الله عنها عن النبيِّ ﷺ قال: «</w:t>
      </w:r>
      <w:r w:rsidRPr="00772E5D">
        <w:rPr>
          <w:rFonts w:ascii="Traditional Arabic" w:hAnsi="Traditional Arabic" w:cs="Traditional Arabic"/>
          <w:b/>
          <w:bCs/>
          <w:rtl/>
          <w:lang w:bidi="ar-LB"/>
        </w:rPr>
        <w:t>مَا حَسَدَتْكُمُ الْيَهُودُ عَلَى شَيْءٍ مَا حَسَدَتْكُمْ عَلَى السَّلَامِ وَالتَّأْمِينِ</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0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FB5194F" w14:textId="0A42A66B" w:rsidR="001D6D57" w:rsidRPr="00772E5D" w:rsidRDefault="001D6D57" w:rsidP="00C81428">
      <w:pPr>
        <w:pStyle w:val="a6"/>
        <w:numPr>
          <w:ilvl w:val="0"/>
          <w:numId w:val="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علوّ المسلمين، فعن أبي الدرداء رضي الله عنه قال: قال رسول الله ﷺ: «</w:t>
      </w:r>
      <w:r w:rsidRPr="00772E5D">
        <w:rPr>
          <w:rFonts w:ascii="Traditional Arabic" w:hAnsi="Traditional Arabic" w:cs="Traditional Arabic"/>
          <w:b/>
          <w:bCs/>
          <w:rtl/>
          <w:lang w:bidi="ar-LB"/>
        </w:rPr>
        <w:t>أَفْشُوا السَّلَامَ كَيْ تَعْلُوا</w:t>
      </w:r>
      <w:r w:rsidRPr="00772E5D">
        <w:rPr>
          <w:rFonts w:ascii="Traditional Arabic" w:hAnsi="Traditional Arabic" w:cs="Traditional Arabic"/>
          <w:rtl/>
          <w:lang w:bidi="ar-LB"/>
        </w:rPr>
        <w:t xml:space="preserve">». قال المناوي: «أي: يرتفع </w:t>
      </w:r>
      <w:r w:rsidR="00277E5A" w:rsidRPr="00772E5D">
        <w:rPr>
          <w:rFonts w:ascii="Traditional Arabic" w:hAnsi="Traditional Arabic" w:cs="Traditional Arabic"/>
          <w:rtl/>
          <w:lang w:bidi="ar-LB"/>
        </w:rPr>
        <w:t>شأنكم، فإنكم إذا أفشيتموه تحاببتم فاجتمعت كلمتكم فقهرتم عدوكم وعلوتم عليه».</w:t>
      </w:r>
    </w:p>
    <w:p w14:paraId="5412D87D" w14:textId="5BDA4A28" w:rsidR="00277E5A" w:rsidRPr="00772E5D" w:rsidRDefault="00277E5A" w:rsidP="00C81428">
      <w:pPr>
        <w:pStyle w:val="a6"/>
        <w:numPr>
          <w:ilvl w:val="0"/>
          <w:numId w:val="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إفشاء السلام من خير الأعمال، فعن عبد الله بن عمرو بن العاص رضي الله عنه أنَّ رجلًا سأل رسول الله ﷺ: أي الإسلام خير؟ قال: «</w:t>
      </w:r>
      <w:r w:rsidRPr="00772E5D">
        <w:rPr>
          <w:rFonts w:ascii="Traditional Arabic" w:hAnsi="Traditional Arabic" w:cs="Traditional Arabic"/>
          <w:b/>
          <w:bCs/>
          <w:rtl/>
          <w:lang w:bidi="ar-LB"/>
        </w:rPr>
        <w:t>تُطْعِمُ الطَّعَامَ، وَتَقْرَأُ السَّلَامَ عَلَى مَنْ عَرَفْتَ، وَعَلَى مَنْ لَمْ تَعْرِفْ</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0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وكل الإسلام خيرٌ، وإنما سؤاله هنا عن ما هو من خصالِ الإسلامِ، أي من خيرها وأفضلها إفشاء السلام.</w:t>
      </w:r>
    </w:p>
    <w:p w14:paraId="3BEC8A75" w14:textId="74C6FB50" w:rsidR="00277E5A" w:rsidRPr="00772E5D" w:rsidRDefault="00277E5A" w:rsidP="00C81428">
      <w:pPr>
        <w:pStyle w:val="a6"/>
        <w:numPr>
          <w:ilvl w:val="0"/>
          <w:numId w:val="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رحمة الله، فعن أبي أمامة رضي الله عنه قال: قال رسول الله ﷺ: «</w:t>
      </w:r>
      <w:r w:rsidRPr="00772E5D">
        <w:rPr>
          <w:rFonts w:ascii="Traditional Arabic" w:hAnsi="Traditional Arabic" w:cs="Traditional Arabic"/>
          <w:b/>
          <w:bCs/>
          <w:rtl/>
          <w:lang w:bidi="ar-LB"/>
        </w:rPr>
        <w:t>إِنَّ أَوْلَى النَّاسِ بِاللهِ مَنْ بَدَأَهُمْ بِالسَّلَامِ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0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والمعنى أطوعهم لله كما في رواية أخرى. قال الطيبي: «أي أقرب الناس من المتلاقين إلى رحمة الله من بدأ السلام».</w:t>
      </w:r>
    </w:p>
    <w:p w14:paraId="033D95BC" w14:textId="64CFF6F5" w:rsidR="00277E5A" w:rsidRPr="00772E5D" w:rsidRDefault="00277E5A" w:rsidP="00C81428">
      <w:pPr>
        <w:pStyle w:val="a6"/>
        <w:numPr>
          <w:ilvl w:val="0"/>
          <w:numId w:val="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سبب البركة، فعن أنس بن مالك رضي الله عنه قال: قال لي رسول الله ﷺ: «</w:t>
      </w:r>
      <w:r w:rsidRPr="00772E5D">
        <w:rPr>
          <w:rFonts w:ascii="Traditional Arabic" w:hAnsi="Traditional Arabic" w:cs="Traditional Arabic"/>
          <w:b/>
          <w:bCs/>
          <w:rtl/>
          <w:lang w:bidi="ar-LB"/>
        </w:rPr>
        <w:t>يَا بُنَيَّ إِذَا دَخَلْتَ عَلَى أَهْلِكَ فَسَلِمْ يَكُونُ بَرَكَةً عَلَيْكَ وَعَلَى أَهْلِ بَيْتِكَ</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0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3630FE6" w14:textId="67063B4A" w:rsidR="00277E5A" w:rsidRPr="00772E5D" w:rsidRDefault="00277E5A" w:rsidP="00C81428">
      <w:pPr>
        <w:pStyle w:val="a6"/>
        <w:numPr>
          <w:ilvl w:val="0"/>
          <w:numId w:val="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سبب لمغفرة الذنوب، قال ﷺ: «</w:t>
      </w:r>
      <w:r w:rsidRPr="00772E5D">
        <w:rPr>
          <w:rFonts w:ascii="Traditional Arabic" w:hAnsi="Traditional Arabic" w:cs="Traditional Arabic"/>
          <w:b/>
          <w:bCs/>
          <w:rtl/>
          <w:lang w:bidi="ar-LB"/>
        </w:rPr>
        <w:t xml:space="preserve">إِنَّ مِنْ مُوجِبَاتِ الْمَغْفِرَةِ بَذْلَ </w:t>
      </w:r>
      <w:r w:rsidR="00DB7A1B" w:rsidRPr="00772E5D">
        <w:rPr>
          <w:rFonts w:ascii="Traditional Arabic" w:hAnsi="Traditional Arabic" w:cs="Traditional Arabic"/>
          <w:b/>
          <w:bCs/>
          <w:rtl/>
          <w:lang w:bidi="ar-LB"/>
        </w:rPr>
        <w:t>السَّلَامِ، وَحُسْنَ الْكَلَامِ</w:t>
      </w:r>
      <w:r w:rsidRPr="00772E5D">
        <w:rPr>
          <w:rFonts w:ascii="Traditional Arabic" w:hAnsi="Traditional Arabic" w:cs="Traditional Arabic"/>
          <w:rtl/>
          <w:lang w:bidi="ar-LB"/>
        </w:rPr>
        <w:t>»</w:t>
      </w:r>
      <w:r w:rsidR="00DB7A1B" w:rsidRPr="00772E5D">
        <w:rPr>
          <w:rFonts w:ascii="Traditional Arabic" w:hAnsi="Traditional Arabic" w:cs="Traditional Arabic"/>
          <w:vertAlign w:val="superscript"/>
          <w:rtl/>
          <w:lang w:bidi="ar-LB"/>
        </w:rPr>
        <w:t>(</w:t>
      </w:r>
      <w:r w:rsidR="00DB7A1B" w:rsidRPr="00772E5D">
        <w:rPr>
          <w:rStyle w:val="ab"/>
          <w:rFonts w:ascii="Traditional Arabic" w:hAnsi="Traditional Arabic" w:cs="Traditional Arabic"/>
          <w:rtl/>
          <w:lang w:bidi="ar-LB"/>
        </w:rPr>
        <w:footnoteReference w:id="405"/>
      </w:r>
      <w:r w:rsidR="00DB7A1B" w:rsidRPr="00772E5D">
        <w:rPr>
          <w:rFonts w:ascii="Traditional Arabic" w:hAnsi="Traditional Arabic" w:cs="Traditional Arabic"/>
          <w:vertAlign w:val="superscript"/>
          <w:rtl/>
          <w:lang w:bidi="ar-LB"/>
        </w:rPr>
        <w:t>)</w:t>
      </w:r>
      <w:r w:rsidR="00DB7A1B" w:rsidRPr="00772E5D">
        <w:rPr>
          <w:rFonts w:ascii="Traditional Arabic" w:hAnsi="Traditional Arabic" w:cs="Traditional Arabic"/>
          <w:rtl/>
          <w:lang w:bidi="ar-LB"/>
        </w:rPr>
        <w:t>.</w:t>
      </w:r>
    </w:p>
    <w:p w14:paraId="06BF61E9" w14:textId="4CE1B549" w:rsidR="00DB7A1B" w:rsidRPr="00772E5D" w:rsidRDefault="00DB7A1B" w:rsidP="00C81428">
      <w:pPr>
        <w:pStyle w:val="a6"/>
        <w:numPr>
          <w:ilvl w:val="0"/>
          <w:numId w:val="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سببٌ لدخول الجنات بسلام، فعن أبي شريح أنه سأل رسول الله ﷺ أخبرني بشيء يوجب لي الجنة فقال: «</w:t>
      </w:r>
      <w:r w:rsidRPr="00772E5D">
        <w:rPr>
          <w:rFonts w:ascii="Traditional Arabic" w:hAnsi="Traditional Arabic" w:cs="Traditional Arabic"/>
          <w:b/>
          <w:bCs/>
          <w:rtl/>
          <w:lang w:bidi="ar-LB"/>
        </w:rPr>
        <w:t>طِيبُ الْكَلَامِ وَبَذْلُ السَّلَامِ وَإِطْعَامُ الطَّعَامِ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06"/>
      </w:r>
      <w:r w:rsidRPr="00772E5D">
        <w:rPr>
          <w:rFonts w:ascii="Traditional Arabic" w:hAnsi="Traditional Arabic" w:cs="Traditional Arabic"/>
          <w:vertAlign w:val="superscript"/>
          <w:rtl/>
          <w:lang w:bidi="ar-LB"/>
        </w:rPr>
        <w:t>)</w:t>
      </w:r>
      <w:r w:rsidR="00446E48" w:rsidRPr="00772E5D">
        <w:rPr>
          <w:rFonts w:ascii="Traditional Arabic" w:hAnsi="Traditional Arabic" w:cs="Traditional Arabic"/>
          <w:rtl/>
          <w:lang w:bidi="ar-LB"/>
        </w:rPr>
        <w:t>.</w:t>
      </w:r>
    </w:p>
    <w:p w14:paraId="058A7A7C" w14:textId="33310009" w:rsidR="00446E48" w:rsidRPr="00772E5D" w:rsidRDefault="003E44D3"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تنبيه: </w:t>
      </w:r>
      <w:r w:rsidRPr="00772E5D">
        <w:rPr>
          <w:rFonts w:ascii="Traditional Arabic" w:hAnsi="Traditional Arabic" w:cs="Traditional Arabic"/>
          <w:rtl/>
          <w:lang w:bidi="ar-LB"/>
        </w:rPr>
        <w:t>قوله: «يوجب لي الجنة» معناه: يكون سببًا لي أن أدخل الجنة بسلام، وليس معناه أنَّ هذا العمل يوجب على الله إدخاله الجنة، إذ إنَّ الله تعالى لا يجب عليه شيء. قال ابن رسلان: «وما على الإله شيء يجب».</w:t>
      </w:r>
    </w:p>
    <w:p w14:paraId="67FFB975" w14:textId="1D7BD93F" w:rsidR="003E44D3" w:rsidRPr="00772E5D" w:rsidRDefault="003E44D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فالمسلمون يعتقدونَ أنَّ إدخالَ الله للمؤمنين الجنة هو محضُ فضل وتكرمٌ وإحسانٌ منه عزَّ وجلَّ، وإدخال الكافرين وبعض عصاة المسلمين </w:t>
      </w:r>
      <w:r w:rsidR="00F45632" w:rsidRPr="00772E5D">
        <w:rPr>
          <w:rFonts w:ascii="Traditional Arabic" w:hAnsi="Traditional Arabic" w:cs="Traditional Arabic"/>
          <w:rtl/>
          <w:lang w:bidi="ar-LB"/>
        </w:rPr>
        <w:t xml:space="preserve">النار محض عدلٍ منه ليس ظلمًا. فالله لو عذَّبَ أهل أرضه بما فيهم الأنبياء وأهل سماواته يعني الملائكة لعذبهم وهو غير ظالمٍ لهم، ولو رحمهم كانت رحمته خيرًا لهم من أعمالهم لأنَّ أعمالهم كما تقدَّم لا توجبُ على اللهِ إدخالهم الجنة، فرحمته سبحانه خيرٌ لهم من أعمالهم، وهذا لا يتنافى </w:t>
      </w:r>
      <w:r w:rsidR="00946713" w:rsidRPr="00772E5D">
        <w:rPr>
          <w:rFonts w:ascii="Traditional Arabic" w:hAnsi="Traditional Arabic" w:cs="Traditional Arabic"/>
          <w:rtl/>
          <w:lang w:bidi="ar-LB"/>
        </w:rPr>
        <w:t>ولا يتناقض مع وعد الله تعالى للمؤمنين بالجنة والكافرين بالنار، فوعده سبحانه تفضُّلٌ منه، ولا يتخلَّف، بل تخلُّفه مستحيلٌ، وكذلك وعيده.</w:t>
      </w:r>
    </w:p>
    <w:p w14:paraId="398B43F7" w14:textId="05DA48D0" w:rsidR="00946713" w:rsidRPr="00772E5D" w:rsidRDefault="0094671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وانتبه أيها المسلمُ من البخلِ بالسلام، فعن أبي هريرة رضي الله عنه قال: قال رسول الله ﷺ: «</w:t>
      </w:r>
      <w:r w:rsidRPr="00772E5D">
        <w:rPr>
          <w:rFonts w:ascii="Traditional Arabic" w:hAnsi="Traditional Arabic" w:cs="Traditional Arabic"/>
          <w:b/>
          <w:bCs/>
          <w:rtl/>
          <w:lang w:bidi="ar-LB"/>
        </w:rPr>
        <w:t>إِنَّ أَعْجَزَ النَّاسِ مَنْ عَجَزَ فِي الدُّعَاءِ، وَإِنَّ أَبْخَلَ النَّاسِ مَنْ بَخِلَ بِالسَّلَامِ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0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والمعنى من أعجزهم وأبخلهم، ومعناهُ إن ترك التسليم على الناس يخسرُ خيرًا عظيمًا لا أنه عصى الله.</w:t>
      </w:r>
    </w:p>
    <w:p w14:paraId="72EDEFF6" w14:textId="0EA9DBC6" w:rsidR="00946713" w:rsidRPr="00772E5D" w:rsidRDefault="00946713" w:rsidP="00DE65A0">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ثم إنَّ للمُسَلِّم ءادابًا وأحكامًا ما أجمل الالتزام بها:</w:t>
      </w:r>
    </w:p>
    <w:p w14:paraId="1292BE5D" w14:textId="2D96A51C" w:rsidR="00946713" w:rsidRPr="00772E5D" w:rsidRDefault="00946713" w:rsidP="00DE65A0">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 xml:space="preserve">أن يكونَ التسليمُ بصوتٍ مسموعٍ يسمعه اليقظان ولا ينزعج </w:t>
      </w:r>
      <w:r w:rsidR="004B219C" w:rsidRPr="00772E5D">
        <w:rPr>
          <w:rFonts w:ascii="Traditional Arabic" w:hAnsi="Traditional Arabic" w:cs="Traditional Arabic"/>
          <w:rtl/>
          <w:lang w:bidi="ar-LB"/>
        </w:rPr>
        <w:t>منه النائم، فقد روى مسلم في صحيحه</w:t>
      </w:r>
      <w:r w:rsidR="004B219C" w:rsidRPr="00772E5D">
        <w:rPr>
          <w:rFonts w:ascii="Traditional Arabic" w:hAnsi="Traditional Arabic" w:cs="Traditional Arabic"/>
          <w:vertAlign w:val="superscript"/>
          <w:rtl/>
          <w:lang w:bidi="ar-LB"/>
        </w:rPr>
        <w:t>(</w:t>
      </w:r>
      <w:r w:rsidR="004B219C" w:rsidRPr="00772E5D">
        <w:rPr>
          <w:rStyle w:val="ab"/>
          <w:rFonts w:ascii="Traditional Arabic" w:hAnsi="Traditional Arabic" w:cs="Traditional Arabic"/>
          <w:rtl/>
          <w:lang w:bidi="ar-LB"/>
        </w:rPr>
        <w:footnoteReference w:id="408"/>
      </w:r>
      <w:r w:rsidR="004B219C" w:rsidRPr="00772E5D">
        <w:rPr>
          <w:rFonts w:ascii="Traditional Arabic" w:hAnsi="Traditional Arabic" w:cs="Traditional Arabic"/>
          <w:vertAlign w:val="superscript"/>
          <w:rtl/>
          <w:lang w:bidi="ar-LB"/>
        </w:rPr>
        <w:t>)</w:t>
      </w:r>
      <w:r w:rsidR="004B219C" w:rsidRPr="00772E5D">
        <w:rPr>
          <w:rFonts w:ascii="Traditional Arabic" w:hAnsi="Traditional Arabic" w:cs="Traditional Arabic"/>
          <w:rtl/>
          <w:lang w:bidi="ar-LB"/>
        </w:rPr>
        <w:t xml:space="preserve"> عن المقداد رضي الله عنه قال: «فَكُنَّا نَحْتَلِبُ فَيَشْرَبُ كُلُّ إِنْسَانٍ نَصِيبَهُ، وَنَرْفَعُ لِلنَّبِيِّ ﷺ نَصِيبَهُ، فَيَجِيءُ مِنَ اللَّيْلِ فَيُسَلِّمُ تَسْلِيمًا لاَ يُوقِظُ نَائِمًا، وَيُسْمِعُ الْيَقْظَانَ».</w:t>
      </w:r>
    </w:p>
    <w:p w14:paraId="15309880" w14:textId="4FBDAB3B" w:rsidR="004B219C" w:rsidRPr="00772E5D" w:rsidRDefault="005C43E9"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يُسَلِّمَ الراكبُ على الماشي، والماشي على القاعد، والصغير على الكبير، والقليل على الكثير لقول النبيّ ﷺ</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0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 xml:space="preserve">يُسَلِّمُ الرَّاكِبُ </w:t>
      </w:r>
      <w:r w:rsidR="00820005" w:rsidRPr="00772E5D">
        <w:rPr>
          <w:rFonts w:ascii="Traditional Arabic" w:hAnsi="Traditional Arabic" w:cs="Traditional Arabic"/>
          <w:b/>
          <w:bCs/>
          <w:rtl/>
          <w:lang w:bidi="ar-LB"/>
        </w:rPr>
        <w:t xml:space="preserve">عَلَى </w:t>
      </w:r>
      <w:r w:rsidR="00772E5D">
        <w:rPr>
          <w:rFonts w:ascii="Traditional Arabic" w:hAnsi="Traditional Arabic" w:cs="Traditional Arabic"/>
          <w:b/>
          <w:bCs/>
          <w:rtl/>
          <w:lang w:bidi="ar-LB"/>
        </w:rPr>
        <w:t>الـمَ</w:t>
      </w:r>
      <w:r w:rsidR="00820005" w:rsidRPr="00772E5D">
        <w:rPr>
          <w:rFonts w:ascii="Traditional Arabic" w:hAnsi="Traditional Arabic" w:cs="Traditional Arabic"/>
          <w:b/>
          <w:bCs/>
          <w:rtl/>
          <w:lang w:bidi="ar-LB"/>
        </w:rPr>
        <w:t>اشِي، وَ</w:t>
      </w:r>
      <w:r w:rsidR="00772E5D">
        <w:rPr>
          <w:rFonts w:ascii="Traditional Arabic" w:hAnsi="Traditional Arabic" w:cs="Traditional Arabic"/>
          <w:b/>
          <w:bCs/>
          <w:rtl/>
          <w:lang w:bidi="ar-LB"/>
        </w:rPr>
        <w:t>الـمَ</w:t>
      </w:r>
      <w:r w:rsidR="00820005" w:rsidRPr="00772E5D">
        <w:rPr>
          <w:rFonts w:ascii="Traditional Arabic" w:hAnsi="Traditional Arabic" w:cs="Traditional Arabic"/>
          <w:b/>
          <w:bCs/>
          <w:rtl/>
          <w:lang w:bidi="ar-LB"/>
        </w:rPr>
        <w:t>اشِي عَلَى القَاعِدِ، وَالقَلِيلُ عَلَى الكَثِيرِ</w:t>
      </w:r>
      <w:r w:rsidRPr="00772E5D">
        <w:rPr>
          <w:rFonts w:ascii="Traditional Arabic" w:hAnsi="Traditional Arabic" w:cs="Traditional Arabic"/>
          <w:rtl/>
          <w:lang w:bidi="ar-LB"/>
        </w:rPr>
        <w:t>»</w:t>
      </w:r>
      <w:r w:rsidR="00820005" w:rsidRPr="00772E5D">
        <w:rPr>
          <w:rFonts w:ascii="Traditional Arabic" w:hAnsi="Traditional Arabic" w:cs="Traditional Arabic"/>
          <w:rtl/>
          <w:lang w:bidi="ar-LB"/>
        </w:rPr>
        <w:t>.</w:t>
      </w:r>
    </w:p>
    <w:p w14:paraId="6E17B4BD" w14:textId="133113F6" w:rsidR="00820005" w:rsidRPr="00772E5D" w:rsidRDefault="00820005" w:rsidP="00DE65A0">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وقد نقل الحافظُ ابن حجرٍ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1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المازري قوله: «لو ابتدأ الماشي فسلم على الراكب لم يمتنع لأنه ممتثل للأمر بإظهار السلام وإفشائه غير أن مراعاة ما ثبت في الحديث أولى، وهو خبر بمعنى الأمر على سبيل الاستحباب ولا يلزم من ترك المستحب الكراهة بل يكون خلاف الأولى، فلو ترك المأمور بالابتداء فبدأه الآخر كان المأمور تاركًا للمستحب والآخر فاعلًا لللسُّنَّة إلا إن بادر فيكون تاركًا للمستحب أيضًا».</w:t>
      </w:r>
    </w:p>
    <w:p w14:paraId="513FBB9A" w14:textId="01779C6E" w:rsidR="00820005" w:rsidRPr="00772E5D" w:rsidRDefault="00820005" w:rsidP="00DE65A0">
      <w:pPr>
        <w:pStyle w:val="a6"/>
        <w:numPr>
          <w:ilvl w:val="0"/>
          <w:numId w:val="10"/>
        </w:numPr>
        <w:spacing w:line="288"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يعيد إلقاء السلام إذا فارق أخاه ولو يسيرًا لقوله عليه الصلاة والسلام: «</w:t>
      </w:r>
      <w:r w:rsidRPr="00772E5D">
        <w:rPr>
          <w:rFonts w:ascii="Traditional Arabic" w:hAnsi="Traditional Arabic" w:cs="Traditional Arabic"/>
          <w:b/>
          <w:bCs/>
          <w:rtl/>
          <w:lang w:bidi="ar-LB"/>
        </w:rPr>
        <w:t>إِذَا لَقِيَ أَحَدُكُمْ أَخَاهُ فَلْيُسَلِّمْ عَلَيْهِ، فَإِنْ حَالَتْ بَيْنَهُمَا شَجَرَةٌ أَوْ جِدَارٌ، أَوْ حَجَرٌ ثُمَّ لَقِيَهُ فَلْيُسَلِّمْ عَلَيْهِ أَيْضًا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1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2121183" w14:textId="5249E737" w:rsidR="00820005" w:rsidRPr="00772E5D" w:rsidRDefault="00820005" w:rsidP="00DE65A0">
      <w:pPr>
        <w:pStyle w:val="a6"/>
        <w:numPr>
          <w:ilvl w:val="0"/>
          <w:numId w:val="10"/>
        </w:numPr>
        <w:spacing w:line="288"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يسلِّم على أهل بيته عند الدخول عليهم.</w:t>
      </w:r>
    </w:p>
    <w:p w14:paraId="1B5D5B19" w14:textId="01BD235C" w:rsidR="00820005" w:rsidRPr="00772E5D" w:rsidRDefault="00820005" w:rsidP="00DE65A0">
      <w:pPr>
        <w:pStyle w:val="a6"/>
        <w:numPr>
          <w:ilvl w:val="0"/>
          <w:numId w:val="10"/>
        </w:numPr>
        <w:spacing w:line="288"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وليحذر التشبه باليهودِ والنصارى في السلام، فقد الترمذي في السنن أنَّ رسول الله ﷺ قال: «</w:t>
      </w:r>
      <w:r w:rsidR="00E52FCB" w:rsidRPr="00772E5D">
        <w:rPr>
          <w:rFonts w:ascii="Traditional Arabic" w:hAnsi="Traditional Arabic" w:cs="Traditional Arabic"/>
          <w:b/>
          <w:bCs/>
          <w:rtl/>
          <w:lang w:bidi="ar-LB"/>
        </w:rPr>
        <w:t>لَيْسَ مِنَّا</w:t>
      </w:r>
      <w:r w:rsidR="00E52FCB" w:rsidRPr="00772E5D">
        <w:rPr>
          <w:rFonts w:ascii="Traditional Arabic" w:hAnsi="Traditional Arabic" w:cs="Traditional Arabic"/>
          <w:b/>
          <w:bCs/>
          <w:vertAlign w:val="superscript"/>
          <w:rtl/>
          <w:lang w:bidi="ar-LB"/>
        </w:rPr>
        <w:t>(</w:t>
      </w:r>
      <w:r w:rsidR="00E52FCB" w:rsidRPr="00772E5D">
        <w:rPr>
          <w:rStyle w:val="ab"/>
          <w:rFonts w:ascii="Traditional Arabic" w:hAnsi="Traditional Arabic" w:cs="Traditional Arabic"/>
          <w:b/>
          <w:bCs/>
          <w:rtl/>
          <w:lang w:bidi="ar-LB"/>
        </w:rPr>
        <w:footnoteReference w:id="412"/>
      </w:r>
      <w:r w:rsidR="00E52FCB" w:rsidRPr="00772E5D">
        <w:rPr>
          <w:rFonts w:ascii="Traditional Arabic" w:hAnsi="Traditional Arabic" w:cs="Traditional Arabic"/>
          <w:b/>
          <w:bCs/>
          <w:vertAlign w:val="superscript"/>
          <w:rtl/>
          <w:lang w:bidi="ar-LB"/>
        </w:rPr>
        <w:t>)</w:t>
      </w:r>
      <w:r w:rsidR="00E52FCB" w:rsidRPr="00772E5D">
        <w:rPr>
          <w:rFonts w:ascii="Traditional Arabic" w:hAnsi="Traditional Arabic" w:cs="Traditional Arabic"/>
          <w:b/>
          <w:bCs/>
          <w:rtl/>
          <w:lang w:bidi="ar-LB"/>
        </w:rPr>
        <w:t xml:space="preserve"> مَنْ تَشَبَّهَ بِغَيْرِنَا، لاَ تَشَبَّهُوا بِالْيَهُودِ وَلاَ بِالنَّصَارَى، فَإِنَّ تَسْلِيمَ الْيَهُودِ الإِشَارَةُ بِالأَصَابِعِ، وَتَسْلِيمَ النَّصَارَى الإِشَارَةُ بِالأَكُفِّ</w:t>
      </w:r>
      <w:r w:rsidRPr="00772E5D">
        <w:rPr>
          <w:rFonts w:ascii="Traditional Arabic" w:hAnsi="Traditional Arabic" w:cs="Traditional Arabic"/>
          <w:rtl/>
          <w:lang w:bidi="ar-LB"/>
        </w:rPr>
        <w:t>»</w:t>
      </w:r>
      <w:r w:rsidR="00E52FCB" w:rsidRPr="00772E5D">
        <w:rPr>
          <w:rFonts w:ascii="Traditional Arabic" w:hAnsi="Traditional Arabic" w:cs="Traditional Arabic"/>
          <w:vertAlign w:val="superscript"/>
          <w:rtl/>
          <w:lang w:bidi="ar-LB"/>
        </w:rPr>
        <w:t>(</w:t>
      </w:r>
      <w:r w:rsidR="00E52FCB" w:rsidRPr="00772E5D">
        <w:rPr>
          <w:rStyle w:val="ab"/>
          <w:rFonts w:ascii="Traditional Arabic" w:hAnsi="Traditional Arabic" w:cs="Traditional Arabic"/>
          <w:rtl/>
          <w:lang w:bidi="ar-LB"/>
        </w:rPr>
        <w:footnoteReference w:id="413"/>
      </w:r>
      <w:r w:rsidR="00E52FCB" w:rsidRPr="00772E5D">
        <w:rPr>
          <w:rFonts w:ascii="Traditional Arabic" w:hAnsi="Traditional Arabic" w:cs="Traditional Arabic"/>
          <w:vertAlign w:val="superscript"/>
          <w:rtl/>
          <w:lang w:bidi="ar-LB"/>
        </w:rPr>
        <w:t>)</w:t>
      </w:r>
      <w:r w:rsidR="00E52FCB" w:rsidRPr="00772E5D">
        <w:rPr>
          <w:rFonts w:ascii="Traditional Arabic" w:hAnsi="Traditional Arabic" w:cs="Traditional Arabic"/>
          <w:rtl/>
          <w:lang w:bidi="ar-LB"/>
        </w:rPr>
        <w:t>. وهذا التَّشَبُّه هو أن يشيرَ بيده من غير نطق باللسان بالسلام مع أنَّ الذي يريد أن يسلم عليه قريب منه بالمسافة، أما إذا كانَ الشخص بعيدًا بحيث لو سلمت عليه بلسانك لا يسمع فأشرت إليه فلا كراهة في ذلك.</w:t>
      </w:r>
    </w:p>
    <w:p w14:paraId="01BE5704" w14:textId="2FA1EEE9" w:rsidR="00E52FCB" w:rsidRPr="00772E5D" w:rsidRDefault="00E52FCB"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السلام في بداية المجلس وعند مفارقته لقوله ﷺ: «</w:t>
      </w:r>
      <w:r w:rsidRPr="00772E5D">
        <w:rPr>
          <w:rFonts w:ascii="Traditional Arabic" w:hAnsi="Traditional Arabic" w:cs="Traditional Arabic"/>
          <w:b/>
          <w:bCs/>
          <w:rtl/>
          <w:lang w:bidi="ar-LB"/>
        </w:rPr>
        <w:t>إِذَا انْتَهَى أَحَدُكُمْ إِلَى الْمَجْلِسِ، فَلْيُسَلِّمْ فَإِذَا أَرَادَ أَنْ يَقُومَ، فَلْيُسَلِّمْ فَلَيْسَتِ الأُولَى بِأَحَقَّ مِنَ الآخِرَةِ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1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8402F27" w14:textId="6AE9F383" w:rsidR="00E52FCB" w:rsidRPr="00772E5D" w:rsidRDefault="00E52FCB"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يسلم على الصبيان إذا لقيهم، فقد روى أبو داود في السنن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1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أنسٍ قال: «أتى رسول الله ﷺ على غلمان يلعبون فسلم عليهم».</w:t>
      </w:r>
    </w:p>
    <w:p w14:paraId="43C093FA" w14:textId="6E8759ED" w:rsidR="00E52FCB" w:rsidRPr="00772E5D" w:rsidRDefault="00E52FCB"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 xml:space="preserve">البشاشة وطلاقة الوجه والمصافحة، فعن البراء رضي الله عنه </w:t>
      </w:r>
      <w:r w:rsidR="00CC4CD5" w:rsidRPr="00772E5D">
        <w:rPr>
          <w:rFonts w:ascii="Traditional Arabic" w:hAnsi="Traditional Arabic" w:cs="Traditional Arabic"/>
          <w:rtl/>
          <w:lang w:bidi="ar-LB"/>
        </w:rPr>
        <w:t>قال: قال رسول الله ﷺ: «</w:t>
      </w:r>
      <w:r w:rsidR="00CC4CD5" w:rsidRPr="00772E5D">
        <w:rPr>
          <w:rFonts w:ascii="Traditional Arabic" w:hAnsi="Traditional Arabic" w:cs="Traditional Arabic"/>
          <w:b/>
          <w:bCs/>
          <w:rtl/>
          <w:lang w:bidi="ar-LB"/>
        </w:rPr>
        <w:t>مَا مِنْ مُسْلِمَيْنِ يَلْتَقِيَانِ فَيَتَصَافَحَانِ، إِلاَّ غُفِرَ لَهُمَا قَبْلَ أَنْ يَفْتَرِقَا</w:t>
      </w:r>
      <w:r w:rsidR="00CC4CD5" w:rsidRPr="00772E5D">
        <w:rPr>
          <w:rFonts w:ascii="Traditional Arabic" w:hAnsi="Traditional Arabic" w:cs="Traditional Arabic"/>
          <w:rtl/>
          <w:lang w:bidi="ar-LB"/>
        </w:rPr>
        <w:t>»</w:t>
      </w:r>
      <w:r w:rsidR="00CC4CD5" w:rsidRPr="00772E5D">
        <w:rPr>
          <w:rFonts w:ascii="Traditional Arabic" w:hAnsi="Traditional Arabic" w:cs="Traditional Arabic"/>
          <w:vertAlign w:val="superscript"/>
          <w:rtl/>
          <w:lang w:bidi="ar-LB"/>
        </w:rPr>
        <w:t>(</w:t>
      </w:r>
      <w:r w:rsidR="00CC4CD5" w:rsidRPr="00772E5D">
        <w:rPr>
          <w:rStyle w:val="ab"/>
          <w:rFonts w:ascii="Traditional Arabic" w:hAnsi="Traditional Arabic" w:cs="Traditional Arabic"/>
          <w:rtl/>
          <w:lang w:bidi="ar-LB"/>
        </w:rPr>
        <w:footnoteReference w:id="416"/>
      </w:r>
      <w:r w:rsidR="00CC4CD5" w:rsidRPr="00772E5D">
        <w:rPr>
          <w:rFonts w:ascii="Traditional Arabic" w:hAnsi="Traditional Arabic" w:cs="Traditional Arabic"/>
          <w:vertAlign w:val="superscript"/>
          <w:rtl/>
          <w:lang w:bidi="ar-LB"/>
        </w:rPr>
        <w:t>)</w:t>
      </w:r>
      <w:r w:rsidR="00CC4CD5" w:rsidRPr="00772E5D">
        <w:rPr>
          <w:rFonts w:ascii="Traditional Arabic" w:hAnsi="Traditional Arabic" w:cs="Traditional Arabic"/>
          <w:rtl/>
          <w:lang w:bidi="ar-LB"/>
        </w:rPr>
        <w:t>.</w:t>
      </w:r>
    </w:p>
    <w:p w14:paraId="478CFBDC" w14:textId="7CA3DA37" w:rsidR="00CC4CD5" w:rsidRPr="00772E5D" w:rsidRDefault="00CC4C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حذيفة بن اليمانِ رضي الله عنه عن النبي ﷺ قال: «</w:t>
      </w:r>
      <w:r w:rsidRPr="00772E5D">
        <w:rPr>
          <w:rFonts w:ascii="Traditional Arabic" w:hAnsi="Traditional Arabic" w:cs="Traditional Arabic"/>
          <w:b/>
          <w:bCs/>
          <w:rtl/>
          <w:lang w:bidi="ar-LB"/>
        </w:rPr>
        <w:t>إِنَّ الْمُؤْمِنَ إِذَا لَقِيَ الْمُؤْمِنَ فَسَلَّمَ عَلَيْهِ، وَأَخَذَ بِيَدِهِ، فَصَافَحَهُ، تَنَاثَرَتْ خَطَايَاهُمَا، كَمَا يَتَنَاثَرُ وَرَقُ الشَّجَرِ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1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14A4769" w14:textId="2185A3DA" w:rsidR="00CC4CD5" w:rsidRPr="00772E5D" w:rsidRDefault="00CC4CD5" w:rsidP="00DE65A0">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وعن أنس بن مالكٍ رضي الله عنه قال: «كان النبي ﷺ إذا استقبله الرجل فصافحه لا ينزع يده من يده حتى يكون الرجل الذي ينزع»</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1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0D0C286" w14:textId="48912661" w:rsidR="00CC4CD5" w:rsidRPr="00772E5D" w:rsidRDefault="00CC4CD5"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يبدأ الكافر بالسلام، فإن سلَّم عليه أحد من أهل الكتاب قال: وعليكم. ويجوز عند ابن عباسٍ ردُّ السلام وعند المالكية البدء به والرد مع الكراهة.</w:t>
      </w:r>
    </w:p>
    <w:p w14:paraId="03436C39" w14:textId="56B09181" w:rsidR="00CC4CD5" w:rsidRPr="00772E5D" w:rsidRDefault="006954B5" w:rsidP="00DE65A0">
      <w:pPr>
        <w:pStyle w:val="a6"/>
        <w:numPr>
          <w:ilvl w:val="0"/>
          <w:numId w:val="10"/>
        </w:numPr>
        <w:spacing w:line="288"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سلام الرجل على المرأة والعكس: قد ذكر أهل العلم أنَّ الرجل يسلم على المرأة الأجنبية ويرد عليها السلام، وكذا المرأة تسلم على الرجل وترد عليه السلام من باب الجواز، بشرط أمن الفتنة وعدم المصافحة وترك الخضوع بالقول.</w:t>
      </w:r>
    </w:p>
    <w:p w14:paraId="594F838F" w14:textId="719C22BC" w:rsidR="006954B5" w:rsidRPr="00772E5D" w:rsidRDefault="006954B5" w:rsidP="00DE65A0">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وقد سئل الإمام مالكٌ رضي الله عنه: هل يُسلَّم على المرأة؟ فقال: أما </w:t>
      </w:r>
      <w:r w:rsidR="00772E5D">
        <w:rPr>
          <w:rFonts w:ascii="Traditional Arabic" w:hAnsi="Traditional Arabic" w:cs="Traditional Arabic"/>
          <w:rtl/>
          <w:lang w:bidi="ar-LB"/>
        </w:rPr>
        <w:t>الـمُ</w:t>
      </w:r>
      <w:r w:rsidRPr="00772E5D">
        <w:rPr>
          <w:rFonts w:ascii="Traditional Arabic" w:hAnsi="Traditional Arabic" w:cs="Traditional Arabic"/>
          <w:rtl/>
          <w:lang w:bidi="ar-LB"/>
        </w:rPr>
        <w:t>تَحالَّة</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1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فلا أكره ذلك، وأما الشابة فلا أحب ذلك. وعلل الزرقاني في شرحه على الموطأ عدم محبة مالك لذلك بخوف الفتنة بسماع ردِّها السلام.</w:t>
      </w:r>
    </w:p>
    <w:p w14:paraId="7571F8FE" w14:textId="35E14881" w:rsidR="006954B5" w:rsidRPr="00772E5D" w:rsidRDefault="00194A9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وذكر ابن مفلح أن ابن منصور قال للإمام أحمد: التسليم على النساء؟ قال: إذا كانت عجوزًا فلا بأس به، وقال صالح ابن الإمام أحمد: سألتُ أبي: يُسلَّم على المرأة؟ قال: أما الكبيرة فلا بأسَ، وأما الشابة فلا تُستنطَقُ، يعني لا يُطلب منها أن تتكلم برد السلام.</w:t>
      </w:r>
    </w:p>
    <w:p w14:paraId="14E6E6DE" w14:textId="21018EB0" w:rsidR="00194A9F" w:rsidRPr="00772E5D" w:rsidRDefault="00194A9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وإذا كانت النساء جمعًا فسلَّم عليهنَّ الرجلُ أو كان الرجالُ جمعًا فسلَّموا على المرأة الواحدة جاز بلا كراهةٍ إذا لم يخف عليه ولا عليهن ولا عليها أو عليهم فتنة.</w:t>
      </w:r>
    </w:p>
    <w:p w14:paraId="48C746D1" w14:textId="5F1185DA" w:rsidR="00194A9F" w:rsidRPr="00772E5D" w:rsidRDefault="00194A9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روى أبو داود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2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أسماء بنت يزيد قال: مرَّ علينا النبيُّ ﷺ في نسوة فسلَّم علينا.</w:t>
      </w:r>
    </w:p>
    <w:p w14:paraId="0DA66DA8" w14:textId="01A461A8" w:rsidR="00194A9F" w:rsidRPr="00772E5D" w:rsidRDefault="00194A9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شكَّ أنَّ النبيَّ ﷺ كان من الفتنة معصومًا إن سلَّم أو سُلِّم عليه. وفي فعله دليلٌ على جواز ذلك وهو تعليمٌ للأمَّة. والصواب والحق والمعتمد الذي لا محيد عنه أنَّ صوتَ المرأة ليس عورة.</w:t>
      </w:r>
    </w:p>
    <w:p w14:paraId="71D3FA11" w14:textId="4375E1F1" w:rsidR="00194A9F" w:rsidRPr="00772E5D" w:rsidRDefault="00194A9F" w:rsidP="00DE65A0">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 xml:space="preserve">قال النووي رحمه الله: «والأكمل أن يقولَ: «وعليكم السلام ورحمة الله وبركاته، فيأتي بالواو، فلو تركها جازَ وكان تاركًا للأفضل، ولو اقتصر على «عليكم» لم يُجْزِه بلا خلافٍ، ولو قال: «وعليكم» بالواو ففي إجزائه وجهانِ لأصحابنا، قالوا: وإن قال المبتدئ: سلام عليكم أو السلام عليكم فقال المجيب مثله: </w:t>
      </w:r>
      <w:r w:rsidR="00DE4006" w:rsidRPr="00772E5D">
        <w:rPr>
          <w:rFonts w:ascii="Traditional Arabic" w:hAnsi="Traditional Arabic" w:cs="Traditional Arabic"/>
          <w:rtl/>
          <w:lang w:bidi="ar-LB"/>
        </w:rPr>
        <w:t>سلام عليكم أو السلام عليكم كان جوابًا وأجزأه»، قال الله تعالى: {</w:t>
      </w:r>
      <w:r w:rsidR="00DE4006" w:rsidRPr="00772E5D">
        <w:rPr>
          <w:rFonts w:ascii="Traditional Arabic" w:hAnsi="Traditional Arabic" w:cs="Traditional Arabic"/>
          <w:rtl/>
        </w:rPr>
        <w:t xml:space="preserve"> </w:t>
      </w:r>
      <w:r w:rsidR="00DE4006" w:rsidRPr="00772E5D">
        <w:rPr>
          <w:rFonts w:ascii="Traditional Arabic" w:hAnsi="Traditional Arabic" w:cs="Traditional Arabic"/>
          <w:rtl/>
          <w:lang w:bidi="ar-LB"/>
        </w:rPr>
        <w:t>قَالُواْ سَلاَمًا قَالَ سَلاَمٌ} [هود: 69]، ولكن بالألف واللام أفضل.</w:t>
      </w:r>
    </w:p>
    <w:p w14:paraId="20735865" w14:textId="7125D742" w:rsidR="00DE4006" w:rsidRPr="00772E5D" w:rsidRDefault="00DE4006" w:rsidP="00DE65A0">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ومن كان في صلاةٍ فسُلَّم عليه ردَّ بالإشارة، فعن ابن عمر رضي الله عنهما قال: «خرج رسول الله ﷺ إلى قباء يصلي فيه»، قال: «فجاءته الأنصار، فسلموا عليه وهو يصلي»، قال: «فقلت لبلال: كيف رأيت رسول الله ﷺ يرد عليهم حين كانوا يسلمون عليه وهو يصلي؟»، قال: «يقول هكذا، وبسط كفه»، وبسط جعفر بن عون كفه، وجعل بطنه أسفل، وجعل ظهره إلى فوق</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2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7AD5976" w14:textId="6A8190D1" w:rsidR="00DE4006" w:rsidRPr="00772E5D" w:rsidRDefault="00DE4006"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إذا دخل بيتًا خاليًا قال: السلام علينا وعلى عباد الله الصالحين، فقد روى البخاري في «الأدب المفرد» عن ابن عمر رضي الله عنهما قال: «إذا دخل البيت غير المسكون فليقل: السلام علينا وعلى عباد الله الصالحين». وقال مجاهدٌ: «إذا دخلت المسجدَ فقل: السلام على رسول الله، وإذا دخلتَ على أهلك فسلِّم عليهم، وإذا دخلتَ بيتًا ليس فيه أحدٌ فقل: السلام علينا وعلى عباد الله الصالحين».</w:t>
      </w:r>
    </w:p>
    <w:p w14:paraId="0FA2902C" w14:textId="06562A6C" w:rsidR="00DE4006" w:rsidRPr="00772E5D" w:rsidRDefault="00DE4006"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ثبتَ عند مسلم أنَّ النبيَّ ﷺ زار المقابر فسلَّم بقوله: «</w:t>
      </w:r>
      <w:r w:rsidR="00A5424B" w:rsidRPr="00772E5D">
        <w:rPr>
          <w:rFonts w:ascii="Traditional Arabic" w:hAnsi="Traditional Arabic" w:cs="Traditional Arabic"/>
          <w:b/>
          <w:bCs/>
          <w:rtl/>
          <w:lang w:bidi="ar-LB"/>
        </w:rPr>
        <w:t>السَّلَامُ عَلَيْكُمْ أَهْلَ الدِّيَارِ مِنَ الْمُؤْمِنِينَ وَالْمُسْلِمِينَ، وَإِنَّا إِنْ شَاءَ اللَّهُ بِكُمْ لَلَاحِقُونَ، أَسْأَلُ اللَّهَ لَنَا وَلَكُمُ الْعَافِيَةَ</w:t>
      </w:r>
      <w:r w:rsidRPr="00772E5D">
        <w:rPr>
          <w:rFonts w:ascii="Traditional Arabic" w:hAnsi="Traditional Arabic" w:cs="Traditional Arabic"/>
          <w:rtl/>
          <w:lang w:bidi="ar-LB"/>
        </w:rPr>
        <w:t>»</w:t>
      </w:r>
      <w:r w:rsidR="00A5424B" w:rsidRPr="00772E5D">
        <w:rPr>
          <w:rFonts w:ascii="Traditional Arabic" w:hAnsi="Traditional Arabic" w:cs="Traditional Arabic"/>
          <w:vertAlign w:val="superscript"/>
          <w:rtl/>
          <w:lang w:bidi="ar-LB"/>
        </w:rPr>
        <w:t>(</w:t>
      </w:r>
      <w:r w:rsidR="00A5424B" w:rsidRPr="00772E5D">
        <w:rPr>
          <w:rStyle w:val="ab"/>
          <w:rFonts w:ascii="Traditional Arabic" w:hAnsi="Traditional Arabic" w:cs="Traditional Arabic"/>
          <w:rtl/>
          <w:lang w:bidi="ar-LB"/>
        </w:rPr>
        <w:footnoteReference w:id="422"/>
      </w:r>
      <w:r w:rsidR="00A5424B" w:rsidRPr="00772E5D">
        <w:rPr>
          <w:rFonts w:ascii="Traditional Arabic" w:hAnsi="Traditional Arabic" w:cs="Traditional Arabic"/>
          <w:vertAlign w:val="superscript"/>
          <w:rtl/>
          <w:lang w:bidi="ar-LB"/>
        </w:rPr>
        <w:t>)</w:t>
      </w:r>
      <w:r w:rsidR="00A5424B" w:rsidRPr="00772E5D">
        <w:rPr>
          <w:rFonts w:ascii="Traditional Arabic" w:hAnsi="Traditional Arabic" w:cs="Traditional Arabic"/>
          <w:rtl/>
          <w:lang w:bidi="ar-LB"/>
        </w:rPr>
        <w:t>.</w:t>
      </w:r>
    </w:p>
    <w:p w14:paraId="2890C62C" w14:textId="02160A8D" w:rsidR="00A5424B" w:rsidRPr="00772E5D" w:rsidRDefault="00A5424B"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ولا يقال عند ابتداء السلام: عليك السلام، فقد روى أبو داود في سننه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2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أبي جري جابر بن سليم قال: رأيت رجلًا يصدر الناس عن رأيه، لا يقول شيئًا إلا صدروا عنه، قلت: من هذا؟ قالوا: هذا رسول الله ﷺ، قلت: عليك السلام يا رسول الله، مرتين، قال: «</w:t>
      </w:r>
      <w:r w:rsidRPr="00772E5D">
        <w:rPr>
          <w:rFonts w:ascii="Traditional Arabic" w:hAnsi="Traditional Arabic" w:cs="Traditional Arabic"/>
          <w:b/>
          <w:bCs/>
          <w:rtl/>
          <w:lang w:bidi="ar-LB"/>
        </w:rPr>
        <w:t>لَا تَقُلْ: عَلَيْكَ السَّلَامُ، فَإِنَّ عَلَيْكَ السَّلَامُ تَحِيَّةُ الْمَيِّتِ</w:t>
      </w:r>
      <w:r w:rsidRPr="00772E5D">
        <w:rPr>
          <w:rFonts w:ascii="Traditional Arabic" w:hAnsi="Traditional Arabic" w:cs="Traditional Arabic"/>
          <w:rtl/>
          <w:lang w:bidi="ar-LB"/>
        </w:rPr>
        <w:t>».</w:t>
      </w:r>
    </w:p>
    <w:p w14:paraId="58D07743" w14:textId="644BA6C3" w:rsidR="00A5424B" w:rsidRPr="00772E5D" w:rsidRDefault="00A5424B"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ومن أرسل رسالةً سلَّم على المرسَل إليه فيها، وردَّ القارئ بعد قراءة السلام: وعليه السلام.</w:t>
      </w:r>
    </w:p>
    <w:p w14:paraId="3024EA4D" w14:textId="2E21975B" w:rsidR="00A5424B" w:rsidRPr="00772E5D" w:rsidRDefault="00A5424B"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ولا يقول للمسلمين: السلام على من اتبع الهدى، فإنَّ النبيَّ ﷺ كتبها إلى أهل الكتاب.</w:t>
      </w:r>
    </w:p>
    <w:p w14:paraId="0B98D7B4" w14:textId="3B4B88AB" w:rsidR="00A5424B" w:rsidRPr="00772E5D" w:rsidRDefault="00A5424B"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وإذا سلم على جماعة وردَّ واحدٌ أجزأه، وإن اشتركوا في ذلك أُجِرُوا. وإذا دخل رجلٌ على جماعة فقال: السلام عليكم جميعًا أو فردًا فردًا، كفى ردُّ أحد الحاضرين.</w:t>
      </w:r>
    </w:p>
    <w:p w14:paraId="782AC849" w14:textId="5A121FDA" w:rsidR="00A5424B" w:rsidRPr="00772E5D" w:rsidRDefault="00A5424B"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وإذا قال لك أحدٌ: إنَّ فلانًا يقرأ عليك السلام، فالسُّنَّة أن تقول: عليك وعليه السلام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2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9EB0AFA" w14:textId="07918B7C" w:rsidR="00A5424B" w:rsidRPr="00772E5D" w:rsidRDefault="00A5424B" w:rsidP="00C81428">
      <w:pPr>
        <w:pStyle w:val="a6"/>
        <w:numPr>
          <w:ilvl w:val="0"/>
          <w:numId w:val="1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 xml:space="preserve">ويسلم على الأنبياء إذا ذكرهم كما علمنا ربنا في كتابه حيث قال: </w:t>
      </w:r>
      <w:r w:rsidR="008E2A69" w:rsidRPr="00772E5D">
        <w:rPr>
          <w:rFonts w:ascii="Traditional Arabic" w:hAnsi="Traditional Arabic" w:cs="Traditional Arabic"/>
          <w:rtl/>
          <w:lang w:bidi="ar-LB"/>
        </w:rPr>
        <w:t>{سَلاَمٌ عَلَى مُوسَى وَهَارُون} [الصافات: 120]، وقال عزَّ وجلَّ: {سَلاَمٌ عَلَى إِلْ يَاسِين} [الصافات: 130]. وإذا ذكرَ نبيَّنا محمدًا ﷺ قال ﷺ للآية: {إِنَّ اللَّهَ وَمَلاَئِكَتَهُ يُصَلُّونَ عَلَى النَّبِيِّ يَا أَيُّهَا الَّذِينَ ءَامَنُوا صَلُّوا عَلَيْهِ وَسَلِّمُوا تَسْلِيمًا} [الأحزاب: 56].</w:t>
      </w:r>
    </w:p>
    <w:p w14:paraId="33FF8C62" w14:textId="77777777" w:rsidR="00727BB1" w:rsidRPr="00772E5D" w:rsidRDefault="008E2A69" w:rsidP="00C81428">
      <w:pPr>
        <w:spacing w:line="360" w:lineRule="auto"/>
        <w:rPr>
          <w:rFonts w:ascii="Traditional Arabic" w:hAnsi="Traditional Arabic" w:cs="Traditional Arabic"/>
          <w:rtl/>
        </w:rPr>
      </w:pPr>
      <w:r w:rsidRPr="00772E5D">
        <w:rPr>
          <w:rFonts w:ascii="Traditional Arabic" w:hAnsi="Traditional Arabic" w:cs="Traditional Arabic"/>
          <w:rtl/>
          <w:lang w:bidi="ar-LB"/>
        </w:rPr>
        <w:t>اللَّهُمَّ فقِّهنا في ديننا، واجعلنا من ورثةِ أنبيائك والمقتفين لآثارهم ومن السالمين يوم الدين.</w:t>
      </w:r>
    </w:p>
    <w:p w14:paraId="2F9C5402" w14:textId="15BAA2AD" w:rsidR="00727BB1" w:rsidRPr="00772E5D" w:rsidRDefault="008E2A69" w:rsidP="00C81428">
      <w:pPr>
        <w:pStyle w:val="2"/>
        <w:widowControl/>
        <w:rPr>
          <w:rFonts w:ascii="Traditional Arabic" w:hAnsi="Traditional Arabic"/>
          <w:rtl/>
        </w:rPr>
      </w:pPr>
      <w:bookmarkStart w:id="51" w:name="_Toc215344627"/>
      <w:r w:rsidRPr="00772E5D">
        <w:rPr>
          <w:rFonts w:ascii="Traditional Arabic" w:hAnsi="Traditional Arabic"/>
          <w:rtl/>
        </w:rPr>
        <w:t>قَالَ الإمامُ أَبُو حنيفةَ رضي اللهُ عنهُ: «ومتى جمعَكَ وغيرَكَ مْجِلسٌ، أو ضمَّك وإيَّاهم مسجِدٌ، وجرتِ المسائلُ، وحاضوا فيها بخلافِ ما عِنْدَك لم تُبْدِ لهم منك خلافًا.</w:t>
      </w:r>
      <w:bookmarkEnd w:id="51"/>
    </w:p>
    <w:p w14:paraId="022A8DDE" w14:textId="77777777" w:rsidR="00727BB1" w:rsidRPr="00772E5D" w:rsidRDefault="000818BB" w:rsidP="00C81428">
      <w:pPr>
        <w:pStyle w:val="2"/>
        <w:widowControl/>
        <w:rPr>
          <w:rFonts w:ascii="Traditional Arabic" w:hAnsi="Traditional Arabic"/>
          <w:rtl/>
        </w:rPr>
      </w:pPr>
      <w:bookmarkStart w:id="52" w:name="_Toc215344628"/>
      <w:r w:rsidRPr="00772E5D">
        <w:rPr>
          <w:rFonts w:ascii="Traditional Arabic" w:hAnsi="Traditional Arabic"/>
          <w:rtl/>
        </w:rPr>
        <w:t>فإن سُئِلْتَ عنها! أجبتَ بما يَعْرِفُهُ القومُ، ثم تقولُ: وفيها قولٌ ءاخر كذا، وحُجَّته كذا، فإذا سَمِعوا مِنْكَ عَرَفُوا قدْرَكَ ومِقْدَارَك، وإن قالوا: هذا قول مَنْ؟ فقلْ: قولُ بعضِ الفقهاءِ.</w:t>
      </w:r>
      <w:bookmarkEnd w:id="52"/>
    </w:p>
    <w:p w14:paraId="6BF9F395" w14:textId="5A802C26" w:rsidR="005B41C2" w:rsidRPr="00772E5D" w:rsidRDefault="000818BB" w:rsidP="00C81428">
      <w:pPr>
        <w:pStyle w:val="2"/>
        <w:widowControl/>
        <w:rPr>
          <w:rFonts w:ascii="Traditional Arabic" w:hAnsi="Traditional Arabic"/>
          <w:rtl/>
        </w:rPr>
      </w:pPr>
      <w:bookmarkStart w:id="53" w:name="_Toc215344629"/>
      <w:r w:rsidRPr="00772E5D">
        <w:rPr>
          <w:rFonts w:ascii="Traditional Arabic" w:hAnsi="Traditional Arabic"/>
          <w:rtl/>
        </w:rPr>
        <w:t>وإن استقرُّوا على ذلك، وألِفوهُ، وعَرَفوا مِقدارَك وعظَّموا محَلَّكَ، فأعطِ كلَّ مَنْ يختلِفُ إليك نوع</w:t>
      </w:r>
      <w:r w:rsidR="00727BB1" w:rsidRPr="00772E5D">
        <w:rPr>
          <w:rFonts w:ascii="Traditional Arabic" w:hAnsi="Traditional Arabic"/>
          <w:rtl/>
        </w:rPr>
        <w:t>ً</w:t>
      </w:r>
      <w:r w:rsidRPr="00772E5D">
        <w:rPr>
          <w:rFonts w:ascii="Traditional Arabic" w:hAnsi="Traditional Arabic"/>
          <w:rtl/>
        </w:rPr>
        <w:t>ا من العلمِ ينظرونَ فيهِ، ويأخذُ كلٌّ منهم بحظِّ شيءٍ مِنْ ذل</w:t>
      </w:r>
      <w:r w:rsidR="00727BB1" w:rsidRPr="00772E5D">
        <w:rPr>
          <w:rFonts w:ascii="Traditional Arabic" w:hAnsi="Traditional Arabic"/>
          <w:rtl/>
        </w:rPr>
        <w:t>ك».</w:t>
      </w:r>
      <w:bookmarkEnd w:id="53"/>
    </w:p>
    <w:p w14:paraId="6AB52E16" w14:textId="6FEB5151" w:rsidR="00727BB1" w:rsidRPr="00772E5D" w:rsidRDefault="00727BB1"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وصية جليلةٌ تنبئُ عن فهم عميقٍ من إمامٍ ملأ فضله بطون الكتبِ، ولكن لقوةِ عبارات هذا الإمام كانت هذه الوصية تشتمل على وجوهٍ، فينبغي العناية بشرحها لفهم معناها على ما ينبغي.</w:t>
      </w:r>
    </w:p>
    <w:p w14:paraId="33CC9311" w14:textId="062FEF54" w:rsidR="00727BB1" w:rsidRPr="00772E5D" w:rsidRDefault="008E6F8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فنقول وبالله التوفيق:</w:t>
      </w:r>
    </w:p>
    <w:p w14:paraId="78FCC1B7" w14:textId="52FEB501" w:rsidR="006E20BF" w:rsidRPr="00772E5D" w:rsidRDefault="008E6F80"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أولًا: </w:t>
      </w:r>
      <w:r w:rsidRPr="00772E5D">
        <w:rPr>
          <w:rFonts w:ascii="Traditional Arabic" w:hAnsi="Traditional Arabic" w:cs="Traditional Arabic"/>
          <w:rtl/>
          <w:lang w:bidi="ar-LB"/>
        </w:rPr>
        <w:t>قد بيَّن لنا النبيُّ ﷺ أنَّ الناسَ مراتب، ليسوا كلهم في طبقة واحدة حيث قال ﷺ: «</w:t>
      </w:r>
      <w:r w:rsidRPr="00772E5D">
        <w:rPr>
          <w:rFonts w:ascii="Traditional Arabic" w:hAnsi="Traditional Arabic" w:cs="Traditional Arabic"/>
          <w:b/>
          <w:bCs/>
          <w:rtl/>
          <w:lang w:bidi="ar-LB"/>
        </w:rPr>
        <w:t>نَضَّرَ اللَّهُ امْرَأً سَمِعَ مِنَّا حَدِيثًا، فَحَفِظَهُ حَتَّى يُبَلِّغَهُ، فَرُبَّ حَامِلِ فِقْهٍ إِلَى مَنْ هُوَ أَفْقَهُ مِنْهُ، وَرُبَّ حَامِلِ فِقْهٍ لَيْسَ بِفَقِيهٍ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2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فأفهمنا رسول الله ﷺ أنَّ الناسَ بين مجتهدين وعوام وأمرنا الله سبحانه وتعالى باستفتاء العلماء عند طروء المسائل، فقال سبحانه: {فَاسْأَلُواْ أَهْلَ الذِّكْرِ إِن كُنتُمْ لاَ تَعْلَمُونَ} [الأنبياء: 7].</w:t>
      </w:r>
    </w:p>
    <w:p w14:paraId="1DCC1928" w14:textId="5E490CBE" w:rsidR="004524F4" w:rsidRPr="00772E5D" w:rsidRDefault="00A641A6"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ثانيًا: </w:t>
      </w:r>
      <w:r w:rsidRPr="00772E5D">
        <w:rPr>
          <w:rFonts w:ascii="Traditional Arabic" w:hAnsi="Traditional Arabic" w:cs="Traditional Arabic"/>
          <w:rtl/>
          <w:lang w:bidi="ar-LB"/>
        </w:rPr>
        <w:t>علم الدين أيضًا ليست كلُّ مسائله في مرتبةٍ واحدةٍ، إذ إنَّ من العلمِ ما يتعلَّق بأصل الدين وأصل العقيدة، ومنه ما يتعلقُ بفروع الشريعة، فالأولُ مثل: توحيد الله، والثاني: مثلُ مسألة في الوضوء أو الصلاة.</w:t>
      </w:r>
    </w:p>
    <w:p w14:paraId="0661F124" w14:textId="7CAE5599" w:rsidR="00A641A6" w:rsidRPr="00772E5D" w:rsidRDefault="00A641A6"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ثالثًا: </w:t>
      </w:r>
      <w:r w:rsidRPr="00772E5D">
        <w:rPr>
          <w:rFonts w:ascii="Traditional Arabic" w:hAnsi="Traditional Arabic" w:cs="Traditional Arabic"/>
          <w:rtl/>
          <w:lang w:bidi="ar-LB"/>
        </w:rPr>
        <w:t>الكلام على مذاهب العلماء المجتهدين التي عليها عمل الناسِ، قال ابن قدامة في «المغني»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2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«وجعل في سلف هذه الأمة أئمة من الأعلام، مهَّد بهم قواعد الإسلام، وأوضح بهم مشكلات الأحكام، اتفاقهم حجة قاطعة، واختلافهم رحمة واسعة».</w:t>
      </w:r>
    </w:p>
    <w:p w14:paraId="4D840F52" w14:textId="4A75EE63" w:rsidR="00A641A6" w:rsidRPr="00772E5D" w:rsidRDefault="00A641A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ابن العربي في «أحكام القرءان»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2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«والذي يسقط لعدم بيان الله سبحانه فيه وسكوته عنه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2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هو باب التكليف فإنه بعد موت النبي ﷺ تختلف العلماء فيه، فيحرم عالم، ويحل ءاخر، ويوجب مجتهد، ويسقط ءاخر؛ واختلاف العلماء</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2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رحمة للخلق، وفسحة في الحق، وطريق مَهْيَع إلى الرفق».</w:t>
      </w:r>
    </w:p>
    <w:p w14:paraId="71144451" w14:textId="269FD98D" w:rsidR="0052263E" w:rsidRPr="00772E5D" w:rsidRDefault="00A641A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ونزيد الأمر تفصيلًا فنقول: إنَّ قواعد الإسلام وأصوله العقدية لا تختلفُ بين عالمٍ وءاخر بين المجتهدين، ولا بين فقيهٍ وعامي، فلا تختلفُ بين أهل السُّنَّة والجماعة أنفسهم، وبناء على هذا نقولُ: إنَّ ما نشهده من المسلمين من انتساب إلى أشاعرة وماتريدية ليس معناه أنَّ المسلمين منقسمونَ في أصول العقائد، وليس معناه أنَّ الإمام أبا الحسن الأشعري والإمام أبا منصورٍ الماتريدي رضي الله عنهما اختلفا في أصل الدين.</w:t>
      </w:r>
    </w:p>
    <w:p w14:paraId="3C186D40" w14:textId="326FA75C" w:rsidR="00A641A6" w:rsidRPr="00772E5D" w:rsidRDefault="00A641A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والحقُّ أنَّ فرقتي المسلمين الأشاعرة والماتريدية متفقان في أصول الدين كتوحيد الله تعالى وترك الإشراك به شيئًا وتنزيهه سبحانه عن الحيز والمكان والجهة واللون والشكل والصورة والخيال والحركة والسكون والاتصال والانفصال والدخول والخروج والإحساس والشعور والشم والذوق واللمس والجسم والحجم والكيفية والكمية والأعضاء والجوارح وسائر </w:t>
      </w:r>
      <w:r w:rsidR="006C5C0F" w:rsidRPr="00772E5D">
        <w:rPr>
          <w:rFonts w:ascii="Traditional Arabic" w:hAnsi="Traditional Arabic" w:cs="Traditional Arabic"/>
          <w:rtl/>
          <w:lang w:bidi="ar-LB"/>
        </w:rPr>
        <w:t>الكيفيات. وكلهم مجمعونَ على اتصاف الله تعالى بالوجود، والوحدانية، والقدم، والبقاء، والقيام بالنفس، والقدرة، والإرادة، والعلم، والسمع، والبصر، والحياة، والكلام، والمخالفة للحوادث.</w:t>
      </w:r>
    </w:p>
    <w:p w14:paraId="5896451A" w14:textId="1E172010" w:rsidR="002D49FB" w:rsidRPr="00772E5D" w:rsidRDefault="006C5C0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وعلماء الأشاعرة والماتريدية هم الذين قرَّروا في كتبهم قاعدة من أنكر ما علم من الدين بالضرورة أي ما علم علمًا ظاهرًا يشترك في معرفته العلماء والعامة من المسلمين كفر، لكن من كانَ قريب عهدٍ بإسلامٍ أو كان يشبه قريب العهد بالإسلام كأن نشأ في باديةٍ بعيدة عن العلماء أو نشأ بين المسلمين ولكن لم يتردد على سمعه الحكم الذي أنكره فإنه لا يكفر بشرط أن يكون غير عالمٍ بورود الحكم الذي أنكره في دين الإسلامِ، وقالوا: هذا كله في إنكار حكمٍ فرعيٍّ أي إن لم يكن الأمر الذي أنكره نحو تنزيه الله عن الشبيه وتنزيهه عن التحيز في الجهة والمكان وتنزيهه عن الصورة والهيئة والشكلِ واللون والحد والعجز والسَّفه وصفاتِ المخلوقين، ونحو تبرئة الأنبياء من الخيانة والسفاهة والرذالة ونحو ذلك من الصفات الحسية، وقالوا: من نسبَ إلى الله المكان أو الجهة أو الجسم أو أي صفة من صفات المخلوقين، أو نسب إلى الأنبياء الفسوق بارتكاب الكبائر أو الرذالة أو الخيانة أو السفاهة قبل النبوة أو بعدها</w:t>
      </w:r>
      <w:r w:rsid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 xml:space="preserve">فإنه يكفر ولو كان حديث عهدٍ بإسلام أو متأوِّلًا بعض الآيات أو الأحاديث على غير معناها لضعف فهم أو علم لأن تجويز النقائص المذكورة على الله تعالى ينقض الإيمان به سبحانه، إذ من جوَّز ذلك لم يعرف الله تعالى على ما يجب، فلا يكون مؤمنًا به عزَّ وجلّ، ولأنَّ </w:t>
      </w:r>
      <w:r w:rsidR="00675606" w:rsidRPr="00772E5D">
        <w:rPr>
          <w:rFonts w:ascii="Traditional Arabic" w:hAnsi="Traditional Arabic" w:cs="Traditional Arabic"/>
          <w:rtl/>
          <w:lang w:bidi="ar-LB"/>
        </w:rPr>
        <w:t>تجويز النقائص الآنفة الذكر على الأنبياء عليهم الصلاة والسلام، ينقض الإيمان برسول الله فلا يكونُ عارِفًا بالرسول على ما يجب.</w:t>
      </w:r>
    </w:p>
    <w:p w14:paraId="6370B857" w14:textId="5BB87BE2" w:rsidR="00675606" w:rsidRPr="00772E5D" w:rsidRDefault="00675606"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وعمد هؤلاء الأعلام في كتبهم إلى القولِ بأنَّ أصول الدين أي العقائد قسمٌ متعلِّقٌ بأصل معنى الشهادتين، فمن خالفه ولو مع الجهل بوروده في الشرع لا يصح إيمانه بالله أو برسول الله ﷺ.</w:t>
      </w:r>
    </w:p>
    <w:p w14:paraId="67960ABA" w14:textId="4B7F3079" w:rsidR="00675606" w:rsidRPr="00772E5D" w:rsidRDefault="00675606"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وهنا تنبيه مهمٌ جدًّا: </w:t>
      </w:r>
      <w:r w:rsidRPr="00772E5D">
        <w:rPr>
          <w:rFonts w:ascii="Traditional Arabic" w:hAnsi="Traditional Arabic" w:cs="Traditional Arabic"/>
          <w:rtl/>
          <w:lang w:bidi="ar-LB"/>
        </w:rPr>
        <w:t xml:space="preserve">ما رواهُ يونس بن عبد الأعلى عن الشافعي أنَّ لله أسماء وصفات لا يسع أحدٌ ردَّها ومن خالفَ بعد ثبوت الحجة عليه فقد كفر وأما قبل قيامِ الحجة فإنه يعذر بالجهل لأن علم ذلك لا يدرك بالعقلِ ولا الروية والفكر، فنثبتُ هذه الصفات وننفي عنه التشبيه كما نفى عن نفسه فقال: {لَيْسَ كَمِثْلِهِ شَيْءٌ} [الشورى: 11]، فمراده أنَّ صفات الله تعالى قسمان: قسمٌ يدركُ ثبوته لله بالعقل كالصفاتِ الثلاث عشرة، والقسم الثاني: </w:t>
      </w:r>
      <w:r w:rsidR="00DE4084" w:rsidRPr="00772E5D">
        <w:rPr>
          <w:rFonts w:ascii="Traditional Arabic" w:hAnsi="Traditional Arabic" w:cs="Traditional Arabic"/>
          <w:rtl/>
          <w:lang w:bidi="ar-LB"/>
        </w:rPr>
        <w:t>ما لا يدرك بالعقل والروية والفكر.</w:t>
      </w:r>
    </w:p>
    <w:p w14:paraId="7ECB5688" w14:textId="41A618D8" w:rsidR="00DE4084" w:rsidRPr="00772E5D" w:rsidRDefault="00DE408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فالقسمُ الأول يكفر جاحده والشاك فيه والمتردد والمتوقف فيه، والقسم الثاني لا يكفر جاحده قبل العلم بالحجة التي علم بها لأنه يتعلَّق بالسمع بدليل قوله: «لا يدرك بالعقل والروية والفكر».</w:t>
      </w:r>
    </w:p>
    <w:p w14:paraId="432221F1" w14:textId="2DBD4C71" w:rsidR="00DE4084" w:rsidRPr="00772E5D" w:rsidRDefault="00DE408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وليس مراد الشافعي بقوله: «يعذر بالجهل» ما كان من تلك الصفات الثلاث عشرة، فإنَّ الصفات الثلاث عشرة يُدرك ثبوتها لله بالعقل والسمع ولو لم يرد بها نصٌّ قرءانيٌّ أو حديثيٌّ فإنَّ العقلَ يدل على أنَّ الله قادرٌ على كلِّ شيء عالمٌ بكلِّ شيءٍ بلا استثناء. فمن جهل شيئًا منها فنفى فلا عذرَ له ولو أسلمَ من جديد لأنها شرطٌ للألوهية، قال الحافظ ابن الجوزي: «من نفى قدرة الله على كلِّ شيءٍ كافر بالاتفاق» أي: بلا خلاف. قاله في كتابه «كشف المشكل على صحيح البخاري»، ونقله عنه الحافظ ابن حجر العسقلاني في شرحه على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3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F143482" w14:textId="385F82C2" w:rsidR="00DE4084" w:rsidRPr="00772E5D" w:rsidRDefault="00DE408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فإذًا لا خلافَ بين العلماء في الأصل، وهنا يقع السؤال: ما هو الخلاف الذي أراده الإمام في هذه الوصية؟</w:t>
      </w:r>
    </w:p>
    <w:p w14:paraId="73D49FCE" w14:textId="4FCCBC4A" w:rsidR="00DE4084" w:rsidRPr="00772E5D" w:rsidRDefault="00DE408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ليعلم أنه قد وقع خلافات بين الأشاعرة والماتريدية كان بعضها مجرد خلاف لفظي بينهما، وأما في الحقيقة فلا خلاف بينهم، وبعضها كان الخلاف فيها متحقِّقًا موجودًا إلَّا أنَّ هذه الخلافات إنما هي في فروع العقيدة لا أصولها. كما وقع مثل ذلك بين مذاهب العلماء في الأمور الفقهية كالخلافات الحاصلة بين الشافعي ومالك وأبي حنيفة وأحمد. لكن هذه الخلافات لا توجب تكفيرًا ولا تفسيقًا ولا تبديعًا. كيف يكون ذلكَ وقد وقع الخلاف في مسائل بين صحابة النبيّ ﷺ.</w:t>
      </w:r>
    </w:p>
    <w:p w14:paraId="145C677E" w14:textId="249FA00B" w:rsidR="00DE4084" w:rsidRPr="00772E5D" w:rsidRDefault="00D2579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فكلام الإمام لتلميذه في الوصية: «ثم تقول وفيها قول آخر كذا» محمولٌ على هذين النوعين من الخلاف بدليل قوله بعدُ في الوصية: فقل قول بعض الفقهاء.</w:t>
      </w:r>
    </w:p>
    <w:p w14:paraId="102FECE2" w14:textId="009352D0" w:rsidR="00D25795" w:rsidRPr="00772E5D" w:rsidRDefault="00D2579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فالفقهاء يجتهدون حيث كان للاجتهاد محل، وحيث كان للرأي فيه مجال، فلا يكون للاجتهاد مدخل في الأصول والقطعيات، ولذا نصَّ العلماء أنَّ من اجتهدَ فأخطأ فيها كفر، ولا اجتهاد إذا ورد النصّ وجاء الخبر. ولذا قد قال الحافظ ابن المنذر: إذا جاء الخبرُ ارتفع النظر.</w:t>
      </w:r>
    </w:p>
    <w:p w14:paraId="641F615A" w14:textId="0E9705D5" w:rsidR="00D25795" w:rsidRPr="00772E5D" w:rsidRDefault="00D2579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وحيث لم يرد النصُّ فالاجتهادُ المبنيُّ على الأسس الصحيحة مقبولٌ، وإلا فلا:</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D25795" w:rsidRPr="00772E5D" w14:paraId="18458F50" w14:textId="77777777">
        <w:trPr>
          <w:jc w:val="center"/>
        </w:trPr>
        <w:tc>
          <w:tcPr>
            <w:tcW w:w="3402" w:type="dxa"/>
          </w:tcPr>
          <w:p w14:paraId="34D56062" w14:textId="7BD501E5" w:rsidR="00D25795" w:rsidRPr="00772E5D" w:rsidRDefault="00D25795"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وليسَ كلُّ خلافٍ جاء معتبرًا</w:t>
            </w:r>
            <w:r w:rsidRPr="00772E5D">
              <w:rPr>
                <w:rFonts w:ascii="Traditional Arabic" w:hAnsi="Traditional Arabic" w:cs="Traditional Arabic"/>
                <w:rtl/>
              </w:rPr>
              <w:br/>
            </w:r>
          </w:p>
        </w:tc>
        <w:tc>
          <w:tcPr>
            <w:tcW w:w="1134" w:type="dxa"/>
          </w:tcPr>
          <w:p w14:paraId="78DF6850" w14:textId="77777777" w:rsidR="00D25795" w:rsidRPr="00772E5D" w:rsidRDefault="00D25795" w:rsidP="00C81428">
            <w:pPr>
              <w:jc w:val="lowKashida"/>
              <w:rPr>
                <w:rFonts w:ascii="Traditional Arabic" w:hAnsi="Traditional Arabic" w:cs="Traditional Arabic"/>
                <w:rtl/>
              </w:rPr>
            </w:pPr>
          </w:p>
        </w:tc>
        <w:tc>
          <w:tcPr>
            <w:tcW w:w="3402" w:type="dxa"/>
          </w:tcPr>
          <w:p w14:paraId="2DB1C7AA" w14:textId="6357565E" w:rsidR="00D25795" w:rsidRPr="00772E5D" w:rsidRDefault="00D25795" w:rsidP="00C81428">
            <w:pPr>
              <w:jc w:val="lowKashida"/>
              <w:rPr>
                <w:rFonts w:ascii="Traditional Arabic" w:hAnsi="Traditional Arabic" w:cs="Traditional Arabic"/>
                <w:sz w:val="2"/>
                <w:szCs w:val="2"/>
                <w:rtl/>
              </w:rPr>
            </w:pPr>
            <w:r w:rsidRPr="00772E5D">
              <w:rPr>
                <w:rFonts w:ascii="Traditional Arabic" w:hAnsi="Traditional Arabic" w:cs="Traditional Arabic"/>
                <w:rtl/>
              </w:rPr>
              <w:t>إلا خلافٌ حظٌّ من النظر</w:t>
            </w:r>
            <w:r w:rsidRPr="00772E5D">
              <w:rPr>
                <w:rFonts w:ascii="Traditional Arabic" w:hAnsi="Traditional Arabic" w:cs="Traditional Arabic"/>
                <w:rtl/>
              </w:rPr>
              <w:br/>
            </w:r>
          </w:p>
        </w:tc>
      </w:tr>
    </w:tbl>
    <w:p w14:paraId="48BBEEFD" w14:textId="7C211224" w:rsidR="00D25795" w:rsidRPr="00772E5D" w:rsidRDefault="00D2579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وفي الختام فائدةٌ جليلة:</w:t>
      </w:r>
    </w:p>
    <w:p w14:paraId="7B613F2D" w14:textId="2C002D9F" w:rsidR="00D25795" w:rsidRPr="00772E5D" w:rsidRDefault="00D2579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بما أنَّ الكلام قد مرَّ في مراتب الناس، نقول: قد ذكر العلماء أن المشايخ في المذهب الفقهي على مراتب:</w:t>
      </w:r>
    </w:p>
    <w:p w14:paraId="2A054DAB" w14:textId="688DD60E" w:rsidR="00D25795" w:rsidRPr="00772E5D" w:rsidRDefault="00D25795"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الأولى: </w:t>
      </w:r>
      <w:r w:rsidRPr="00772E5D">
        <w:rPr>
          <w:rFonts w:ascii="Traditional Arabic" w:hAnsi="Traditional Arabic" w:cs="Traditional Arabic"/>
          <w:rtl/>
          <w:lang w:bidi="ar-LB"/>
        </w:rPr>
        <w:t>المجتهد المطلق، وهو إمام المذهب كالشافعيّ وأبي حنيفة، وهذا وظيفته استنباطُ الأحكام من الكتاب والسُّنَّة.</w:t>
      </w:r>
    </w:p>
    <w:p w14:paraId="234F1E75" w14:textId="4EC699F3" w:rsidR="00D25795" w:rsidRPr="00772E5D" w:rsidRDefault="00D25795"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الثانية</w:t>
      </w:r>
      <w:r w:rsidRPr="00772E5D">
        <w:rPr>
          <w:rFonts w:ascii="Traditional Arabic" w:hAnsi="Traditional Arabic" w:cs="Traditional Arabic"/>
          <w:rtl/>
          <w:lang w:bidi="ar-LB"/>
        </w:rPr>
        <w:t>: أصحاب الوجوه وهؤلاء وظيفتهم استنباط الأحكام من كلام الإمام، فقد ورد عن الشافعيّ قوله مثلًا: «لا تقام جمعتان ببلدٍ وإن كبرت»، قال بعض أصحاب الوجوه: «كلام الشافعي على ظاهره، فلو تعددت الجمع في بلدٍ واحدٍ صحت السابقة دون المسبوقة وإن شقَّ الاجتماع»، وقال بعضهم: «كلام الإمام محمولٌ على ما إذا لم يشق الاجتماع وإلا صحت السابقة والمسبوقة».</w:t>
      </w:r>
    </w:p>
    <w:p w14:paraId="6C6DC002" w14:textId="4313132B" w:rsidR="00D25795" w:rsidRPr="00772E5D" w:rsidRDefault="00D25795"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الثالثة: </w:t>
      </w:r>
      <w:r w:rsidRPr="00772E5D">
        <w:rPr>
          <w:rFonts w:ascii="Traditional Arabic" w:hAnsi="Traditional Arabic" w:cs="Traditional Arabic"/>
          <w:rtl/>
          <w:lang w:bidi="ar-LB"/>
        </w:rPr>
        <w:t>أهل الترجيح، وهؤلاء وظيفتهم ترجيح أحد أقوال الإمام على الآخر، أو أحد أصحابِ الوجوه على الآخر، وذلك لأنَّه معلومٌ عند الفقهاء أنه إذا قيل: «وفي المسألة قولٌ» معناه لإمام المذهب، وإذا قيل: «وجه» معناه لأصحاب الوجوه.</w:t>
      </w:r>
    </w:p>
    <w:p w14:paraId="3C0CB5FA" w14:textId="6981A13A" w:rsidR="00D25795" w:rsidRPr="00772E5D" w:rsidRDefault="00D25795"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الرابعة: </w:t>
      </w:r>
      <w:r w:rsidRPr="00772E5D">
        <w:rPr>
          <w:rFonts w:ascii="Traditional Arabic" w:hAnsi="Traditional Arabic" w:cs="Traditional Arabic"/>
          <w:rtl/>
          <w:lang w:bidi="ar-LB"/>
        </w:rPr>
        <w:t>النقلة، وهؤلاء حظهم نقل المذهب لغيرهم، فليس لهم أهلية الاجتهاد، ولا حتى الترجيح، وذلك كابن العماد الأقفهسي وابن حجرٍ الهيتمي والخطيب الشربيني وكثير من المتأخرين عند الشافعية.</w:t>
      </w:r>
    </w:p>
    <w:p w14:paraId="3CCA701B" w14:textId="3D3B7FB2" w:rsidR="001B10D5" w:rsidRPr="00772E5D" w:rsidRDefault="001B10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وعليه نقول: إذا لم يكن للناقل مخالفةُ قول إمام المذهب في الفروع، فكيفَ في الأصول؟! وبناءً عليه إذا وُجِد في كتابِ مَن هو من النقلة عدم تكفير المجسم أو المعتزلي الذي ثبتت في حقه قضية مكفرة فلا عبرة بذلك، وعلى أنه قد ثبت عن الأئمة الأربعة تكفيرهم للمجسم والمعتزلي القائل بخلق أفعال العباد أو المكذب بالقدر. فأهل الإسلام أجمعوا على أنَّ من نسب الجسمية أو الحدَّ لله تعالى أو وصفه بصفةٍ من صفات خلقه بأنه خارجٌ من الإسلام بقوله أو اعتقاده هذا، وهاك سرد نقولٍ لعلماء وفقهاء ومصنفين ذكروا لفظ الإجماع في تكفير المجسم، فالمجسم لا خلاف في تكفيره، وإليك بيان النقول:</w:t>
      </w:r>
    </w:p>
    <w:p w14:paraId="155B6840" w14:textId="15F3A205" w:rsidR="001B10D5" w:rsidRPr="00772E5D" w:rsidRDefault="001B10D5" w:rsidP="003B59A5">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النقل الأول:</w:t>
      </w:r>
      <w:r w:rsidRPr="00772E5D">
        <w:rPr>
          <w:rFonts w:ascii="Traditional Arabic" w:hAnsi="Traditional Arabic" w:cs="Traditional Arabic"/>
          <w:rtl/>
          <w:lang w:bidi="ar-LB"/>
        </w:rPr>
        <w:t xml:space="preserve"> قال الحافظ النووي في كتاب «روضة الطالبين»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3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ما نصه: «وأن من دافع نصّ الكتاب أو السُّنَّة المقطوع بها المحمول على ظاهره </w:t>
      </w:r>
      <w:r w:rsidRPr="00772E5D">
        <w:rPr>
          <w:rFonts w:ascii="Traditional Arabic" w:hAnsi="Traditional Arabic" w:cs="Traditional Arabic"/>
          <w:b/>
          <w:bCs/>
          <w:rtl/>
          <w:lang w:bidi="ar-LB"/>
        </w:rPr>
        <w:t>فهو كافرٌ بالإجماع</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3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6EB482D" w14:textId="352C3EC9" w:rsidR="001B10D5" w:rsidRPr="00772E5D" w:rsidRDefault="001B10D5"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 xml:space="preserve">والمجسم كذّب </w:t>
      </w:r>
      <w:r w:rsidRPr="00772E5D">
        <w:rPr>
          <w:rFonts w:ascii="Traditional Arabic" w:hAnsi="Traditional Arabic" w:cs="Traditional Arabic"/>
          <w:rtl/>
          <w:lang w:bidi="ar-LB"/>
        </w:rPr>
        <w:t xml:space="preserve">قوله تعالى: {قُلْ هُوَ اللَّهُ أَحَد} [الإخلاص: 1]، وقوله تعالى: {لَيْسَ كَمِثْلِهِ شَيْءٌ} [الشورى: 11]، وقوله تعالى: {وَلِلّهِ الْمَثَلُ الأَعْلَىَ} [النحل: 60] تكذيبًا صريحًا </w:t>
      </w:r>
      <w:r w:rsidRPr="00772E5D">
        <w:rPr>
          <w:rFonts w:ascii="Traditional Arabic" w:hAnsi="Traditional Arabic" w:cs="Traditional Arabic"/>
          <w:b/>
          <w:bCs/>
          <w:rtl/>
          <w:lang w:bidi="ar-LB"/>
        </w:rPr>
        <w:t>فهو كافرٌ بالإجماع بنص الحافظ النووي هذا.</w:t>
      </w:r>
    </w:p>
    <w:p w14:paraId="064A8D87" w14:textId="1D2C58C4" w:rsidR="001B10D5" w:rsidRPr="00772E5D" w:rsidRDefault="001B10D5"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وكذلك قال ابن حجر الهيتمي في كتابه «الإعلام بقواطع الإسلام»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3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ما نصه: «وأن من دفع نص الكتاب أو السُّنَّة المقطوع بها المحمول على ظاهره </w:t>
      </w:r>
      <w:r w:rsidRPr="00772E5D">
        <w:rPr>
          <w:rFonts w:ascii="Traditional Arabic" w:hAnsi="Traditional Arabic" w:cs="Traditional Arabic"/>
          <w:b/>
          <w:bCs/>
          <w:rtl/>
          <w:lang w:bidi="ar-LB"/>
        </w:rPr>
        <w:t>فهو كافرٌ بالإجماع</w:t>
      </w:r>
      <w:r w:rsidRPr="00772E5D">
        <w:rPr>
          <w:rFonts w:ascii="Traditional Arabic" w:hAnsi="Traditional Arabic" w:cs="Traditional Arabic"/>
          <w:rtl/>
          <w:lang w:bidi="ar-LB"/>
        </w:rPr>
        <w:t>».</w:t>
      </w:r>
    </w:p>
    <w:p w14:paraId="0953F3CD" w14:textId="46EEF719" w:rsidR="001B10D5" w:rsidRPr="00772E5D" w:rsidRDefault="001B10D5" w:rsidP="003B59A5">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النقل الثاني:</w:t>
      </w:r>
      <w:r w:rsidRPr="00772E5D">
        <w:rPr>
          <w:rFonts w:ascii="Traditional Arabic" w:hAnsi="Traditional Arabic" w:cs="Traditional Arabic"/>
          <w:rtl/>
          <w:lang w:bidi="ar-LB"/>
        </w:rPr>
        <w:t xml:space="preserve"> قال الفقيه الشافعي أبو العباس نجم الدين أحمد بن محمَّد بن الرفعة في كتابه «كفاية النبيه شرح التنبيه»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3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في فقه الإمام الشافعي ما نصه: «ولا تجوز الصلاة خلف كافرٍ لأنه لا صلاة له، فكيف يُقتدى به، </w:t>
      </w:r>
      <w:r w:rsidRPr="00772E5D">
        <w:rPr>
          <w:rFonts w:ascii="Traditional Arabic" w:hAnsi="Traditional Arabic" w:cs="Traditional Arabic"/>
          <w:b/>
          <w:bCs/>
          <w:rtl/>
          <w:lang w:bidi="ar-LB"/>
        </w:rPr>
        <w:t>وهذا ينظم من كفره مجمعٌ عليه</w:t>
      </w:r>
      <w:r w:rsidRPr="00772E5D">
        <w:rPr>
          <w:rFonts w:ascii="Traditional Arabic" w:hAnsi="Traditional Arabic" w:cs="Traditional Arabic"/>
          <w:rtl/>
          <w:lang w:bidi="ar-LB"/>
        </w:rPr>
        <w:t xml:space="preserve"> ومن كفّرناه من أهل القبلة كالقائلين بخلق القرءان وبأنه لا يعلم المعدومات قبل وجودها، ومن لا يؤمن بالقدر </w:t>
      </w:r>
      <w:r w:rsidRPr="00772E5D">
        <w:rPr>
          <w:rFonts w:ascii="Traditional Arabic" w:hAnsi="Traditional Arabic" w:cs="Traditional Arabic"/>
          <w:b/>
          <w:bCs/>
          <w:rtl/>
          <w:lang w:bidi="ar-LB"/>
        </w:rPr>
        <w:t>وكذا من يعتقد أن الله جالسٌ على العرش</w:t>
      </w:r>
      <w:r w:rsidRPr="00772E5D">
        <w:rPr>
          <w:rFonts w:ascii="Traditional Arabic" w:hAnsi="Traditional Arabic" w:cs="Traditional Arabic"/>
          <w:rtl/>
          <w:lang w:bidi="ar-LB"/>
        </w:rPr>
        <w:t>، كما حكاه القاضي حسين هنا عن نص الشافعي».</w:t>
      </w:r>
    </w:p>
    <w:p w14:paraId="4E32715D" w14:textId="6378F5E2" w:rsidR="001B10D5" w:rsidRPr="00772E5D" w:rsidRDefault="00AC41D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وانظر إلى قول ابن الرفعة «</w:t>
      </w:r>
      <w:r w:rsidRPr="00772E5D">
        <w:rPr>
          <w:rFonts w:ascii="Traditional Arabic" w:hAnsi="Traditional Arabic" w:cs="Traditional Arabic"/>
          <w:b/>
          <w:bCs/>
          <w:rtl/>
          <w:lang w:bidi="ar-LB"/>
        </w:rPr>
        <w:t>من كفره مجمعٌ عليه»</w:t>
      </w:r>
      <w:r w:rsidRPr="00772E5D">
        <w:rPr>
          <w:rFonts w:ascii="Traditional Arabic" w:hAnsi="Traditional Arabic" w:cs="Traditional Arabic"/>
          <w:rtl/>
          <w:lang w:bidi="ar-LB"/>
        </w:rPr>
        <w:t xml:space="preserve"> وذكرَ فيهم المجسمة والمعتزلة. وأكّد أن تكفير المجسم هو نص الشافعي كما نقله القاضي حسين رحمه الله تعالى.</w:t>
      </w:r>
    </w:p>
    <w:p w14:paraId="1CEA7EB1" w14:textId="69CFEB02" w:rsidR="00AC41DD" w:rsidRPr="00772E5D" w:rsidRDefault="00AC41DD" w:rsidP="003B59A5">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النقل الثالث:</w:t>
      </w:r>
      <w:r w:rsidRPr="00772E5D">
        <w:rPr>
          <w:rFonts w:ascii="Traditional Arabic" w:hAnsi="Traditional Arabic" w:cs="Traditional Arabic"/>
          <w:rtl/>
          <w:lang w:bidi="ar-LB"/>
        </w:rPr>
        <w:t xml:space="preserve"> قال الإمام الأستاذ عبد القاهر بن طاهر أبو منصور البغدادي التميمي في كتابه «تفسير الأسماء والصفات»</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3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«فأما أصحابنا فإنهم وإن </w:t>
      </w:r>
      <w:r w:rsidRPr="00772E5D">
        <w:rPr>
          <w:rFonts w:ascii="Traditional Arabic" w:hAnsi="Traditional Arabic" w:cs="Traditional Arabic"/>
          <w:b/>
          <w:bCs/>
          <w:rtl/>
          <w:lang w:bidi="ar-LB"/>
        </w:rPr>
        <w:t>أجمعوا على تكفير المعتزلة والغلاة من الخوارج والنجارية والجهمية والمشبهة</w:t>
      </w:r>
      <w:r w:rsidRPr="00772E5D">
        <w:rPr>
          <w:rFonts w:ascii="Traditional Arabic" w:hAnsi="Traditional Arabic" w:cs="Traditional Arabic"/>
          <w:rtl/>
          <w:lang w:bidi="ar-LB"/>
        </w:rPr>
        <w:t xml:space="preserve"> فقد أجازوا لعامة المسلمين معاملتهم في عقود البياعات والإجارات».</w:t>
      </w:r>
    </w:p>
    <w:p w14:paraId="51E35CF1" w14:textId="2C34E5D6" w:rsidR="00AC41DD" w:rsidRPr="00772E5D" w:rsidRDefault="00AC41DD"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وهذا إجماعٌ صريحٌ على تكفير المشبهة، </w:t>
      </w:r>
      <w:r w:rsidRPr="00772E5D">
        <w:rPr>
          <w:rFonts w:ascii="Traditional Arabic" w:hAnsi="Traditional Arabic" w:cs="Traditional Arabic"/>
          <w:rtl/>
          <w:lang w:bidi="ar-LB"/>
        </w:rPr>
        <w:t>والمجسمة مشبهة بلا شك، ومراده بأصحابنا جمهور الشا</w:t>
      </w:r>
      <w:r w:rsidR="001D3583" w:rsidRPr="00772E5D">
        <w:rPr>
          <w:rFonts w:ascii="Traditional Arabic" w:hAnsi="Traditional Arabic" w:cs="Traditional Arabic"/>
          <w:rtl/>
          <w:lang w:bidi="ar-LB"/>
        </w:rPr>
        <w:t>فعية والأشاعرة لأنه رحمه الله كان رأسًا مشهورًا فيهم.</w:t>
      </w:r>
    </w:p>
    <w:p w14:paraId="42A4952A" w14:textId="609356B0" w:rsidR="001D3583" w:rsidRPr="00772E5D" w:rsidRDefault="001D35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الإمام الأستاذ الفقهي المؤرخ الخبير بالفرق والنِّحَلِ الذي كان رأسًا في الأشاعرة الشافعية أبو منصور البغدادي في كتابه «تفسير الأسماء والصفات»</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3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 xml:space="preserve">إجماع الأمة على إكفار </w:t>
      </w:r>
      <w:r w:rsidRPr="00772E5D">
        <w:rPr>
          <w:rFonts w:ascii="Traditional Arabic" w:hAnsi="Traditional Arabic" w:cs="Traditional Arabic"/>
          <w:rtl/>
          <w:lang w:bidi="ar-LB"/>
        </w:rPr>
        <w:t xml:space="preserve">من أنكر النبوات أو شكَّ في عقائد الأنبياء، وإذا كان شكّه في صفات بعض الناس يورثه الكفر </w:t>
      </w:r>
      <w:r w:rsidRPr="00772E5D">
        <w:rPr>
          <w:rFonts w:ascii="Traditional Arabic" w:hAnsi="Traditional Arabic" w:cs="Traditional Arabic"/>
          <w:b/>
          <w:bCs/>
          <w:rtl/>
          <w:lang w:bidi="ar-LB"/>
        </w:rPr>
        <w:t>فشكه في صفة لازمةٍ لله عزّ وجلّ أو جهله بها أولى بأن يوجب تكفيره</w:t>
      </w:r>
      <w:r w:rsidRPr="00772E5D">
        <w:rPr>
          <w:rFonts w:ascii="Traditional Arabic" w:hAnsi="Traditional Arabic" w:cs="Traditional Arabic"/>
          <w:rtl/>
          <w:lang w:bidi="ar-LB"/>
        </w:rPr>
        <w:t>».</w:t>
      </w:r>
    </w:p>
    <w:p w14:paraId="134E4DF4" w14:textId="0F98AC10" w:rsidR="001D3583" w:rsidRPr="00772E5D" w:rsidRDefault="001D3583"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rtl/>
          <w:lang w:bidi="ar-LB"/>
        </w:rPr>
        <w:t xml:space="preserve">وهنا نقل البغدادي الإجماع على كفر من جَهِل صفةً لازمةً لله، </w:t>
      </w:r>
      <w:r w:rsidRPr="00772E5D">
        <w:rPr>
          <w:rFonts w:ascii="Traditional Arabic" w:hAnsi="Traditional Arabic" w:cs="Traditional Arabic"/>
          <w:b/>
          <w:bCs/>
          <w:rtl/>
          <w:lang w:bidi="ar-LB"/>
        </w:rPr>
        <w:t>ولا شكَّ أن المجسّم جاهل بالله،</w:t>
      </w:r>
      <w:r w:rsidRPr="00772E5D">
        <w:rPr>
          <w:rFonts w:ascii="Traditional Arabic" w:hAnsi="Traditional Arabic" w:cs="Traditional Arabic"/>
          <w:rtl/>
          <w:lang w:bidi="ar-LB"/>
        </w:rPr>
        <w:t xml:space="preserve"> وليس مجرد صفةً لازمةً له فقط، </w:t>
      </w:r>
      <w:r w:rsidRPr="00772E5D">
        <w:rPr>
          <w:rFonts w:ascii="Traditional Arabic" w:hAnsi="Traditional Arabic" w:cs="Traditional Arabic"/>
          <w:b/>
          <w:bCs/>
          <w:rtl/>
          <w:lang w:bidi="ar-LB"/>
        </w:rPr>
        <w:t>فيكون كافرًا بالإجماع.</w:t>
      </w:r>
    </w:p>
    <w:p w14:paraId="7A737C76" w14:textId="45D004EC" w:rsidR="001D3583" w:rsidRPr="00772E5D" w:rsidRDefault="001D35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قال إمام أهل السُّنَّة والجماعة أبو الحسن الأشعري رحمه الله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3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«فكذلك اعتقاد من اعتقد أن البارئ تعالى أجزاءٌ متصلة وأبعاض متلاصقة </w:t>
      </w:r>
      <w:r w:rsidRPr="00772E5D">
        <w:rPr>
          <w:rFonts w:ascii="Traditional Arabic" w:hAnsi="Traditional Arabic" w:cs="Traditional Arabic"/>
          <w:b/>
          <w:bCs/>
          <w:rtl/>
          <w:lang w:bidi="ar-LB"/>
        </w:rPr>
        <w:t>كفرٌ به وجهلٌ».</w:t>
      </w:r>
    </w:p>
    <w:p w14:paraId="0099D4CA" w14:textId="44351F1A" w:rsidR="001D3583" w:rsidRPr="00772E5D" w:rsidRDefault="001D35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رحمه الله: «</w:t>
      </w:r>
      <w:r w:rsidRPr="00772E5D">
        <w:rPr>
          <w:rFonts w:ascii="Traditional Arabic" w:hAnsi="Traditional Arabic" w:cs="Traditional Arabic"/>
          <w:b/>
          <w:bCs/>
          <w:rtl/>
          <w:lang w:bidi="ar-LB"/>
        </w:rPr>
        <w:t>والجهل بصفة لله تعالى كفرٌ</w:t>
      </w:r>
      <w:r w:rsidRPr="00772E5D">
        <w:rPr>
          <w:rFonts w:ascii="Traditional Arabic" w:hAnsi="Traditional Arabic" w:cs="Traditional Arabic"/>
          <w:rtl/>
          <w:lang w:bidi="ar-LB"/>
        </w:rPr>
        <w:t xml:space="preserve">». ومعناه أن إنكار صفةٍ من صفات الله الثلاث عشرة أو الشك فيها أو في واحدةٍ منها </w:t>
      </w:r>
      <w:r w:rsidRPr="00772E5D">
        <w:rPr>
          <w:rFonts w:ascii="Traditional Arabic" w:hAnsi="Traditional Arabic" w:cs="Traditional Arabic"/>
          <w:b/>
          <w:bCs/>
          <w:rtl/>
          <w:lang w:bidi="ar-LB"/>
        </w:rPr>
        <w:t>كفرٌ وخرج من الإسلام.</w:t>
      </w:r>
    </w:p>
    <w:p w14:paraId="50DDB62F" w14:textId="63A9F7FA" w:rsidR="001D3583" w:rsidRPr="00772E5D" w:rsidRDefault="001D3583"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وهذا إجماعٌ على كفر المجسم والجهوي الذي يثبت الجهة لله</w:t>
      </w:r>
      <w:r w:rsidRPr="00772E5D">
        <w:rPr>
          <w:rFonts w:ascii="Traditional Arabic" w:hAnsi="Traditional Arabic" w:cs="Traditional Arabic"/>
          <w:rtl/>
          <w:lang w:bidi="ar-LB"/>
        </w:rPr>
        <w:t>، لأنه بذلك أنكر صفة المخالفة للحوادث التي هي ثابتةٌ لله عزّ وجلّ، وجعله جسمًا يفتقر إلى موجدٍ، وجعله محتاجًا إلى المكان وإلى مخصصٍ يخصصه بذلك.</w:t>
      </w:r>
    </w:p>
    <w:p w14:paraId="7E3B58FD" w14:textId="77F3A6AD" w:rsidR="001D3583" w:rsidRPr="00772E5D" w:rsidRDefault="001D3583" w:rsidP="003B59A5">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النقل الرابع: </w:t>
      </w:r>
      <w:r w:rsidRPr="00772E5D">
        <w:rPr>
          <w:rFonts w:ascii="Traditional Arabic" w:hAnsi="Traditional Arabic" w:cs="Traditional Arabic"/>
          <w:rtl/>
          <w:lang w:bidi="ar-LB"/>
        </w:rPr>
        <w:t>قال الفقيه الشافعي أبو بكر تقي الدين الحصني الشافعي في كتابه «دفع شبه من شبه وتمرد ونسب ذلك إلى السيد الجليل الإمام أحمد»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3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ما نصه: «لأن الكيف من صفات الحدث، وكل ما كان من صفات الحدث، فالله عزّ وجلّ منزهٌ عنه، فإثباته له سبحانه </w:t>
      </w:r>
      <w:r w:rsidRPr="00772E5D">
        <w:rPr>
          <w:rFonts w:ascii="Traditional Arabic" w:hAnsi="Traditional Arabic" w:cs="Traditional Arabic"/>
          <w:b/>
          <w:bCs/>
          <w:rtl/>
          <w:lang w:bidi="ar-LB"/>
        </w:rPr>
        <w:t>كفرٌ محققٌ عند جميع أهل السُّنَّة والجماعة».</w:t>
      </w:r>
    </w:p>
    <w:p w14:paraId="28535E06" w14:textId="614F2915" w:rsidR="001D3583" w:rsidRPr="00772E5D" w:rsidRDefault="001D35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إجماعٌ صريحٌ على كفر المجسمة لأنهم وصفوا الله بصفات الحوادث التي هي الجسمية.</w:t>
      </w:r>
    </w:p>
    <w:p w14:paraId="415C886F" w14:textId="032F4BEE" w:rsidR="001D3583" w:rsidRPr="00772E5D" w:rsidRDefault="001D358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أيضًا في كتابه «كفاية الأخيار في حل غاية الاختصار» ما نصه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3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«إلا أن النووي جزم في صفة الصلاة من شرح المهذب بتكفير المجسمة.</w:t>
      </w:r>
    </w:p>
    <w:p w14:paraId="2FBD2CD7" w14:textId="4EF034E8" w:rsidR="00692185" w:rsidRPr="00772E5D" w:rsidRDefault="004147E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قلت – أي: الحصني -: </w:t>
      </w:r>
      <w:r w:rsidRPr="00772E5D">
        <w:rPr>
          <w:rFonts w:ascii="Traditional Arabic" w:hAnsi="Traditional Arabic" w:cs="Traditional Arabic"/>
          <w:b/>
          <w:bCs/>
          <w:rtl/>
          <w:lang w:bidi="ar-LB"/>
        </w:rPr>
        <w:t>وهو الصواب الذي لا محيد عنه، إذ فيه مخالفة صريح القرءان</w:t>
      </w:r>
      <w:r w:rsidRPr="00772E5D">
        <w:rPr>
          <w:rFonts w:ascii="Traditional Arabic" w:hAnsi="Traditional Arabic" w:cs="Traditional Arabic"/>
          <w:rtl/>
          <w:lang w:bidi="ar-LB"/>
        </w:rPr>
        <w:t xml:space="preserve"> قاتل الله المجسمة والمعطلة، ما أجرأهم على مخالفة من ليس كمثله شيء وهو السميع البصير. وفي هذه الآية ردٌّ على الفريقين».</w:t>
      </w:r>
    </w:p>
    <w:p w14:paraId="2872E095" w14:textId="089A5F9D" w:rsidR="004147EB" w:rsidRPr="00772E5D" w:rsidRDefault="001549E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وانظر إلى قوله: «</w:t>
      </w:r>
      <w:r w:rsidRPr="00772E5D">
        <w:rPr>
          <w:rFonts w:ascii="Traditional Arabic" w:hAnsi="Traditional Arabic" w:cs="Traditional Arabic"/>
          <w:b/>
          <w:bCs/>
          <w:rtl/>
          <w:lang w:bidi="ar-LB"/>
        </w:rPr>
        <w:t>وهو الصواب الذي لا محيد عنه إذ فيه مخالفة صريح القرءان</w:t>
      </w:r>
      <w:r w:rsidRPr="00772E5D">
        <w:rPr>
          <w:rFonts w:ascii="Traditional Arabic" w:hAnsi="Traditional Arabic" w:cs="Traditional Arabic"/>
          <w:rtl/>
          <w:lang w:bidi="ar-LB"/>
        </w:rPr>
        <w:t>»، وتكذيب القرآن كفرٌ بإجماع الأمة، فالمجسم كافرٌ بإجماع الأمة.</w:t>
      </w:r>
    </w:p>
    <w:p w14:paraId="746AC32B" w14:textId="3C588259" w:rsidR="001549E0" w:rsidRPr="00772E5D" w:rsidRDefault="001549E0" w:rsidP="003B59A5">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النقل الخامس: </w:t>
      </w:r>
      <w:r w:rsidRPr="00772E5D">
        <w:rPr>
          <w:rFonts w:ascii="Traditional Arabic" w:hAnsi="Traditional Arabic" w:cs="Traditional Arabic"/>
          <w:rtl/>
          <w:lang w:bidi="ar-LB"/>
        </w:rPr>
        <w:t>قال تقي الدين الحصني ما نصه: «</w:t>
      </w:r>
      <w:r w:rsidRPr="00772E5D">
        <w:rPr>
          <w:rFonts w:ascii="Traditional Arabic" w:hAnsi="Traditional Arabic" w:cs="Traditional Arabic"/>
          <w:b/>
          <w:bCs/>
          <w:rtl/>
          <w:lang w:bidi="ar-LB"/>
        </w:rPr>
        <w:t xml:space="preserve">خرج </w:t>
      </w:r>
      <w:r w:rsidRPr="00772E5D">
        <w:rPr>
          <w:rFonts w:ascii="Traditional Arabic" w:hAnsi="Traditional Arabic" w:cs="Traditional Arabic"/>
          <w:rtl/>
          <w:lang w:bidi="ar-LB"/>
        </w:rPr>
        <w:t xml:space="preserve">– أي: ابن تيمية – </w:t>
      </w:r>
      <w:r w:rsidRPr="00772E5D">
        <w:rPr>
          <w:rFonts w:ascii="Traditional Arabic" w:hAnsi="Traditional Arabic" w:cs="Traditional Arabic"/>
          <w:b/>
          <w:bCs/>
          <w:rtl/>
          <w:lang w:bidi="ar-LB"/>
        </w:rPr>
        <w:t xml:space="preserve">عن الاتباع إلى الابتداع وشذَّ عن جماعة المسلمين بمخالفة الإجماع </w:t>
      </w:r>
      <w:r w:rsidRPr="00772E5D">
        <w:rPr>
          <w:rFonts w:ascii="Traditional Arabic" w:hAnsi="Traditional Arabic" w:cs="Traditional Arabic"/>
          <w:rtl/>
          <w:lang w:bidi="ar-LB"/>
        </w:rPr>
        <w:t>وقال بما يقتضي الجسمية والتركيب في الذات المقدس».</w:t>
      </w:r>
    </w:p>
    <w:p w14:paraId="0F17C12F" w14:textId="610C3D47" w:rsidR="001549E0" w:rsidRPr="00772E5D" w:rsidRDefault="001549E0" w:rsidP="00C814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النقل السادس:</w:t>
      </w:r>
      <w:r w:rsidRPr="00772E5D">
        <w:rPr>
          <w:rFonts w:ascii="Traditional Arabic" w:hAnsi="Traditional Arabic" w:cs="Traditional Arabic"/>
          <w:rtl/>
          <w:lang w:bidi="ar-LB"/>
        </w:rPr>
        <w:t xml:space="preserve"> قال الشيخ ملا علي بن سلطان محمَّد القاري الحنفي في كتابه «مرقاة المفاتيح شرح مشكاة المصابيح»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4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ما نصه: «قال النووي في شرح مسلم في هذا الحديث (أي: حديث النزول) وشبهه من أحاديث الصفات وآياتها مذهبان مشهوران، فمذهب جمهور السلف وبعض المتكلمين الإيمان بأنها حقٌّ على ما يليق بالله تعالى وأن ظاهرها المتعارف في حقنا غير مراد ولا نتكلم في تأويلها مع اعتقادنا تنزيه الله سبحانه عن صفات المخلوق وعن الانتقال والحركات وسائر سمات الحدوث. والثاني مذهب أكثر المتكلمين وجماعة من السلف وهو محكيٌّ عن مالك والأوزاعي أنها تُتأول على ما يليق بها بحسب مواطنها. فعليه: الخبر مؤول بتأويلين، أي المذكورين، وبكلامه وبكلام الشيخ الرباني أبي إسحاق الشيرازي وإمام الحرمين والغزالي وغيرهم من أئمتنا وغيرهم يعلم أن المذهبين متفقان على صرف تلك </w:t>
      </w:r>
      <w:r w:rsidR="00E8679C" w:rsidRPr="00772E5D">
        <w:rPr>
          <w:rFonts w:ascii="Traditional Arabic" w:hAnsi="Traditional Arabic" w:cs="Traditional Arabic"/>
          <w:rtl/>
          <w:lang w:bidi="ar-LB"/>
        </w:rPr>
        <w:t xml:space="preserve">الظواهر – كالمجيء والصورة والشخص والرِّجل والقَدَمَ واليد والوجه والغضب والرحمة والاستواء على العرش والكون في السماء وغير ذلك – مما يفهمه ظاهرها لما يلزم عليه من محالات قطعية البطلان </w:t>
      </w:r>
      <w:r w:rsidR="00E8679C" w:rsidRPr="00772E5D">
        <w:rPr>
          <w:rFonts w:ascii="Traditional Arabic" w:hAnsi="Traditional Arabic" w:cs="Traditional Arabic"/>
          <w:b/>
          <w:bCs/>
          <w:rtl/>
          <w:lang w:bidi="ar-LB"/>
        </w:rPr>
        <w:t>تستلزم أشياء يحكم بكفرها بالإجماع</w:t>
      </w:r>
      <w:r w:rsidR="00E8679C" w:rsidRPr="00772E5D">
        <w:rPr>
          <w:rFonts w:ascii="Traditional Arabic" w:hAnsi="Traditional Arabic" w:cs="Traditional Arabic"/>
          <w:rtl/>
          <w:lang w:bidi="ar-LB"/>
        </w:rPr>
        <w:t xml:space="preserve"> فاضطر ذلك جميع الخلف والسلف إلى صرف اللفظ عن ظاهره».</w:t>
      </w:r>
    </w:p>
    <w:p w14:paraId="31869C7E" w14:textId="02D3362A" w:rsidR="00E8679C" w:rsidRPr="00772E5D" w:rsidRDefault="00E8679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وانظر هنا إلى قوله: «</w:t>
      </w:r>
      <w:r w:rsidRPr="00772E5D">
        <w:rPr>
          <w:rFonts w:ascii="Traditional Arabic" w:hAnsi="Traditional Arabic" w:cs="Traditional Arabic"/>
          <w:b/>
          <w:bCs/>
          <w:rtl/>
          <w:lang w:bidi="ar-LB"/>
        </w:rPr>
        <w:t>يُحكم بكفرها بالإجماع</w:t>
      </w:r>
      <w:r w:rsidRPr="00772E5D">
        <w:rPr>
          <w:rFonts w:ascii="Traditional Arabic" w:hAnsi="Traditional Arabic" w:cs="Traditional Arabic"/>
          <w:rtl/>
          <w:lang w:bidi="ar-LB"/>
        </w:rPr>
        <w:t xml:space="preserve">»، فإذا كان من يصف الله تعالى </w:t>
      </w:r>
      <w:r w:rsidR="009D6640" w:rsidRPr="00772E5D">
        <w:rPr>
          <w:rFonts w:ascii="Traditional Arabic" w:hAnsi="Traditional Arabic" w:cs="Traditional Arabic"/>
          <w:rtl/>
          <w:lang w:bidi="ar-LB"/>
        </w:rPr>
        <w:t>بظاهر هذه الأشياء المذكورة هنا كافرًا بالإجماع، فكيف بالمجسّم؟! فهو داخلٌ في هؤلاء الذين ينسبون لله المكان ويصفه بظواهر الآيات والأحاديث المتشابهة، فلا خلاف في كفره!!</w:t>
      </w:r>
    </w:p>
    <w:p w14:paraId="32687621" w14:textId="5CAB6245" w:rsidR="009D6640" w:rsidRPr="00772E5D" w:rsidRDefault="009D6640" w:rsidP="00C814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النقل السابع</w:t>
      </w:r>
      <w:r w:rsidRPr="00772E5D">
        <w:rPr>
          <w:rFonts w:ascii="Traditional Arabic" w:hAnsi="Traditional Arabic" w:cs="Traditional Arabic"/>
          <w:rtl/>
          <w:lang w:bidi="ar-LB"/>
        </w:rPr>
        <w:t xml:space="preserve">: قال الإمام الحافظ الفقيه أحمد بن سلامة أبو جعفر الورّاق الطحاوي المصري في عقيدته المشهورة بالعقيدة الطحاوية: «ومن وصف الله بمعنًى من معاني البشر </w:t>
      </w:r>
      <w:r w:rsidRPr="00772E5D">
        <w:rPr>
          <w:rFonts w:ascii="Traditional Arabic" w:hAnsi="Traditional Arabic" w:cs="Traditional Arabic"/>
          <w:b/>
          <w:bCs/>
          <w:rtl/>
          <w:lang w:bidi="ar-LB"/>
        </w:rPr>
        <w:t>فقد كفر».</w:t>
      </w:r>
    </w:p>
    <w:p w14:paraId="4C18F2C8" w14:textId="699404C8" w:rsidR="009D6640" w:rsidRPr="00772E5D" w:rsidRDefault="009D664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وهذه العقيدة تلقتها الأمة سلفًا وخلفًا بالقبول والفرح والسرور، فأقبلوا عليها حِفظًا ودرسًا وشرحًا وتعلّمًا وتعليمًا واستحسانًا بلا نكير ولا خلاف.</w:t>
      </w:r>
    </w:p>
    <w:p w14:paraId="030722A0" w14:textId="2E96BB97" w:rsidR="009D6640" w:rsidRPr="00772E5D" w:rsidRDefault="009D664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ويقول الطحاوي رحمه الله: «إن هذه الرسالة هي ذكر عقيدة أهل السُّنَّة والجماعة على حسب ما قرره أبو حنيفة وأبو يوسف يعقوب بن إبراهيم وأبو عبد الله محمَّد بن الحسن الشيباني أي من حيث سبك العبارات أضع هذه الرسالة على أسلوب هؤلاء الأئمة الثلاثة، أما من حيث المعنى </w:t>
      </w:r>
      <w:r w:rsidRPr="00772E5D">
        <w:rPr>
          <w:rFonts w:ascii="Traditional Arabic" w:hAnsi="Traditional Arabic" w:cs="Traditional Arabic"/>
          <w:b/>
          <w:bCs/>
          <w:rtl/>
          <w:lang w:bidi="ar-LB"/>
        </w:rPr>
        <w:t>فهو مذهب أهل الحق أهل السُّنَّة والجماعة كلهم بلا استثناء»</w:t>
      </w:r>
      <w:r w:rsidRPr="00772E5D">
        <w:rPr>
          <w:rFonts w:ascii="Traditional Arabic" w:hAnsi="Traditional Arabic" w:cs="Traditional Arabic"/>
          <w:rtl/>
          <w:lang w:bidi="ar-LB"/>
        </w:rPr>
        <w:t xml:space="preserve">. وأهل السُّنَّة والجماعة هم الصحابة ومن تبعهم في </w:t>
      </w:r>
      <w:r w:rsidR="004F491C" w:rsidRPr="00772E5D">
        <w:rPr>
          <w:rFonts w:ascii="Traditional Arabic" w:hAnsi="Traditional Arabic" w:cs="Traditional Arabic"/>
          <w:rtl/>
          <w:lang w:bidi="ar-LB"/>
        </w:rPr>
        <w:t>المعتقد</w:t>
      </w:r>
      <w:r w:rsidR="004F491C" w:rsidRPr="00772E5D">
        <w:rPr>
          <w:rFonts w:ascii="Traditional Arabic" w:hAnsi="Traditional Arabic" w:cs="Traditional Arabic"/>
          <w:vertAlign w:val="superscript"/>
          <w:rtl/>
          <w:lang w:bidi="ar-LB"/>
        </w:rPr>
        <w:t>(</w:t>
      </w:r>
      <w:r w:rsidR="004F491C" w:rsidRPr="00772E5D">
        <w:rPr>
          <w:rStyle w:val="ab"/>
          <w:rFonts w:ascii="Traditional Arabic" w:hAnsi="Traditional Arabic" w:cs="Traditional Arabic"/>
          <w:rtl/>
          <w:lang w:bidi="ar-LB"/>
        </w:rPr>
        <w:footnoteReference w:id="441"/>
      </w:r>
      <w:r w:rsidR="004F491C" w:rsidRPr="00772E5D">
        <w:rPr>
          <w:rFonts w:ascii="Traditional Arabic" w:hAnsi="Traditional Arabic" w:cs="Traditional Arabic"/>
          <w:vertAlign w:val="superscript"/>
          <w:rtl/>
          <w:lang w:bidi="ar-LB"/>
        </w:rPr>
        <w:t>)</w:t>
      </w:r>
      <w:r w:rsidR="004F491C" w:rsidRPr="00772E5D">
        <w:rPr>
          <w:rFonts w:ascii="Traditional Arabic" w:hAnsi="Traditional Arabic" w:cs="Traditional Arabic"/>
          <w:rtl/>
          <w:lang w:bidi="ar-LB"/>
        </w:rPr>
        <w:t>.</w:t>
      </w:r>
    </w:p>
    <w:p w14:paraId="1C15E8C5" w14:textId="67758076" w:rsidR="004F491C" w:rsidRPr="00772E5D" w:rsidRDefault="004F491C"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rtl/>
          <w:lang w:bidi="ar-LB"/>
        </w:rPr>
        <w:t>وانظر إلى قوله: «</w:t>
      </w:r>
      <w:r w:rsidRPr="00772E5D">
        <w:rPr>
          <w:rFonts w:ascii="Traditional Arabic" w:hAnsi="Traditional Arabic" w:cs="Traditional Arabic"/>
          <w:b/>
          <w:bCs/>
          <w:rtl/>
          <w:lang w:bidi="ar-LB"/>
        </w:rPr>
        <w:t>فهو مذهب أهل الحق، أهل السُّنَّة والجماعة كلهم بلا استثناء</w:t>
      </w:r>
      <w:r w:rsidRPr="00772E5D">
        <w:rPr>
          <w:rFonts w:ascii="Traditional Arabic" w:hAnsi="Traditional Arabic" w:cs="Traditional Arabic"/>
          <w:rtl/>
          <w:lang w:bidi="ar-LB"/>
        </w:rPr>
        <w:t xml:space="preserve">»، أي: هذا إجماعٌ... وقد سبقت عبارة الطحاوي «ومن وصف الله بمعنى من معاني البشر فقد كفر»، </w:t>
      </w:r>
      <w:r w:rsidRPr="00772E5D">
        <w:rPr>
          <w:rFonts w:ascii="Traditional Arabic" w:hAnsi="Traditional Arabic" w:cs="Traditional Arabic"/>
          <w:b/>
          <w:bCs/>
          <w:rtl/>
          <w:lang w:bidi="ar-LB"/>
        </w:rPr>
        <w:t>إذًا هو إجماع صريح ظاهر على كفر المشبهة المجسمة.</w:t>
      </w:r>
    </w:p>
    <w:p w14:paraId="792AEE2C" w14:textId="2459F6D7" w:rsidR="004F491C" w:rsidRPr="00772E5D" w:rsidRDefault="004F491C" w:rsidP="003B59A5">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النقل الثامن</w:t>
      </w:r>
      <w:r w:rsidRPr="00772E5D">
        <w:rPr>
          <w:rFonts w:ascii="Traditional Arabic" w:hAnsi="Traditional Arabic" w:cs="Traditional Arabic"/>
          <w:rtl/>
          <w:lang w:bidi="ar-LB"/>
        </w:rPr>
        <w:t>: قال الإمام الحافظ المجتهد المجدد الشيخ عبد الله بن محمَّد بن يوسف الهرري المعروف بالحبشي رضي الله عنه وأرضاه في كتابه التعاون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4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 xml:space="preserve">والمجسم كافر بإجماع الأئمة الأربعة وغيرهم </w:t>
      </w:r>
      <w:r w:rsidRPr="00772E5D">
        <w:rPr>
          <w:rFonts w:ascii="Traditional Arabic" w:hAnsi="Traditional Arabic" w:cs="Traditional Arabic"/>
          <w:rtl/>
          <w:lang w:bidi="ar-LB"/>
        </w:rPr>
        <w:t>لأن من جسّم الله تعالى كذّب قوله تعالى: {لَيْسَ كَمِثْلِهِ شَيْءٌ} [الشورى: 11]</w:t>
      </w:r>
      <w:r w:rsidRPr="00772E5D">
        <w:rPr>
          <w:rFonts w:ascii="Traditional Arabic" w:hAnsi="Traditional Arabic" w:cs="Traditional Arabic"/>
          <w:b/>
          <w:bCs/>
          <w:rtl/>
          <w:lang w:bidi="ar-LB"/>
        </w:rPr>
        <w:t xml:space="preserve">، </w:t>
      </w:r>
      <w:r w:rsidRPr="00772E5D">
        <w:rPr>
          <w:rFonts w:ascii="Traditional Arabic" w:hAnsi="Traditional Arabic" w:cs="Traditional Arabic"/>
          <w:rtl/>
          <w:lang w:bidi="ar-LB"/>
        </w:rPr>
        <w:t>فإنه جعل لله أمثالًا كثيرةً لا تُحصى».</w:t>
      </w:r>
    </w:p>
    <w:p w14:paraId="25A7BE84" w14:textId="24365C59" w:rsidR="004F491C" w:rsidRPr="00772E5D" w:rsidRDefault="004F491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وقال بعد أسطر قليلة: «وقد </w:t>
      </w:r>
      <w:r w:rsidRPr="00772E5D">
        <w:rPr>
          <w:rFonts w:ascii="Traditional Arabic" w:hAnsi="Traditional Arabic" w:cs="Traditional Arabic"/>
          <w:b/>
          <w:bCs/>
          <w:rtl/>
          <w:lang w:bidi="ar-LB"/>
        </w:rPr>
        <w:t>اتفق الأئمة الأربعة وغيرهم على أن المجسم كافر</w:t>
      </w:r>
      <w:r w:rsidRPr="00772E5D">
        <w:rPr>
          <w:rFonts w:ascii="Traditional Arabic" w:hAnsi="Traditional Arabic" w:cs="Traditional Arabic"/>
          <w:rtl/>
          <w:lang w:bidi="ar-LB"/>
        </w:rPr>
        <w:t>».</w:t>
      </w:r>
    </w:p>
    <w:p w14:paraId="05D374E7" w14:textId="193810C8" w:rsidR="004F491C" w:rsidRPr="00772E5D" w:rsidRDefault="004F491C"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وهذا تصريحٌ من إمام أهل السُّنَّة في عصرنا بوجود الإجماع على كفر المجسم.</w:t>
      </w:r>
    </w:p>
    <w:p w14:paraId="70DAAB6B" w14:textId="393A8F87" w:rsidR="004F491C" w:rsidRPr="00772E5D" w:rsidRDefault="004F491C" w:rsidP="003B59A5">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النقل التاسع: </w:t>
      </w:r>
      <w:r w:rsidRPr="00772E5D">
        <w:rPr>
          <w:rFonts w:ascii="Traditional Arabic" w:hAnsi="Traditional Arabic" w:cs="Traditional Arabic"/>
          <w:rtl/>
          <w:lang w:bidi="ar-LB"/>
        </w:rPr>
        <w:t>وقال الإمام الولي الشيخ عبد الله بن محمَّد الهرري المعروف بالحبشي في كتابه «التحذير الشرعي الواجب»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4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فقد نقل الإمام أبو منصور البغدادي إجماعهم على تكفير المجسم، وثبت عن الإمام أبي الحسن الأشعري أنه قال: المجسم غير عارف بالله فهو كافرٌ به</w:t>
      </w:r>
      <w:r w:rsidRPr="00772E5D">
        <w:rPr>
          <w:rFonts w:ascii="Traditional Arabic" w:hAnsi="Traditional Arabic" w:cs="Traditional Arabic"/>
          <w:rtl/>
          <w:lang w:bidi="ar-LB"/>
        </w:rPr>
        <w:t xml:space="preserve">، كذلك في المعتزلة وغيرهم، </w:t>
      </w:r>
      <w:r w:rsidRPr="00772E5D">
        <w:rPr>
          <w:rFonts w:ascii="Traditional Arabic" w:hAnsi="Traditional Arabic" w:cs="Traditional Arabic"/>
          <w:b/>
          <w:bCs/>
          <w:rtl/>
          <w:lang w:bidi="ar-LB"/>
        </w:rPr>
        <w:t>فدفع التكفير عنهم يؤدي إلى إبطال الشريعة</w:t>
      </w:r>
      <w:r w:rsidRPr="00772E5D">
        <w:rPr>
          <w:rFonts w:ascii="Traditional Arabic" w:hAnsi="Traditional Arabic" w:cs="Traditional Arabic"/>
          <w:rtl/>
          <w:lang w:bidi="ar-LB"/>
        </w:rPr>
        <w:t>».</w:t>
      </w:r>
    </w:p>
    <w:p w14:paraId="372BE3A4" w14:textId="3FB60D9A" w:rsidR="004F491C" w:rsidRPr="00772E5D" w:rsidRDefault="008B176A" w:rsidP="003B59A5">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النقل العاشر: </w:t>
      </w:r>
      <w:r w:rsidRPr="00772E5D">
        <w:rPr>
          <w:rFonts w:ascii="Traditional Arabic" w:hAnsi="Traditional Arabic" w:cs="Traditional Arabic"/>
          <w:rtl/>
          <w:lang w:bidi="ar-LB"/>
        </w:rPr>
        <w:t>قال الإمام الحافظ شيخ السُّنَّة عبد الله بن محمَّد بن يوسف الهرري المعروف بالحبشي في كتابه «التعاون على النهي عن المنكر</w:t>
      </w:r>
      <w:r w:rsidRPr="00772E5D">
        <w:rPr>
          <w:rFonts w:ascii="Traditional Arabic" w:hAnsi="Traditional Arabic" w:cs="Traditional Arabic"/>
          <w:b/>
          <w:bCs/>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44"/>
      </w:r>
      <w:r w:rsidRPr="00772E5D">
        <w:rPr>
          <w:rFonts w:ascii="Traditional Arabic" w:hAnsi="Traditional Arabic" w:cs="Traditional Arabic"/>
          <w:vertAlign w:val="superscript"/>
          <w:rtl/>
          <w:lang w:bidi="ar-LB"/>
        </w:rPr>
        <w:t>)</w:t>
      </w:r>
      <w:r w:rsidRPr="00772E5D">
        <w:rPr>
          <w:rFonts w:ascii="Traditional Arabic" w:hAnsi="Traditional Arabic" w:cs="Traditional Arabic"/>
          <w:b/>
          <w:bCs/>
          <w:rtl/>
          <w:lang w:bidi="ar-LB"/>
        </w:rPr>
        <w:t xml:space="preserve">: </w:t>
      </w:r>
      <w:r w:rsidRPr="00772E5D">
        <w:rPr>
          <w:rFonts w:ascii="Traditional Arabic" w:hAnsi="Traditional Arabic" w:cs="Traditional Arabic"/>
          <w:rtl/>
          <w:lang w:bidi="ar-LB"/>
        </w:rPr>
        <w:t xml:space="preserve">«وأما الوهابية فهم مجسمون وهم كفار </w:t>
      </w:r>
      <w:r w:rsidRPr="00772E5D">
        <w:rPr>
          <w:rFonts w:ascii="Traditional Arabic" w:hAnsi="Traditional Arabic" w:cs="Traditional Arabic"/>
          <w:b/>
          <w:bCs/>
          <w:rtl/>
          <w:lang w:bidi="ar-LB"/>
        </w:rPr>
        <w:t>لأن الإمام الشافعي رضي الله عنه قال: «المجسم كافر»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4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F0026E5" w14:textId="0F3F9D75" w:rsidR="008B176A" w:rsidRPr="00772E5D" w:rsidRDefault="008B176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والإمام أحمد قال: «</w:t>
      </w:r>
      <w:r w:rsidRPr="00772E5D">
        <w:rPr>
          <w:rFonts w:ascii="Traditional Arabic" w:hAnsi="Traditional Arabic" w:cs="Traditional Arabic"/>
          <w:b/>
          <w:bCs/>
          <w:rtl/>
          <w:lang w:bidi="ar-LB"/>
        </w:rPr>
        <w:t>من قال الله جسم لا كالأجسام كفر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4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788834E" w14:textId="4C52AEBD" w:rsidR="008B176A" w:rsidRPr="00772E5D" w:rsidRDefault="008B176A"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وكذلك الإمام مالك رضي الله عنه كفّر المجسّم.</w:t>
      </w:r>
    </w:p>
    <w:p w14:paraId="5D348EBC" w14:textId="0105233C" w:rsidR="008B176A" w:rsidRPr="00772E5D" w:rsidRDefault="008B176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قال ابن حجر الهيتمي في كتابه المنهاج القويم شرح المقدمة الحضرمية: «واعلم أن القرافي وغيره </w:t>
      </w:r>
      <w:r w:rsidRPr="00772E5D">
        <w:rPr>
          <w:rFonts w:ascii="Traditional Arabic" w:hAnsi="Traditional Arabic" w:cs="Traditional Arabic"/>
          <w:b/>
          <w:bCs/>
          <w:rtl/>
          <w:lang w:bidi="ar-LB"/>
        </w:rPr>
        <w:t>حكوا عن الشافعي ومالك وأحمد وأبي حنيفة رضي الله عنهم القول بكفر القائلين بالجهة والتجسيم وهم حقيقون بذلك».</w:t>
      </w:r>
    </w:p>
    <w:p w14:paraId="5CF35010" w14:textId="418967CF" w:rsidR="008B176A" w:rsidRPr="00772E5D" w:rsidRDefault="008B176A" w:rsidP="003B59A5">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النقل الحادي عشر: </w:t>
      </w:r>
      <w:r w:rsidRPr="00772E5D">
        <w:rPr>
          <w:rFonts w:ascii="Traditional Arabic" w:hAnsi="Traditional Arabic" w:cs="Traditional Arabic"/>
          <w:rtl/>
          <w:lang w:bidi="ar-LB"/>
        </w:rPr>
        <w:t>تفطن الطبري رحمه الله لهذه الطائفة الخبيثة التي جوزت أن يكون ذاته تعالى محلًّا للخلق والتغير بالانتقال والزوال من مكان إلى مكان، فصرح بكفرها في معرض بيان عقيدة أهل السُّنَّة في الكلام وكونها صفة وجودية قديمة قائمة بذاته تعالى، وأنه ليس حروفًا وأصواتًا يخلقها الله تعالى ويوجدها في ذاته بإرادته واختياره كما يصرح التيمية والوهابية ويثبتون حلول الصفات الحادثة بذات الله تعالى ويسمون ذلك قيام الصفات الاختيارية به، وقد ردّ الإمام الطبري كل ذلك قائلًا: «من أبى ما قلنا في ذلك قيل له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4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أَخْبرنا عن الكلام الذي وصفت أن القديم به متكلم مخلوق، أخلقه إذ كان عندك مخلوقًا في ذاته، أم في غيره، أم قائم بنفسه؟ فإن زعم خلقه في ذاته، فقد أوجب أن تكون ذاته محلًّا للخلق، </w:t>
      </w:r>
      <w:r w:rsidRPr="00772E5D">
        <w:rPr>
          <w:rFonts w:ascii="Traditional Arabic" w:hAnsi="Traditional Arabic" w:cs="Traditional Arabic"/>
          <w:b/>
          <w:bCs/>
          <w:rtl/>
          <w:lang w:bidi="ar-LB"/>
        </w:rPr>
        <w:t>وذلك عند الجميع كفر.</w:t>
      </w:r>
    </w:p>
    <w:p w14:paraId="3944F2FD" w14:textId="68A070FD" w:rsidR="008B176A" w:rsidRPr="00772E5D" w:rsidRDefault="0000265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فالطبري نص على أن الفوقية مصروفة عن ظاهرها حيث إن الله عزّ وجلّ منزه عن الفوقية المكانية لقول الله تعالى: {لَيْسَ كَمِثْلِهِ شَيْءٌ} [الشورى: 11]، فمن اعتقد أن لله تعالى مكانًا فقد </w:t>
      </w:r>
      <w:r w:rsidRPr="00772E5D">
        <w:rPr>
          <w:rFonts w:ascii="Traditional Arabic" w:hAnsi="Traditional Arabic" w:cs="Traditional Arabic"/>
          <w:b/>
          <w:bCs/>
          <w:rtl/>
          <w:lang w:bidi="ar-LB"/>
        </w:rPr>
        <w:t>كفر بإجماع العقلاء</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4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0C6A0CF" w14:textId="73DCC89A" w:rsidR="00002654" w:rsidRPr="00772E5D" w:rsidRDefault="00002654" w:rsidP="00C814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النقل الثاني عشر: </w:t>
      </w:r>
      <w:r w:rsidRPr="00772E5D">
        <w:rPr>
          <w:rFonts w:ascii="Traditional Arabic" w:hAnsi="Traditional Arabic" w:cs="Traditional Arabic"/>
          <w:rtl/>
          <w:lang w:bidi="ar-LB"/>
        </w:rPr>
        <w:t>قال القاضي عبد الوهاب البغدادي المالكي ما نصه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4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«واعلم أن الوصف له تعالى بالاستواء اتباع للنص وتسليم للشرع وتصديق لما وصف به نفسه تعالى به، ولا يجوز أن يثبت له الكيفية لأن الشرع لم يرد بذلك ولا أخبر النبي عليه السلام فيه بشيء ولا سألته الصحابة ولأن ذلك يرجع إلى التنقل والتحول وإشغال الحيز والافتقار إلى الأماكن وذلك يؤول إلى التجسيم وإلى قدم الأجسام </w:t>
      </w:r>
      <w:r w:rsidRPr="00772E5D">
        <w:rPr>
          <w:rFonts w:ascii="Traditional Arabic" w:hAnsi="Traditional Arabic" w:cs="Traditional Arabic"/>
          <w:b/>
          <w:bCs/>
          <w:rtl/>
          <w:lang w:bidi="ar-LB"/>
        </w:rPr>
        <w:t>وهذا كفر عند كافة أهل الإسلام».</w:t>
      </w:r>
    </w:p>
    <w:p w14:paraId="01943614" w14:textId="77F54F4A" w:rsidR="00002654" w:rsidRPr="00772E5D" w:rsidRDefault="0000265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وأقره عليه الأستاذ الدكتور الشيخ أحمد محمَّد نور سيف مدير عام دار البحوث ورئيس مجلس الأوقاف والشؤون الإسلامية – دبي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5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04B5535" w14:textId="01D9A7F5" w:rsidR="00002654" w:rsidRPr="00772E5D" w:rsidRDefault="00B623A0" w:rsidP="003B59A5">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النقل الثالث عشر: </w:t>
      </w:r>
      <w:r w:rsidRPr="00772E5D">
        <w:rPr>
          <w:rFonts w:ascii="Traditional Arabic" w:hAnsi="Traditional Arabic" w:cs="Traditional Arabic"/>
          <w:rtl/>
          <w:lang w:bidi="ar-LB"/>
        </w:rPr>
        <w:t>قال شارح سنن أبي داود محمود خطاب السبكي ما نصه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5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«فمن اعتقد أن الله عزّ وجلّ متصف بالاستقرار على العرش أو التمكن فيه </w:t>
      </w:r>
      <w:r w:rsidRPr="00772E5D">
        <w:rPr>
          <w:rFonts w:ascii="Traditional Arabic" w:hAnsi="Traditional Arabic" w:cs="Traditional Arabic"/>
          <w:b/>
          <w:bCs/>
          <w:rtl/>
          <w:lang w:bidi="ar-LB"/>
        </w:rPr>
        <w:t>فهو كافر بالإجماع».</w:t>
      </w:r>
    </w:p>
    <w:p w14:paraId="0DD2EED0" w14:textId="530E31AD" w:rsidR="00B623A0" w:rsidRPr="00772E5D" w:rsidRDefault="00B623A0" w:rsidP="00C814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النقل الرابع عشر: </w:t>
      </w:r>
      <w:r w:rsidRPr="00772E5D">
        <w:rPr>
          <w:rFonts w:ascii="Traditional Arabic" w:hAnsi="Traditional Arabic" w:cs="Traditional Arabic"/>
          <w:rtl/>
          <w:lang w:bidi="ar-LB"/>
        </w:rPr>
        <w:t>قال الشيخ أبو بكر محمَّد بن سابق الصقلي ما نصه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5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«ومن قال إن الله عزَّ وجلَّ يحدث فيه الحرف بعد الحرف، فقد جعل ربّه محلًّا للحوادث وشبّهه بمخلوقاته وشبّه مخلوقاته به، </w:t>
      </w:r>
      <w:r w:rsidRPr="00772E5D">
        <w:rPr>
          <w:rFonts w:ascii="Traditional Arabic" w:hAnsi="Traditional Arabic" w:cs="Traditional Arabic"/>
          <w:b/>
          <w:bCs/>
          <w:rtl/>
          <w:lang w:bidi="ar-LB"/>
        </w:rPr>
        <w:t>وهذا كفر بإجماعٍ، تعالى الله عن قولهم علوًّا كبيرًا».</w:t>
      </w:r>
    </w:p>
    <w:p w14:paraId="7A348A1F" w14:textId="716F7BBE" w:rsidR="00B623A0" w:rsidRPr="00772E5D" w:rsidRDefault="00B623A0" w:rsidP="00C814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النقل الخامس عشر: </w:t>
      </w:r>
      <w:r w:rsidRPr="00772E5D">
        <w:rPr>
          <w:rFonts w:ascii="Traditional Arabic" w:hAnsi="Traditional Arabic" w:cs="Traditional Arabic"/>
          <w:rtl/>
          <w:lang w:bidi="ar-LB"/>
        </w:rPr>
        <w:t>قال الغزالي في كتابه المسمى «إلجام العوام عن علم الكلام» ما نصه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5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«الوظيفة الأولى: التقديس ومعناه أنه إذا سمع اليد </w:t>
      </w:r>
      <w:r w:rsidR="009C1377" w:rsidRPr="00772E5D">
        <w:rPr>
          <w:rFonts w:ascii="Traditional Arabic" w:hAnsi="Traditional Arabic" w:cs="Traditional Arabic"/>
          <w:rtl/>
          <w:lang w:bidi="ar-LB"/>
        </w:rPr>
        <w:t>والإصبع في قوله ﷺ: «</w:t>
      </w:r>
      <w:r w:rsidR="009C1377" w:rsidRPr="00772E5D">
        <w:rPr>
          <w:rFonts w:ascii="Traditional Arabic" w:hAnsi="Traditional Arabic" w:cs="Traditional Arabic"/>
          <w:b/>
          <w:bCs/>
          <w:rtl/>
          <w:lang w:bidi="ar-LB"/>
        </w:rPr>
        <w:t>إن الله خمر طينة ءادم بيده</w:t>
      </w:r>
      <w:r w:rsidR="009C1377" w:rsidRPr="00772E5D">
        <w:rPr>
          <w:rFonts w:ascii="Traditional Arabic" w:hAnsi="Traditional Arabic" w:cs="Traditional Arabic"/>
          <w:rtl/>
          <w:lang w:bidi="ar-LB"/>
        </w:rPr>
        <w:t>» و«</w:t>
      </w:r>
      <w:r w:rsidR="009C1377" w:rsidRPr="00772E5D">
        <w:rPr>
          <w:rFonts w:ascii="Traditional Arabic" w:hAnsi="Traditional Arabic" w:cs="Traditional Arabic"/>
          <w:b/>
          <w:bCs/>
          <w:rtl/>
          <w:lang w:bidi="ar-LB"/>
        </w:rPr>
        <w:t>إن قلب المؤمن بين إصبعين من أصابع الرحمٰن</w:t>
      </w:r>
      <w:r w:rsidR="009C1377" w:rsidRPr="00772E5D">
        <w:rPr>
          <w:rFonts w:ascii="Traditional Arabic" w:hAnsi="Traditional Arabic" w:cs="Traditional Arabic"/>
          <w:rtl/>
          <w:lang w:bidi="ar-LB"/>
        </w:rPr>
        <w:t xml:space="preserve">»، فينبغي أن يعلم أن اليد تطلق لمعنيين أحدهما هو الوضع الأصلي وهو عضو مركب من لحم وعظم وعصب واللحم والعظم والعصب جسم مخصوص بصفات مخصوصة والجسم عبارة عن مقدار له طول وعرض وعمق يمنع غيره من أن يوجد بحيث هو إلا بأن ينتحي عن ذلك المكان، وقد يستعار هذا اللفظ أعني اليد لمعنى ءاخر ليس ذلك المعنى بجسم أصلًا كما يقال: البلدة في يد الأمير فإن ذلك مفهوم وإن كان الأمير مقطوع اليد مثلًا. فعلى العامي وغير العامي أن يتحقق قطعًا ويقينًا أن الرسول ﷺ لم يرد بذلك جسمًا هو عضو مركب من لحم ودم وعظم، وأن ذلك على الله تعالى محال وهو عند مقدس، فإن خطر بباله أن الله جسم مركب من أعضاء فهو عابد صنم فإن كل جسم هو مخلوق، وعبادة المخلوق كفر وعبادة الصنم كفر لأنه مخلوق، وكان مخلوقًا لأنه جسم فمن عبد جسمًا </w:t>
      </w:r>
      <w:r w:rsidR="009C1377" w:rsidRPr="00772E5D">
        <w:rPr>
          <w:rFonts w:ascii="Traditional Arabic" w:hAnsi="Traditional Arabic" w:cs="Traditional Arabic"/>
          <w:b/>
          <w:bCs/>
          <w:rtl/>
          <w:lang w:bidi="ar-LB"/>
        </w:rPr>
        <w:t>فهو كافر بإجماع الأمة السلف منهم والخلف».</w:t>
      </w:r>
    </w:p>
    <w:p w14:paraId="43453879" w14:textId="774E0096" w:rsidR="009C1377" w:rsidRPr="00772E5D" w:rsidRDefault="009C1377" w:rsidP="00C814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النقل السادس عشر: </w:t>
      </w:r>
      <w:r w:rsidRPr="00772E5D">
        <w:rPr>
          <w:rFonts w:ascii="Traditional Arabic" w:hAnsi="Traditional Arabic" w:cs="Traditional Arabic"/>
          <w:rtl/>
          <w:lang w:bidi="ar-LB"/>
        </w:rPr>
        <w:t xml:space="preserve">نقل القرافي </w:t>
      </w:r>
      <w:r w:rsidRPr="00772E5D">
        <w:rPr>
          <w:rFonts w:ascii="Traditional Arabic" w:hAnsi="Traditional Arabic" w:cs="Traditional Arabic"/>
          <w:b/>
          <w:bCs/>
          <w:rtl/>
          <w:lang w:bidi="ar-LB"/>
        </w:rPr>
        <w:t>اتفاق الأئمة الأربعة على تكفير المجسم</w:t>
      </w:r>
      <w:r w:rsidRPr="00772E5D">
        <w:rPr>
          <w:rFonts w:ascii="Traditional Arabic" w:hAnsi="Traditional Arabic" w:cs="Traditional Arabic"/>
          <w:rtl/>
          <w:lang w:bidi="ar-LB"/>
        </w:rPr>
        <w:t xml:space="preserve"> كما نقل ذلك عنه ابن حجر الهيتمي قال: «وهم حقيقون بذلك».</w:t>
      </w:r>
    </w:p>
    <w:p w14:paraId="79CCF9CB" w14:textId="146823B9" w:rsidR="009C1377" w:rsidRPr="00772E5D" w:rsidRDefault="009C1377" w:rsidP="00C814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النقل السابع عشر:</w:t>
      </w:r>
      <w:r w:rsidRPr="00772E5D">
        <w:rPr>
          <w:rFonts w:ascii="Traditional Arabic" w:hAnsi="Traditional Arabic" w:cs="Traditional Arabic"/>
          <w:rtl/>
          <w:lang w:bidi="ar-LB"/>
        </w:rPr>
        <w:t xml:space="preserve"> قال القرطبي ما نصه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5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وإن إثبات الجهة لله </w:t>
      </w:r>
      <w:r w:rsidR="00B744B8" w:rsidRPr="00772E5D">
        <w:rPr>
          <w:rFonts w:ascii="Traditional Arabic" w:hAnsi="Traditional Arabic" w:cs="Traditional Arabic"/>
          <w:rtl/>
          <w:lang w:bidi="ar-LB"/>
        </w:rPr>
        <w:t>تعالى كفرٌ عند الأئمة الأربعة كما نقل عنهم العراقي على ما في شرح المشكاة لعلي القاري</w:t>
      </w:r>
      <w:r w:rsidR="00B744B8" w:rsidRPr="00772E5D">
        <w:rPr>
          <w:rFonts w:ascii="Traditional Arabic" w:hAnsi="Traditional Arabic" w:cs="Traditional Arabic"/>
          <w:vertAlign w:val="superscript"/>
          <w:rtl/>
          <w:lang w:bidi="ar-LB"/>
        </w:rPr>
        <w:t>(</w:t>
      </w:r>
      <w:r w:rsidR="00B744B8" w:rsidRPr="00772E5D">
        <w:rPr>
          <w:rStyle w:val="ab"/>
          <w:rFonts w:ascii="Traditional Arabic" w:hAnsi="Traditional Arabic" w:cs="Traditional Arabic"/>
          <w:rtl/>
          <w:lang w:bidi="ar-LB"/>
        </w:rPr>
        <w:footnoteReference w:id="455"/>
      </w:r>
      <w:r w:rsidR="00B744B8" w:rsidRPr="00772E5D">
        <w:rPr>
          <w:rFonts w:ascii="Traditional Arabic" w:hAnsi="Traditional Arabic" w:cs="Traditional Arabic"/>
          <w:vertAlign w:val="superscript"/>
          <w:rtl/>
          <w:lang w:bidi="ar-LB"/>
        </w:rPr>
        <w:t>)</w:t>
      </w:r>
      <w:r w:rsidR="00B744B8" w:rsidRPr="00772E5D">
        <w:rPr>
          <w:rFonts w:ascii="Traditional Arabic" w:hAnsi="Traditional Arabic" w:cs="Traditional Arabic"/>
          <w:rtl/>
          <w:lang w:bidi="ar-LB"/>
        </w:rPr>
        <w:t>».</w:t>
      </w:r>
    </w:p>
    <w:p w14:paraId="7E8CB5D4" w14:textId="786E08C1" w:rsidR="00B744B8" w:rsidRPr="00772E5D" w:rsidRDefault="00B744B8" w:rsidP="00C81428">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النقل الثامن عشر:</w:t>
      </w:r>
      <w:r w:rsidRPr="00772E5D">
        <w:rPr>
          <w:rFonts w:ascii="Traditional Arabic" w:hAnsi="Traditional Arabic" w:cs="Traditional Arabic"/>
          <w:rtl/>
          <w:lang w:bidi="ar-LB"/>
        </w:rPr>
        <w:t xml:space="preserve"> قال محمود خطاب السبكي ما نصه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5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«سألني بعض الراغبين في معرفة عقائد الدين والوقوف على مذهب السلف والخلف في المتشابه من الآيات والأحاديث بما نصه: ما قول السادة العلماء حفظهم الله تعالى فيمن يعتقد أن الله عزّ جلّ له جهة وأنه جالس على العرش في مكان مخصوص ويقول ذلك هو عقيدة السلف ويحمل الناس على أن يعتقدوا هذا الاعتقاد، ويقول لهم: من لم يعتقد ذلك يكون كافرًا مستدلًّا بقوله تعالى: {الرَّحْمَنُ عَلَى الْعَرْشِ اسْتَوَى} [طه: 5]، وقوله عزّ وجلّ: {ءَأَمِنتُم مَّن فِي السَّمَاءِ} [الملك: 16]، أهذا الاعتقاد صحيح أم باطل؟ وعلى كونه باطلًا </w:t>
      </w:r>
      <w:r w:rsidR="009332C3" w:rsidRPr="00772E5D">
        <w:rPr>
          <w:rFonts w:ascii="Traditional Arabic" w:hAnsi="Traditional Arabic" w:cs="Traditional Arabic"/>
          <w:rtl/>
          <w:lang w:bidi="ar-LB"/>
        </w:rPr>
        <w:t xml:space="preserve">أيكفر ذلك القائل باعتقاده المذكور ويبطل كل عمله من صلاة وصيام وغير ذلك من الأعمال الدينية وتبين منه زوجه، وإن مات على هذه الحالة قبل أن يتوب لا يغسل ولا يصلي عليه ولا يدفن في مقابر المسلمين، وهل من صدّقه في ذلك الاعتقاد يكون كافرًا مثله؟ فأجبت بعون الله تعالى، فقلت: بسم الله الرحمٰن الرحيم الحمد لله الهادي إلى الصواب، والصلاة والسلام على من أوتي الحكمة وفصل الخطاب، وعلى ءاله وأصحابه الذين هداهم الله ورزقهم التوفيق والسداد. أما بعد: فالحكم أن هذا الاعتقاد </w:t>
      </w:r>
      <w:r w:rsidR="009332C3" w:rsidRPr="00772E5D">
        <w:rPr>
          <w:rFonts w:ascii="Traditional Arabic" w:hAnsi="Traditional Arabic" w:cs="Traditional Arabic"/>
          <w:b/>
          <w:bCs/>
          <w:rtl/>
          <w:lang w:bidi="ar-LB"/>
        </w:rPr>
        <w:t xml:space="preserve">باطل ومعتقده كافر بإجماع من يعتد به من علماء المسلمين، </w:t>
      </w:r>
      <w:r w:rsidR="009332C3" w:rsidRPr="00772E5D">
        <w:rPr>
          <w:rFonts w:ascii="Traditional Arabic" w:hAnsi="Traditional Arabic" w:cs="Traditional Arabic"/>
          <w:rtl/>
          <w:lang w:bidi="ar-LB"/>
        </w:rPr>
        <w:t xml:space="preserve">والدليل العقلي على ذلك قِدَم الله تعالى ومخالفته للحوادث، والنقلي قوله تعالى: {لَيْسَ كَمِثْلِهِ شَيْءٌ وَهُوَ السَّمِيعُ البَصِيرُ} [الشورى: 11]، فكل من اعتقد أنه تعالى حلّ في مكان أو اتصل به أو بشيء من الحوادث كالعرش أو الكرسي أو السماء أو الأرض أو غير ذلك فهو كافر قطعًا، ويبطل </w:t>
      </w:r>
      <w:r w:rsidR="00674D3F" w:rsidRPr="00772E5D">
        <w:rPr>
          <w:rFonts w:ascii="Traditional Arabic" w:hAnsi="Traditional Arabic" w:cs="Traditional Arabic"/>
          <w:rtl/>
          <w:lang w:bidi="ar-LB"/>
        </w:rPr>
        <w:t xml:space="preserve">جميع عمله من صلاة وصيام وحج وغير ذلك، وتَبِين منه زوجه، ووجب عليه أن يتوب فورًا، وإذا مات على هذا الاعتقاد والعياذ بالله تعالى لا يغسل ولا يصلى عليه ولا يدفن في مقابر المسلمين، ومثله في ذلك كله من صدَّقه في اعتقاده أعاذنا الله تعالى من شرور أنفسنا وسيئات أعمالنا. وأما حمله الناس على أن يعتقدوا هذا الاعتقاد المكفر، وقوله لهم: من لم يعتقد ذلك يكون كافرًا، </w:t>
      </w:r>
      <w:r w:rsidR="00674D3F" w:rsidRPr="00772E5D">
        <w:rPr>
          <w:rFonts w:ascii="Traditional Arabic" w:hAnsi="Traditional Arabic" w:cs="Traditional Arabic"/>
          <w:b/>
          <w:bCs/>
          <w:rtl/>
          <w:lang w:bidi="ar-LB"/>
        </w:rPr>
        <w:t>فهو كفر وبهتان عظيم».</w:t>
      </w:r>
    </w:p>
    <w:p w14:paraId="7534D2C2" w14:textId="53A680D4" w:rsidR="00674D3F" w:rsidRPr="00772E5D" w:rsidRDefault="00674D3F"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rtl/>
          <w:lang w:bidi="ar-LB"/>
        </w:rPr>
        <w:t>ونقل رحمه الله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5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الإمام عماد الدين الكندي أنه نص على أن الله تعالى يستحيل عليه الحلول في الأماكن أو اتصاله بالأجسام أو مقابلته لها أو تحيزه في جهة لأن ذلك كله من صفات الحوادث، فمن اعتقد أنه تعالى حل في عرش أو سماء أو حاذى شيئًا من مخلوقاته أو حل في أي جهة من الجهات الست </w:t>
      </w:r>
      <w:r w:rsidRPr="00772E5D">
        <w:rPr>
          <w:rFonts w:ascii="Traditional Arabic" w:hAnsi="Traditional Arabic" w:cs="Traditional Arabic"/>
          <w:b/>
          <w:bCs/>
          <w:rtl/>
          <w:lang w:bidi="ar-LB"/>
        </w:rPr>
        <w:t>كفرٌ بإجماع العاقلين.</w:t>
      </w:r>
    </w:p>
    <w:p w14:paraId="32B898C0" w14:textId="4876284E" w:rsidR="00674D3F" w:rsidRPr="00772E5D" w:rsidRDefault="00674D3F" w:rsidP="00C81428">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النقل التاسع عشر: </w:t>
      </w:r>
      <w:r w:rsidRPr="00772E5D">
        <w:rPr>
          <w:rFonts w:ascii="Traditional Arabic" w:hAnsi="Traditional Arabic" w:cs="Traditional Arabic"/>
          <w:rtl/>
          <w:lang w:bidi="ar-LB"/>
        </w:rPr>
        <w:t>يقول علاء الدين البخاري بعدَ كلامٍ عن مسألة لازم المذهب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5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«فإذًا؛ يكون القول بأنَّ الله متمكنٌ على العرش، متحيزٌ فيه، وأنَّه في جهة الفوق قولًا بأنَّه جسمٌ لأن الجسمية من اللوازم العقلية للمتحيز ولذي الجهة، </w:t>
      </w:r>
      <w:r w:rsidRPr="00772E5D">
        <w:rPr>
          <w:rFonts w:ascii="Traditional Arabic" w:hAnsi="Traditional Arabic" w:cs="Traditional Arabic"/>
          <w:b/>
          <w:bCs/>
          <w:rtl/>
          <w:lang w:bidi="ar-LB"/>
        </w:rPr>
        <w:t>ومن قال بأنَّ الله جسمٌ فهو كافرٌ إجماعًا.</w:t>
      </w:r>
      <w:r w:rsidR="00D32131" w:rsidRPr="00772E5D">
        <w:rPr>
          <w:rFonts w:ascii="Traditional Arabic" w:hAnsi="Traditional Arabic" w:cs="Traditional Arabic"/>
          <w:rtl/>
          <w:lang w:bidi="ar-LB"/>
        </w:rPr>
        <w:t xml:space="preserve"> ولهذا قال إمام الحرمين في الإرشاد: إثبات الجهة لله كفرٌ صراح».</w:t>
      </w:r>
    </w:p>
    <w:p w14:paraId="10B2CF6B" w14:textId="6A3229AC" w:rsidR="00D32131" w:rsidRPr="00772E5D" w:rsidRDefault="00D32131" w:rsidP="003B59A5">
      <w:pPr>
        <w:pStyle w:val="a6"/>
        <w:numPr>
          <w:ilvl w:val="0"/>
          <w:numId w:val="1"/>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 xml:space="preserve">النقل العشرون: </w:t>
      </w:r>
      <w:r w:rsidRPr="00772E5D">
        <w:rPr>
          <w:rFonts w:ascii="Traditional Arabic" w:hAnsi="Traditional Arabic" w:cs="Traditional Arabic"/>
          <w:rtl/>
          <w:lang w:bidi="ar-LB"/>
        </w:rPr>
        <w:t>قال الشيخ الكوثري ما نصه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5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«إن القول بإثبات الجهة له تعالى </w:t>
      </w:r>
      <w:r w:rsidRPr="00772E5D">
        <w:rPr>
          <w:rFonts w:ascii="Traditional Arabic" w:hAnsi="Traditional Arabic" w:cs="Traditional Arabic"/>
          <w:b/>
          <w:bCs/>
          <w:rtl/>
          <w:lang w:bidi="ar-LB"/>
        </w:rPr>
        <w:t>كفر عند الأئمة الأربعة هداة الأمة</w:t>
      </w:r>
      <w:r w:rsidRPr="00772E5D">
        <w:rPr>
          <w:rFonts w:ascii="Traditional Arabic" w:hAnsi="Traditional Arabic" w:cs="Traditional Arabic"/>
          <w:rtl/>
          <w:lang w:bidi="ar-LB"/>
        </w:rPr>
        <w:t xml:space="preserve"> كما نَقل عنهم العراقي على ما في «شرح المشكاة» لعلي القاري».</w:t>
      </w:r>
    </w:p>
    <w:p w14:paraId="36268034" w14:textId="20B37100" w:rsidR="00D32131" w:rsidRPr="00772E5D" w:rsidRDefault="00D32131" w:rsidP="003B59A5">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النقل الحادي والعشرون: </w:t>
      </w:r>
      <w:r w:rsidRPr="00772E5D">
        <w:rPr>
          <w:rFonts w:ascii="Traditional Arabic" w:hAnsi="Traditional Arabic" w:cs="Traditional Arabic"/>
          <w:rtl/>
          <w:lang w:bidi="ar-LB"/>
        </w:rPr>
        <w:t>قال الشيخ أحمد بالعيت الوقراوي محتجًّا بكلام السبكي ما نصه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6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«فتوى شيخ الأزهر السبكي: الحمد لله رب العالمين المنزه عن صفات المخلوقين كالجهة والجسمية والمكان والفوقية، والصلاة والسلام على سيدنا محمَّد الذي جاء بمحو الشرك والإلحاد وأمرنا بتنزيه الله تعالى عن صفات العباد والمنزل عليه {قُلْ هُوَ اللَّهُ أَحَد</w:t>
      </w:r>
      <w:r w:rsidR="00BC2AB2" w:rsidRPr="00772E5D">
        <w:rPr>
          <w:rFonts w:ascii="Traditional Arabic" w:hAnsi="Traditional Arabic" w:cs="Traditional Arabic"/>
          <w:rtl/>
          <w:lang w:bidi="ar-LB"/>
        </w:rPr>
        <w:t>ٌ</w:t>
      </w:r>
      <w:r w:rsidRPr="00772E5D">
        <w:rPr>
          <w:rFonts w:ascii="Traditional Arabic" w:hAnsi="Traditional Arabic" w:cs="Traditional Arabic"/>
          <w:rtl/>
          <w:lang w:bidi="ar-LB"/>
        </w:rPr>
        <w:t>* اللَّهُ الصَّمَد</w:t>
      </w:r>
      <w:r w:rsidR="00BC2AB2" w:rsidRPr="00772E5D">
        <w:rPr>
          <w:rFonts w:ascii="Traditional Arabic" w:hAnsi="Traditional Arabic" w:cs="Traditional Arabic"/>
          <w:rtl/>
          <w:lang w:bidi="ar-LB"/>
        </w:rPr>
        <w:t>ُ</w:t>
      </w:r>
      <w:r w:rsidRPr="00772E5D">
        <w:rPr>
          <w:rFonts w:ascii="Traditional Arabic" w:hAnsi="Traditional Arabic" w:cs="Traditional Arabic"/>
          <w:rtl/>
          <w:lang w:bidi="ar-LB"/>
        </w:rPr>
        <w:t>* لَمْ يَلِدْ وَلَمْ يُولَد</w:t>
      </w:r>
      <w:r w:rsidR="00BC2AB2"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*وَلَمْ يَكُن لَّهُ كُفُوًا أَحَد</w:t>
      </w:r>
      <w:r w:rsidR="00BC2AB2" w:rsidRPr="00772E5D">
        <w:rPr>
          <w:rFonts w:ascii="Traditional Arabic" w:hAnsi="Traditional Arabic" w:cs="Traditional Arabic"/>
          <w:rtl/>
          <w:lang w:bidi="ar-LB"/>
        </w:rPr>
        <w:t>ٌ</w:t>
      </w:r>
      <w:r w:rsidRPr="00772E5D">
        <w:rPr>
          <w:rFonts w:ascii="Traditional Arabic" w:hAnsi="Traditional Arabic" w:cs="Traditional Arabic"/>
          <w:rtl/>
          <w:lang w:bidi="ar-LB"/>
        </w:rPr>
        <w:t>}</w:t>
      </w:r>
      <w:r w:rsidR="00BC2AB2"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[الإخلاص</w:t>
      </w:r>
      <w:r w:rsidR="00BC2AB2" w:rsidRPr="00772E5D">
        <w:rPr>
          <w:rFonts w:ascii="Traditional Arabic" w:hAnsi="Traditional Arabic" w:cs="Traditional Arabic"/>
          <w:rtl/>
          <w:lang w:bidi="ar-LB"/>
        </w:rPr>
        <w:t xml:space="preserve">: 1- 4]، وقوله تعالى: {لَيْسَ كَمِثْلِهِ شَيْءٌ وَهُوَ السَّمِيعُ البَصِيرُ} [الشورى: 11] وعلى ءاله وصحبه ومن اهتدى بهديه إلى يوم الدين. أما بعد، فيقول محمود بن محمَّد بن أحمد السبكي: قد سألني بعض الراغبين في معرفة – عقيدة – الدين، والوقوف على مذهب السلف والخلف في المتشابه من الآيات والأحاديث بما نصه: «ما قول السادة العلماء حفظهم الله تعالى فيمن يعتقد أن الله عزّ وجلّ له جهة وأنه جالس على العرش في مكان مخصوص.. فأجبت بعون الله تعالى... </w:t>
      </w:r>
      <w:r w:rsidR="00BC2AB2" w:rsidRPr="00772E5D">
        <w:rPr>
          <w:rFonts w:ascii="Traditional Arabic" w:hAnsi="Traditional Arabic" w:cs="Traditional Arabic"/>
          <w:b/>
          <w:bCs/>
          <w:rtl/>
          <w:lang w:bidi="ar-LB"/>
        </w:rPr>
        <w:t xml:space="preserve">فالحكم أن هذا الاعتقاد باطل ومعتقده كافر بإجماع من يعتد به من علماء المسلمين. </w:t>
      </w:r>
      <w:r w:rsidR="00BC2AB2" w:rsidRPr="00772E5D">
        <w:rPr>
          <w:rFonts w:ascii="Traditional Arabic" w:hAnsi="Traditional Arabic" w:cs="Traditional Arabic"/>
          <w:rtl/>
          <w:lang w:bidi="ar-LB"/>
        </w:rPr>
        <w:t xml:space="preserve">والدليل العقلي على ذلك: قدم الله تعالى ومخالفته للحوادث. والنقل قوله تعالى: {لَيْسَ كَمِثْلِهِ شَيْءٌ وَهُوَ السَّمِيعُ البَصِيرُ} [الشورى: 11] فكل من اعتقد أنه تعالى حلّ في كان أو اتصل به أو بشيء من الحوادث كالعرش أو الكرسي أو السماء أو الأرض أو غير ذلك فهو كافرٌ قطعًا ويبطل جميع عمله من صلاة وصيام وحج وغير ذلك، وتبين منه زوجته ووجب أن يتوب فورًا – بنطقه بالشهادتين للدخول في دين الإسلام – وإذا مات على هذا الاعتقاد لا يغسل ولا يصلى عليه ولا يدفن في مقابر المسلمين، ومثله من صدقه في اعتقاده أعاذنا الله تعالى </w:t>
      </w:r>
      <w:r w:rsidR="00C85728" w:rsidRPr="00772E5D">
        <w:rPr>
          <w:rFonts w:ascii="Traditional Arabic" w:hAnsi="Traditional Arabic" w:cs="Traditional Arabic"/>
          <w:rtl/>
          <w:lang w:bidi="ar-LB"/>
        </w:rPr>
        <w:t>من شرور أنفسنا وسيئات أعمالنا».</w:t>
      </w:r>
    </w:p>
    <w:p w14:paraId="6217AC86" w14:textId="37E309B8" w:rsidR="00C85728" w:rsidRPr="00772E5D" w:rsidRDefault="00C85728" w:rsidP="00C81428">
      <w:pPr>
        <w:pStyle w:val="2"/>
        <w:widowControl/>
        <w:rPr>
          <w:rFonts w:ascii="Traditional Arabic" w:hAnsi="Traditional Arabic"/>
        </w:rPr>
      </w:pPr>
      <w:bookmarkStart w:id="54" w:name="_Toc215344630"/>
      <w:r w:rsidRPr="00772E5D">
        <w:rPr>
          <w:rFonts w:ascii="Traditional Arabic" w:hAnsi="Traditional Arabic"/>
          <w:rtl/>
        </w:rPr>
        <w:t>قَالَ الإمامُ أَبُو حنيفةَ رضي اللهُ عنهُ: «وخذهُم بجليِّ العلمِ دونَ دَقيقِهِ».</w:t>
      </w:r>
      <w:bookmarkEnd w:id="54"/>
    </w:p>
    <w:p w14:paraId="2B8C5D5D" w14:textId="68247F3B" w:rsidR="00C85728" w:rsidRPr="00772E5D" w:rsidRDefault="00C85728"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هي لفتة نظرٍ من الإمام ووصيَّةٌ منه وإرشادٌ له كيف هي الطريقُ لتدريس الناس، وفي الحقيقة: من تأمَّلَ الكلمات وفهم فحواها ومغزاها يعرف ويفهمُ أنَّ الإمام أبا حنيفة يعلمه ويربيه ليكون ربَّانيًّا.</w:t>
      </w:r>
    </w:p>
    <w:p w14:paraId="27189482" w14:textId="2255279A" w:rsidR="00C85728" w:rsidRPr="00772E5D" w:rsidRDefault="00C8572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ما معنى الرباني؟ وما هو؟ وما هي صفاته؟ أسئلة تطرح وفيما يأتي جوابٌ شافٍ بإذن الله تعالى، وقد قال ﷺ: «</w:t>
      </w:r>
      <w:r w:rsidRPr="00772E5D">
        <w:rPr>
          <w:rFonts w:ascii="Traditional Arabic" w:hAnsi="Traditional Arabic" w:cs="Traditional Arabic"/>
          <w:b/>
          <w:bCs/>
          <w:rtl/>
          <w:lang w:bidi="ar-LB"/>
        </w:rPr>
        <w:t>فإِنَّمَا شِفَاءٌ الْعِيِّ السُّؤَالُ</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6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6FB94FA" w14:textId="27710632" w:rsidR="00C85728" w:rsidRPr="00772E5D" w:rsidRDefault="00C8572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الله سبحانه وتعالى في محكم تنزيله: {مَا كَانَ لِبَشَرٍ أَن يُؤْتِيَهُ اللّهُ الْكِتَابَ وَالْحُكْمَ وَالنُّبُوَّةَ ثُمَّ يَقُولَ لِلنَّاسِ كُونُواْ عِبَادًا لِّي مِن دُونِ اللّهِ وَلَـكِن كُونُواْ رَبَّانِيِّينَ بِمَا كُنتُمْ تُعَلِّمُونَ الْكِتَابَ وَبِمَا كُنتُمْ تَدْرُسُونَ} [ءال عمران: 79].</w:t>
      </w:r>
    </w:p>
    <w:p w14:paraId="55207A69" w14:textId="2287E16C" w:rsidR="00C85728" w:rsidRPr="00772E5D" w:rsidRDefault="00C8572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ويقول عزَّ من قائل: {إِنَّا أَنزَلْنَا التَّوْرَاةَ فِيهَا هُدًى وَنُورٌ يَحْكُمُ بِهَا النَّبِيُّونَ الَّذِينَ أَسْلَمُواْ لِلَّذِينَ هَادُواْ وَالرَّبَّانِيُّونَ وَالأَحْبَارُ بِمَا اسْتُحْفِظُواْ مِن كِتَابِ اللّهِ وَكَانُواْ عَلَيْهِ شُهَدَاء فَلاَ تَخْشَوُاْ النَّاسَ وَاخْشَوْنِ} [المائدة: 44]. ويقول أصدق القائلين: </w:t>
      </w:r>
      <w:r w:rsidR="0060720D" w:rsidRPr="00772E5D">
        <w:rPr>
          <w:rFonts w:ascii="Traditional Arabic" w:hAnsi="Traditional Arabic" w:cs="Traditional Arabic"/>
          <w:rtl/>
          <w:lang w:bidi="ar-LB"/>
        </w:rPr>
        <w:t>{لَوْلاَ يَنْهَاهُمُ الرَّبَّانِيُّونَ وَالأَحْبَارُ عَن قَوْلِهِمُ الإِثْمَ وَأَكْلِهِمُ السُّحْتَ لَبِئْسَ مَا كَانُواْ يَصْنَعُونَ} [المائدة: 63].</w:t>
      </w:r>
    </w:p>
    <w:p w14:paraId="60FF6F8D" w14:textId="7EBAE69B" w:rsidR="0060720D" w:rsidRPr="00772E5D" w:rsidRDefault="0060720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الرازي في تعريف الربانيين: «أن يكون الداعي له في جميع الأفعال طلب مرضاة الله، والصارف له عن كل الأفعال الهرب من عقاب الله».</w:t>
      </w:r>
    </w:p>
    <w:p w14:paraId="6EF65563" w14:textId="74161C2D" w:rsidR="0060720D" w:rsidRPr="00772E5D" w:rsidRDefault="0060720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وأورد الطبري عدة أقوالٍ في تعريف الربانيين، فقال عن أبي رزينٍ: {وَلَـكِن كُونُواْ رَبَّانِيِّينَ} [ءال عمران: 79]، حكماء، علماء. وعن الحسن في قوله: {وَلَـكِن كُونُواْ رَبَّانِيِّينَ} قال: كونوا فقهاءَ علماء. وعن السدي في قوله: {وَلَـكِن كُونُواْ رَبَّانِيِّينَ} أما الربانيونَ فالحكماء الفقهاء، وعن ابن وهبٍ قال: سمعتُ ابن زيدٍ يقول في قوله تعالى: {وَلَـكِن كُونُواْ رَبَّانِيِّينَ} قال: الربانيون الذين يربون الناس، ثم قال الطبري: فالربانيون إذًا هم عماد الناس في الفقه والعلم وأمور الدين والدنيا. ولذلك قال مجاهد: وهم فوق الأحبار لأنَّ الأحبار هم العلماء، والرباني الجامع إلى العلم والفقه البصر بالسياسة والتدبير والقيام بأمور الرعية وما يصلحهم في دنياهم ودينهم.</w:t>
      </w:r>
    </w:p>
    <w:p w14:paraId="372EA726" w14:textId="2D50CF28" w:rsidR="0060720D" w:rsidRPr="00772E5D" w:rsidRDefault="0060720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القرطبي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6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«قال الضحاك في قوله تعالى: {وَلَـكِن كُونُواْ رَبَّانِيِّينَ بِمَا كُنتُمْ تُعَلِّمُونَ}</w:t>
      </w:r>
      <w:r w:rsidR="006F3758" w:rsidRPr="00772E5D">
        <w:rPr>
          <w:rFonts w:ascii="Traditional Arabic" w:hAnsi="Traditional Arabic" w:cs="Traditional Arabic"/>
          <w:rtl/>
          <w:lang w:bidi="ar-LB"/>
        </w:rPr>
        <w:t xml:space="preserve"> قال: حقّ على كلِّ من تعلم القرءان أن يكون فقيهًا».</w:t>
      </w:r>
    </w:p>
    <w:p w14:paraId="681B91C8" w14:textId="7FF40434" w:rsidR="006F3758" w:rsidRPr="00772E5D" w:rsidRDefault="006F375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قال محمد ابن الحنفية: «لما ماتَ عبد الله بن عباس رضي الله عنهما لقد مات هذا اليوم رباني هذه الأمة».</w:t>
      </w:r>
    </w:p>
    <w:p w14:paraId="207C56C7" w14:textId="33AAF843" w:rsidR="006F3758" w:rsidRPr="00772E5D" w:rsidRDefault="006F375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والربانيون هم: {الَّذِينَ هُمْ فِي صَلاَتِهِمْ خَاشِعُونَ *وَالَّذِينَ هُمْ عَنِ اللَّغْوِ مُعْرِضُونَ *وَالَّذِينَ هُمْ لِلزَّكَاةِ فَاعِلُونَ *وَالَّذِينَ هُمْ لِفُرُوجِهِمْ حَافِظُونَ *إِلاَّ عَلَى أَزْوَاجِهِمْ أوْ مَا مَلَكَتْ أَيْمَانُهُمْ فَإِنَّهُمْ غَيْرُ مَلُومِينَ * فَمَنِ ابْتَغَى وَرَاء ذَلِكَ فَأُوْلَئِكَ هُمُ الْعَادُونَ *وَالَّذِينَ هُمْ لأَمَانَاتِهِمْ وَعَهْدِهِمْ رَاعُونَ *وَالَّذِينَ هُمْ عَلَى صَلَوَاتِهِمْ يُحَافِظُونَ *أُوْلَئِكَ هُمُ الْوَارِثُونَ * الَّذِينَ يَرِثُونَ الْفِرْدَوْسَ هُمْ فِيهَا خَالِدُونَ}[المؤمنون: 2 – 11].</w:t>
      </w:r>
    </w:p>
    <w:p w14:paraId="27E5212A" w14:textId="68174060" w:rsidR="006F3758" w:rsidRPr="00772E5D" w:rsidRDefault="006F375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والربانيون هم الذين {إِذَا ذُكِرَ اللّهُ وَجِلَتْ قُلُوبُهُمْ وَإِذَا تُلِيَتْ عَلَيْهِمْ آيَاتُهُ زَادَتْهُمْ إِيمَانًا وَعَلَى رَبِّهِمْ يَتَوَكَّلُونَ *الَّذِينَ يُقِيمُونَ الصَّلاَةَ وَمِمَّا رَزَقْنَاهُمْ يُنفِقُونَ *أُوْلَـئِكَ هُمُ الْمُؤْمِنُونَ حَقًّا لَّهُمْ دَرَجَاتٌ عِندَ رَبِّهِمْ وَمَغْفِرَةٌ وَرِزْقٌ كَرِيمٌ} [الأنفال: 2 – 4}.</w:t>
      </w:r>
    </w:p>
    <w:p w14:paraId="49FA7ED5" w14:textId="0865D0DB" w:rsidR="00C85728" w:rsidRPr="00772E5D" w:rsidRDefault="001A648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وهم الذين قال الله فيهم: {وَعِبَادُ الرَّحْمَنِ الَّذِينَ يَمْشُونَ عَلَى الأَرْضِ هَوْنًا وَإِذَا خَاطَبَهُمُ الْجَاهِلُونَ قَالُوا سَلاَمًا *وَالَّذِينَ يَبِيتُونَ لِرَبِّهِمْ سُجَّدًا وَقِيَامًا *وَالَّذِينَ يَقُولُونَ رَبَّنَا اصْرِفْ عَنَّا عَذَابَ جَهَنَّمَ إِنَّ عَذَابَهَا كَانَ غَرَامًا *إِنَّهَا سَاءتْ مُسْتَقَرًّا وَمُقَامًا *وَالَّذِينَ إِذَا أَنفَقُوا لَمْ يُسْرِفُوا وَلَمْ يَقْتُرُوا وَكَانَ بَيْنَ ذَلِكَ قَوَامًا *وَالَّذِينَ لاَ يَدْعُونَ مَعَ اللَّهِ إِلَهًا آخَرَ وَلاَ يَقْتُلُونَ النَّفْسَ الَّتِي حَرَّمَ اللَّهُ إِلاَّ بِالْحَقِّ وَلاَ يَزْنُونَ وَمَن يَفْعَلْ ذَلِكَ يَلْقَ أَثَامًا} [الفرقان: 63 – 68].</w:t>
      </w:r>
    </w:p>
    <w:p w14:paraId="310C1277" w14:textId="377F4D18" w:rsidR="001A648E" w:rsidRPr="00772E5D" w:rsidRDefault="0077557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وهم الذين قال الله فيهم: {وَالَّذِينَ لاَ يَشْهَدُونَ الزُّورَ وَإِذَا مَرُّوا بِاللَّغْوِ مَرُّوا كِرَامًا *وَالَّذِينَ إِذَا ذُكِّرُوا بِآيَاتِ رَبِّهِمْ لَمْ يَخِرُّوا عَلَيْهَا صُمًّا وَعُمْيَانًا *وَالَّذِينَ يَقُولُونَ رَبَّنَا هَبْ لَنَا مِنْ أَزْوَاجِنَا وَذُرِّيَّاتِنَا قُرَّةَ أَعْيُنٍ وَاجْعَلْنَا لِلْمُتَّقِينَ إِمَامًا *أُوْلَئِكَ يُجْزَوْنَ الْغُرْفَةَ بِمَا صَبَرُوا وَيُلَقَّوْنَ فِيهَا تَحِيَّةً وَسَلاَمًا *خَالِدِينَ فِيهَا حَسُنَتْ مُسْتَقَرًّا وَمُقَامًا} [الفرقان: 72 – 76].</w:t>
      </w:r>
    </w:p>
    <w:p w14:paraId="5FD78105" w14:textId="46DDE89C" w:rsidR="0077557F" w:rsidRPr="00772E5D" w:rsidRDefault="00FD739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فالربانيون هم أولئك الذين أخلصوا لله في عبادتهم فعبدوه وحده بحقٍّ وصدق امتثالًا لقوله سبحانه: {إِنَّا أَنزَلْنَا إِلَيْكَ الْكِتَابَ بِالْحَقِّ فَاعْبُدِ اللَّهَ مُخْلِصًا لَّهُ الدِّين} [الزمر: 2]، وامتثالًا لقول النبيِّ ﷺ: «</w:t>
      </w:r>
      <w:r w:rsidRPr="00772E5D">
        <w:rPr>
          <w:rFonts w:ascii="Traditional Arabic" w:hAnsi="Traditional Arabic" w:cs="Traditional Arabic"/>
          <w:b/>
          <w:bCs/>
          <w:rtl/>
          <w:lang w:bidi="ar-LB"/>
        </w:rPr>
        <w:t>إِنَّ اللهَ لَا يَقْبَلُ مِنَ الْعَمَلِ إِلَّا مَا كَانَ لهُ خَالِصًا وَابْتُغِيَ بِهِ وَجْهُهُ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6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A73D5B9" w14:textId="5FEFD2AD" w:rsidR="00FD7398" w:rsidRPr="00772E5D" w:rsidRDefault="00FD739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والربانيون هم العلماء العاملون الذي يخشون الله حقَّ خشيته، قال سبحانه: {وَمِنَ النَّاسِ وَالدَّوَابِّ وَالأَنْعَامِ مُخْتَلِفٌ أَلْوَانُهُ كَذَلِكَ إِنَّمَا يَخْشَى اللَّهَ مِنْ عِبَادِهِ الْعُلَمَاء</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6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إِنَّ اللَّهَ عَزِيزٌ غَفُورٌ *إِنَّ الَّذِينَ يَتْلُونَ كِتَابَ اللَّهِ وَأَقَامُوا الصَّلاَةَ وَأَنفَقُوا مِمَّا رَزَقْنَاهُمْ سِرًّا وَعَلاَنِيَةً يَرْجُونَ تِجَارَةً لَّن تَبُور</w:t>
      </w:r>
      <w:r w:rsidR="00D41601" w:rsidRPr="00772E5D">
        <w:rPr>
          <w:rFonts w:ascii="Traditional Arabic" w:hAnsi="Traditional Arabic" w:cs="Traditional Arabic"/>
          <w:rtl/>
          <w:lang w:bidi="ar-LB"/>
        </w:rPr>
        <w:t>َ *</w:t>
      </w:r>
      <w:r w:rsidRPr="00772E5D">
        <w:rPr>
          <w:rFonts w:ascii="Traditional Arabic" w:hAnsi="Traditional Arabic" w:cs="Traditional Arabic"/>
          <w:rtl/>
          <w:lang w:bidi="ar-LB"/>
        </w:rPr>
        <w:t>لِيُوَفِّيَهُمْ أُجُورَهُمْ وَيَزِيدَهُم مِّن فَضْلِهِ إِنَّهُ غَفُورٌ شَكُور</w:t>
      </w:r>
      <w:r w:rsidR="00D41601" w:rsidRPr="00772E5D">
        <w:rPr>
          <w:rFonts w:ascii="Traditional Arabic" w:hAnsi="Traditional Arabic" w:cs="Traditional Arabic"/>
          <w:rtl/>
          <w:lang w:bidi="ar-LB"/>
        </w:rPr>
        <w:t>ٌ} [فاطر: 28 – 30].</w:t>
      </w:r>
    </w:p>
    <w:p w14:paraId="4DB6EAE7" w14:textId="30143B63" w:rsidR="00D41601" w:rsidRPr="00772E5D" w:rsidRDefault="00D416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والعلماء الربانيون هم الذين يعلمون الحلال من الحرام، قال البغوي: «الربانيون العلماء بالحلال والحرام».</w:t>
      </w:r>
    </w:p>
    <w:p w14:paraId="420AB483" w14:textId="5FC545D3" w:rsidR="00D41601" w:rsidRPr="00772E5D" w:rsidRDefault="00D416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فهم يطلبونَ رضا الله سبحانه وتعالى بعلمهم فيطابقُ قولهم فعلهم، قال أبو عمرَ الزاهد: سألت ثعلبًا عن هذا الحرف وهو الرباني، فقال: سألتُ ابن الأعرابي فقال: إذا كان الرجل عالمًا عاملًا معلمًا قيل له: هذا رباني، فإن خرم عن خصلةٍ منها لم نقل له رباني.</w:t>
      </w:r>
    </w:p>
    <w:p w14:paraId="67A8D8E3" w14:textId="4F334EDD" w:rsidR="00D41601" w:rsidRPr="00772E5D" w:rsidRDefault="00D416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النووي: «العلماء الربانيون الذين ورثوا النبيَّ ﷺ علمًا وعبادةً وأخلاقًا ودعوةً، وهؤلاء هم أولو الأمر حقيقة لأنَّ هؤلاء يباشرون العامة ويباشرون الأمراء ويبيِّنون دين الله ويدعون إليه».</w:t>
      </w:r>
    </w:p>
    <w:p w14:paraId="1294EF38" w14:textId="77835E57" w:rsidR="00D41601" w:rsidRPr="00772E5D" w:rsidRDefault="00D416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ومع إخلاصهم فهم يتحلَّون بالحكمة فيدعون إلى الله تعالى بالحكمة والموعظة الحسنة ويرفقون بمن يعلمونهم، قال الحافظ ابن حجرٍ في تعريف العالم الرباني: «الرباني الذي يربي الناسَ بصغار العلم قبل كباره».</w:t>
      </w:r>
    </w:p>
    <w:p w14:paraId="466D9F57" w14:textId="4E8D4DF8" w:rsidR="00D41601" w:rsidRPr="00772E5D" w:rsidRDefault="00D416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وهذه العبارة وردت أيضًا عن الإمام البخاري رضي الله عنه.</w:t>
      </w:r>
    </w:p>
    <w:p w14:paraId="59A9993B" w14:textId="46BF4568" w:rsidR="00D41601" w:rsidRPr="00772E5D" w:rsidRDefault="00D41601"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فالعالم الرباني حكيم في علمه، يضع العلم في موضعه، ولا يصرف دقيق العلم لمن لا يفهمه، فمثلًا عامَّة الناس يحتاجون إلى حكمة في </w:t>
      </w:r>
      <w:r w:rsidR="003A6AFB" w:rsidRPr="00772E5D">
        <w:rPr>
          <w:rFonts w:ascii="Traditional Arabic" w:hAnsi="Traditional Arabic" w:cs="Traditional Arabic"/>
          <w:rtl/>
          <w:lang w:bidi="ar-LB"/>
        </w:rPr>
        <w:t>إيصال العلم الذي يجب أن يتعلموه، فيسهل وييسر العلم الشرعي لهم حتى يتمكن من الوصول إلى العوام من الرجال والنساء والكبار والصغار.</w:t>
      </w:r>
    </w:p>
    <w:p w14:paraId="6E301C6C" w14:textId="6D5B0DF1" w:rsidR="003A6AFB" w:rsidRPr="00772E5D" w:rsidRDefault="003A6AF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الحكمة أن لا تصدم بعض الناس بما هو أكبر من عقولهم، فقد يؤدي</w:t>
      </w:r>
      <w:r w:rsidR="00AD27F6" w:rsidRPr="00772E5D">
        <w:rPr>
          <w:rFonts w:ascii="Traditional Arabic" w:hAnsi="Traditional Arabic" w:cs="Traditional Arabic"/>
          <w:rtl/>
          <w:lang w:bidi="ar-LB"/>
        </w:rPr>
        <w:t xml:space="preserve"> ذلك إلى ردهم وتكذيبهم، وفي الأثر عن سيدنا علي رضي الله عنه قال: </w:t>
      </w:r>
      <w:r w:rsidR="0070052A" w:rsidRPr="00772E5D">
        <w:rPr>
          <w:rFonts w:ascii="Traditional Arabic" w:hAnsi="Traditional Arabic" w:cs="Traditional Arabic"/>
          <w:rtl/>
          <w:lang w:bidi="ar-LB"/>
        </w:rPr>
        <w:t>«خاطبوا الناس بما يعرفون، أتريدون أن يكذب الله ورسوله».</w:t>
      </w:r>
    </w:p>
    <w:p w14:paraId="0A9E376B" w14:textId="351C366D" w:rsidR="0070052A" w:rsidRPr="00772E5D" w:rsidRDefault="0070052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ويقول الفقيه الغزالي في «إحياء علوم الدين»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6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«كِلْ لكل عبد بمعيار عقله وَزِنْ له بميزان فهمه حتى تسلم منه وينتفع بك وإلا وقع الإنكار لتفاوت المعيار».</w:t>
      </w:r>
    </w:p>
    <w:p w14:paraId="19DB9D31" w14:textId="50215974" w:rsidR="0070052A" w:rsidRPr="00772E5D" w:rsidRDefault="0070052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وكم من إنسانٍ خُطّئَ وبُدِّعَ وربَّما ضُلِّلَ وهو على حقٍّ، لأنه تكلَّم وسط قومٍ لا تتسع عقولهم لما قال.</w:t>
      </w:r>
    </w:p>
    <w:p w14:paraId="656015FD" w14:textId="7F8946AA" w:rsidR="0070052A" w:rsidRPr="00772E5D" w:rsidRDefault="003E689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ومن الحكمة أن يبدأ بالأهمِّ قبل المهمّ، </w:t>
      </w:r>
      <w:r w:rsidR="002C7925" w:rsidRPr="00772E5D">
        <w:rPr>
          <w:rFonts w:ascii="Traditional Arabic" w:hAnsi="Traditional Arabic" w:cs="Traditional Arabic"/>
          <w:rtl/>
          <w:lang w:bidi="ar-LB"/>
        </w:rPr>
        <w:t>فيشتغل بالعلوم الضرورية قبل غيرها، ومن ذلك تعليم الناس العقيدة، عقيدة النبي</w:t>
      </w:r>
      <w:r w:rsidR="003B59A5">
        <w:rPr>
          <w:rFonts w:ascii="Traditional Arabic" w:hAnsi="Traditional Arabic" w:cs="Traditional Arabic" w:hint="cs"/>
          <w:rtl/>
          <w:lang w:bidi="ar-LB"/>
        </w:rPr>
        <w:t> </w:t>
      </w:r>
      <w:r w:rsidR="002C7925" w:rsidRPr="00772E5D">
        <w:rPr>
          <w:rFonts w:ascii="Traditional Arabic" w:hAnsi="Traditional Arabic" w:cs="Traditional Arabic"/>
          <w:rtl/>
          <w:lang w:bidi="ar-LB"/>
        </w:rPr>
        <w:t>ﷺ، وبيان أنَّ</w:t>
      </w:r>
      <w:r w:rsidR="00772E5D">
        <w:rPr>
          <w:rFonts w:ascii="Traditional Arabic" w:hAnsi="Traditional Arabic" w:cs="Traditional Arabic"/>
          <w:rtl/>
          <w:lang w:bidi="ar-LB"/>
        </w:rPr>
        <w:t xml:space="preserve"> </w:t>
      </w:r>
      <w:r w:rsidR="002C7925" w:rsidRPr="00772E5D">
        <w:rPr>
          <w:rFonts w:ascii="Traditional Arabic" w:hAnsi="Traditional Arabic" w:cs="Traditional Arabic"/>
          <w:rtl/>
          <w:lang w:bidi="ar-LB"/>
        </w:rPr>
        <w:t>الله موجودٌ لا كالموجودات، شيء</w:t>
      </w:r>
      <w:r w:rsidR="00D07FBF" w:rsidRPr="00772E5D">
        <w:rPr>
          <w:rFonts w:ascii="Traditional Arabic" w:hAnsi="Traditional Arabic" w:cs="Traditional Arabic"/>
          <w:rtl/>
          <w:lang w:bidi="ar-LB"/>
        </w:rPr>
        <w:t xml:space="preserve"> لا كالأشياء، متصفٌ بصفاتٍ تليقُ بجلاله وعظمته، موجود قبل المخلوقات، وهو مقدسٌ عن صفاتها، لا جسم ولا حجم ولا جثة له، ولا كمية ولا كيفية له، ولا أدوات ولا أعضاء له، ولا زوجة ولا ولد له، موجودٌ أزلًا وأبدًأ بلا مكان ولا جهة. والتحذير من الكفر بأقسامه الثلاثة: القولي والفعلي والاعتقادي، والتحذير من أهل الضلال.</w:t>
      </w:r>
    </w:p>
    <w:p w14:paraId="5CEC16FA" w14:textId="03AF2D34" w:rsidR="00D07FBF" w:rsidRPr="00772E5D" w:rsidRDefault="00D07FB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فهؤلاء الربانيون لهم سماتٌ واضحة في تعليمهم منها:</w:t>
      </w:r>
    </w:p>
    <w:p w14:paraId="4A14EB06" w14:textId="5E1F4427" w:rsidR="00D07FBF" w:rsidRPr="00772E5D" w:rsidRDefault="00D07FBF" w:rsidP="003B59A5">
      <w:pPr>
        <w:pStyle w:val="a6"/>
        <w:numPr>
          <w:ilvl w:val="0"/>
          <w:numId w:val="1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يكونوا ربانيين حقًّا، أي: يربون الناس بالعلمِ، ويراعونَ في ذلك التدرج في التعليم، فلا ينقلون الإنسانَ في طفرات متسارعة تجعله غير منضبطٍ في علمه وتعليمه.</w:t>
      </w:r>
    </w:p>
    <w:p w14:paraId="72B8C1B8" w14:textId="28E7BAFD" w:rsidR="00D07FBF" w:rsidRPr="00772E5D" w:rsidRDefault="00D07FBF" w:rsidP="003B59A5">
      <w:pPr>
        <w:pStyle w:val="a6"/>
        <w:numPr>
          <w:ilvl w:val="0"/>
          <w:numId w:val="1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بذل العلم للعامة بسهولة العبارة ووضوحها، لأنَّ المقصودَ ليس التقعر بالقول وإظهار القدرة على الناس؛ بل المقصود تبليغ السامع الحق مع الإخلاص، قال تعالى: {وَمَا أَرْسَلْنَا مِن رَّسُولٍ إِلاَّ بِلِسَانِ قَوْمِهِ لِيُبَيِّنَ لَهُمْ} [إبراهيم: 4].</w:t>
      </w:r>
    </w:p>
    <w:p w14:paraId="7A9F1D26" w14:textId="54A13142" w:rsidR="00D07FBF" w:rsidRPr="00772E5D" w:rsidRDefault="00D07FB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الشاطبي رحمه الله: وبهذا كان السلفُ الصالحُ يعملون في تبليغ الشريعةِ للمؤالِف والمخالِف، ومن نظر في استدلالهم على إثبات الأحكام التكليفية على أنهم قصدوا أيسر الطرق وأقربها إلى عقولِ المخاطبين والطالبين من غير ترتيب متكلَّف ولا نظم مؤلف، بل كانوا يرمون الكلام على عواهنه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6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ولا يبالون كيف وقع الكلام في ترتيبه إذا كان سهلَ المأخذ قريب الملمس.</w:t>
      </w:r>
    </w:p>
    <w:p w14:paraId="56AEF4C9" w14:textId="51EB6F3B" w:rsidR="00D07FBF" w:rsidRPr="00772E5D" w:rsidRDefault="00D07FB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فتراعِ أيها المدرس التبسيط والتسهيل والتيسير، فالمهم أن يصل الحق إلى الناس ولا يمنع أنَّ الإنسان قد يخصُّ أقوامًا بمزيد من العناية والترتيب والتبويب لأنهم طلبة علم مختصونَ لهم عقم ودقة في البحث أو ما شابه ذلك، ولهذا اختصَّ الخطيب بأهمية تسهيل العلم للناس.</w:t>
      </w:r>
    </w:p>
    <w:p w14:paraId="1D148E3A" w14:textId="0C3480BB" w:rsidR="00D07FBF" w:rsidRPr="00772E5D" w:rsidRDefault="00D07FB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فهذه بعضُ صفات العلماء الربانيين الهداة المهديين، جعلنا الله منهم وأسلكنا سبلهم، إنه كريم وعلى ما نسأله قدير.</w:t>
      </w:r>
    </w:p>
    <w:p w14:paraId="6874623E" w14:textId="3C00668C" w:rsidR="00911016" w:rsidRPr="00772E5D" w:rsidRDefault="00911016" w:rsidP="00C81428">
      <w:pPr>
        <w:pStyle w:val="2"/>
        <w:widowControl/>
        <w:rPr>
          <w:rFonts w:ascii="Traditional Arabic" w:hAnsi="Traditional Arabic"/>
          <w:rtl/>
        </w:rPr>
      </w:pPr>
      <w:bookmarkStart w:id="55" w:name="_Toc215344631"/>
      <w:r w:rsidRPr="00772E5D">
        <w:rPr>
          <w:rFonts w:ascii="Traditional Arabic" w:hAnsi="Traditional Arabic"/>
          <w:rtl/>
        </w:rPr>
        <w:t>قَالَ الإمامُ أَبُو حنيفةَ رضي اللهُ عنهُ: «وءانِسْهُمْ ومَازِحْهُم أحيانًا».</w:t>
      </w:r>
      <w:bookmarkEnd w:id="55"/>
    </w:p>
    <w:p w14:paraId="7B2EF9BA" w14:textId="3D9CA9BA" w:rsidR="00911016" w:rsidRPr="00772E5D" w:rsidRDefault="0002458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فلنقدِّم لهذه الوصيةِ بمقدمة لطيفة مهمةٍ وهي جليلة النفعِ عظيمة الفائدة.</w:t>
      </w:r>
    </w:p>
    <w:p w14:paraId="22464949" w14:textId="614246BE" w:rsidR="00024589" w:rsidRPr="00772E5D" w:rsidRDefault="0002458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ليعلم أنَّ للأعمالِ ضوابطَ تُضبَط بها حتى تكون موافقة للمشروع، ومتى فقدت هذه الضوابطُ كان ذلك العمل ممنوعًا، وكم من إنسانٍ غفل عن تلكَ الضوابطِ فوقع في الممنوعِ من حيثُ يشعرُ أو لا يشعر، وقد قال عليه الصلاة والسلام: «</w:t>
      </w:r>
      <w:r w:rsidRPr="00772E5D">
        <w:rPr>
          <w:rFonts w:ascii="Traditional Arabic" w:hAnsi="Traditional Arabic" w:cs="Traditional Arabic"/>
          <w:b/>
          <w:bCs/>
          <w:rtl/>
          <w:lang w:bidi="ar-LB"/>
        </w:rPr>
        <w:t>من عمل عملًا ليس عليه أمرنا فهو ردٌّ</w:t>
      </w:r>
      <w:r w:rsidRPr="00772E5D">
        <w:rPr>
          <w:rFonts w:ascii="Traditional Arabic" w:hAnsi="Traditional Arabic" w:cs="Traditional Arabic"/>
          <w:rtl/>
          <w:lang w:bidi="ar-LB"/>
        </w:rPr>
        <w:t>».</w:t>
      </w:r>
    </w:p>
    <w:p w14:paraId="20A3697E" w14:textId="4A052C96" w:rsidR="00024589" w:rsidRPr="00772E5D" w:rsidRDefault="0002458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w:t>
      </w:r>
      <w:r w:rsidR="00F7476B" w:rsidRPr="00772E5D">
        <w:rPr>
          <w:rFonts w:ascii="Traditional Arabic" w:hAnsi="Traditional Arabic" w:cs="Traditional Arabic"/>
          <w:rtl/>
          <w:lang w:bidi="ar-LB"/>
        </w:rPr>
        <w:t>من تلك الأعمال التي لا بدَّ أن تضبطَ بضوابط الشرعِ المزاح الذي يكثر في هذه الأزمنة ويقل من يضبطه بضوابط الشرع.</w:t>
      </w:r>
    </w:p>
    <w:p w14:paraId="774C118F" w14:textId="7370302F" w:rsidR="00F7476B" w:rsidRPr="00772E5D" w:rsidRDefault="00F7476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وإنَّ هذه الوصية التي كما قد عُلِمَ تتعلقُ بآدابِ العالم والمتعلم، ومفهوم أنَّ هذه النصيحةَ بالخصوص تندرج تحت كيفية تعامل الشيخِ والعالم مع طلبته وتلاميذه، وبناء على ذلك لنتكلم على المزاحِ بالتفصيلِ ولنحاول استيعاب الموضوع وبيانه بيانًا شافيًا بإذن الله.</w:t>
      </w:r>
    </w:p>
    <w:p w14:paraId="30988F33" w14:textId="7864E074" w:rsidR="00F7476B" w:rsidRPr="00772E5D" w:rsidRDefault="00F7476B"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معنى المزاح</w:t>
      </w:r>
      <w:r w:rsidRPr="00772E5D">
        <w:rPr>
          <w:rFonts w:ascii="Traditional Arabic" w:hAnsi="Traditional Arabic" w:cs="Traditional Arabic"/>
          <w:rtl/>
          <w:lang w:bidi="ar-LB"/>
        </w:rPr>
        <w:t>: المزاح مشتقٌّ من الفعل مَزَحَ، قال صاحب القاموس: مزحَ كمنع مزحًا ومزاحة ومزاحًا بضمهما: دعب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6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757C653" w14:textId="75F3C504" w:rsidR="00F7476B" w:rsidRPr="00772E5D" w:rsidRDefault="00F7476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فإذًا المزاحُ بالضم هو وسيلة يراد بها المباسطة والملاطفة والمؤانسة بحيث لا يفضي إلى أذى، فإذا بلغ الإيذاء فإنَّهُ يفضي إلى السخرية، و</w:t>
      </w:r>
      <w:r w:rsidR="00772E5D">
        <w:rPr>
          <w:rFonts w:ascii="Traditional Arabic" w:hAnsi="Traditional Arabic" w:cs="Traditional Arabic"/>
          <w:rtl/>
          <w:lang w:bidi="ar-LB"/>
        </w:rPr>
        <w:t>الـمِ</w:t>
      </w:r>
      <w:r w:rsidRPr="00772E5D">
        <w:rPr>
          <w:rFonts w:ascii="Traditional Arabic" w:hAnsi="Traditional Arabic" w:cs="Traditional Arabic"/>
          <w:rtl/>
          <w:lang w:bidi="ar-LB"/>
        </w:rPr>
        <w:t>زاحُ بكسر الميم: مصدر «مَاْزَحَ».</w:t>
      </w:r>
    </w:p>
    <w:p w14:paraId="4AE17EB2" w14:textId="02408B1F" w:rsidR="00F7476B" w:rsidRPr="00772E5D" w:rsidRDefault="00F7476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ومما يُطلب في المزاح:</w:t>
      </w:r>
    </w:p>
    <w:p w14:paraId="20DB617B" w14:textId="7BF35D74" w:rsidR="00F7476B" w:rsidRPr="00772E5D" w:rsidRDefault="00F7476B" w:rsidP="003B59A5">
      <w:pPr>
        <w:pStyle w:val="a6"/>
        <w:numPr>
          <w:ilvl w:val="0"/>
          <w:numId w:val="12"/>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يكونَ على سبيل المباسطة وتطييب الخاطر وإدخال السرورِ إلى قلب المسلم، فقد قال رسول الله ﷺ: «</w:t>
      </w:r>
      <w:r w:rsidRPr="00772E5D">
        <w:rPr>
          <w:rFonts w:ascii="Traditional Arabic" w:hAnsi="Traditional Arabic" w:cs="Traditional Arabic"/>
          <w:b/>
          <w:bCs/>
          <w:rtl/>
          <w:lang w:bidi="ar-LB"/>
        </w:rPr>
        <w:t>وَتَبَسُّمُكَ فِي وَجْهِ أَخِيكَ صَدَقَةٌ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6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وعن عبد الله بن الحارث قال: «</w:t>
      </w:r>
      <w:r w:rsidRPr="00772E5D">
        <w:rPr>
          <w:rFonts w:ascii="Traditional Arabic" w:hAnsi="Traditional Arabic" w:cs="Traditional Arabic"/>
          <w:b/>
          <w:bCs/>
          <w:rtl/>
          <w:lang w:bidi="ar-LB"/>
        </w:rPr>
        <w:t>مَأ رَأَيْتُ أَحَدً أَكْثَرَ تَبَسُّمًا مِنْ رَسُولِ اللهِ ﷺ</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6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9699555" w14:textId="1FD25A82" w:rsidR="00F7476B" w:rsidRPr="00772E5D" w:rsidRDefault="00F7476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فوائده: أنه أُنسٌ للمتصاحبين وطرد للوحشة وتأليف للقلوب وتوطيد لعلاقة الأخوة والوفاء.</w:t>
      </w:r>
    </w:p>
    <w:p w14:paraId="2E35694F" w14:textId="6B4940C2" w:rsidR="00F7476B" w:rsidRPr="00772E5D" w:rsidRDefault="00F7476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وفيه أحيانًا تخليص من الخوف والغضب والقلق وغيره.</w:t>
      </w:r>
    </w:p>
    <w:p w14:paraId="45DF316A" w14:textId="36F52B53" w:rsidR="00F7476B" w:rsidRPr="00772E5D" w:rsidRDefault="00F7476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وفيه أحيانًا تخليص من ال</w:t>
      </w:r>
      <w:r w:rsidR="00EA30CD" w:rsidRPr="00772E5D">
        <w:rPr>
          <w:rFonts w:ascii="Traditional Arabic" w:hAnsi="Traditional Arabic" w:cs="Traditional Arabic"/>
          <w:rtl/>
          <w:lang w:bidi="ar-LB"/>
        </w:rPr>
        <w:t>س</w:t>
      </w:r>
      <w:r w:rsidRPr="00772E5D">
        <w:rPr>
          <w:rFonts w:ascii="Traditional Arabic" w:hAnsi="Traditional Arabic" w:cs="Traditional Arabic"/>
          <w:rtl/>
          <w:lang w:bidi="ar-LB"/>
        </w:rPr>
        <w:t>آم والملل، وذلك كأن يعطي الشيخ طلابه سؤالًا أو لغزًا كي يذهب الملل عنهم.</w:t>
      </w:r>
    </w:p>
    <w:p w14:paraId="59627A5D" w14:textId="0F28DC30" w:rsidR="00F7476B" w:rsidRPr="00772E5D" w:rsidRDefault="00F7476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مشكاة النبوة أنَّ رسول الله ﷺ كان يدعو إلى الرفق، فقد روى البخاري في صحيحه عن النبيِّ ﷺ أنه قال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7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يَا عَائِشَةُ إِنَّ اللهَ رَفِيقٌ</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471"/>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يُحِبُّ الرِّفْقَ، وَيُعْطِي عَلَى الرِّفْقِ مَا لَا يُعْطِي عَلَى الْعُنْفِ</w:t>
      </w:r>
      <w:r w:rsidRPr="00772E5D">
        <w:rPr>
          <w:rFonts w:ascii="Traditional Arabic" w:hAnsi="Traditional Arabic" w:cs="Traditional Arabic"/>
          <w:rtl/>
          <w:lang w:bidi="ar-LB"/>
        </w:rPr>
        <w:t>».</w:t>
      </w:r>
    </w:p>
    <w:p w14:paraId="19DF73E7" w14:textId="6E6DB6D3" w:rsidR="00F7476B" w:rsidRPr="00772E5D" w:rsidRDefault="00F7476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والرفق هو لين الجانب بالقول والفعل والأخذ بالأسهل.</w:t>
      </w:r>
    </w:p>
    <w:p w14:paraId="17C34A73" w14:textId="115BE6CF" w:rsidR="00F7476B" w:rsidRPr="00772E5D" w:rsidRDefault="00F7476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والمزاح الممدوح وما يتبعه من لين القول والتبسم وانشراح الصدر مظهر من مظاهر الرفق.</w:t>
      </w:r>
    </w:p>
    <w:p w14:paraId="0DB270FA" w14:textId="540F7361" w:rsidR="00F7476B" w:rsidRPr="00772E5D" w:rsidRDefault="00F7476B"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ففي الحديث: «</w:t>
      </w:r>
      <w:r w:rsidR="006F1BAA" w:rsidRPr="00772E5D">
        <w:rPr>
          <w:rFonts w:ascii="Traditional Arabic" w:hAnsi="Traditional Arabic" w:cs="Traditional Arabic"/>
          <w:b/>
          <w:bCs/>
          <w:rtl/>
          <w:lang w:bidi="ar-LB"/>
        </w:rPr>
        <w:t>يَا أَبَا عُمَيْرٍ، مَا فَعَلَ النُّغَيْرُ</w:t>
      </w:r>
      <w:r w:rsidRPr="00772E5D">
        <w:rPr>
          <w:rFonts w:ascii="Traditional Arabic" w:hAnsi="Traditional Arabic" w:cs="Traditional Arabic"/>
          <w:rtl/>
          <w:lang w:bidi="ar-LB"/>
        </w:rPr>
        <w:t>»</w:t>
      </w:r>
      <w:r w:rsidR="006F1BAA" w:rsidRPr="00772E5D">
        <w:rPr>
          <w:rFonts w:ascii="Traditional Arabic" w:hAnsi="Traditional Arabic" w:cs="Traditional Arabic"/>
          <w:vertAlign w:val="superscript"/>
          <w:rtl/>
          <w:lang w:bidi="ar-LB"/>
        </w:rPr>
        <w:t>(</w:t>
      </w:r>
      <w:r w:rsidR="006F1BAA" w:rsidRPr="00772E5D">
        <w:rPr>
          <w:rStyle w:val="ab"/>
          <w:rFonts w:ascii="Traditional Arabic" w:hAnsi="Traditional Arabic" w:cs="Traditional Arabic"/>
          <w:rtl/>
          <w:lang w:bidi="ar-LB"/>
        </w:rPr>
        <w:footnoteReference w:id="472"/>
      </w:r>
      <w:r w:rsidR="006F1BAA" w:rsidRPr="00772E5D">
        <w:rPr>
          <w:rFonts w:ascii="Traditional Arabic" w:hAnsi="Traditional Arabic" w:cs="Traditional Arabic"/>
          <w:vertAlign w:val="superscript"/>
          <w:rtl/>
          <w:lang w:bidi="ar-LB"/>
        </w:rPr>
        <w:t>)</w:t>
      </w:r>
      <w:r w:rsidR="006F1BAA" w:rsidRPr="00772E5D">
        <w:rPr>
          <w:rFonts w:ascii="Traditional Arabic" w:hAnsi="Traditional Arabic" w:cs="Traditional Arabic"/>
          <w:rtl/>
          <w:lang w:bidi="ar-LB"/>
        </w:rPr>
        <w:t>. والنغير طائرٌ كان أخو أنسٍ يلعب به.</w:t>
      </w:r>
    </w:p>
    <w:p w14:paraId="38F3DBFE" w14:textId="734CD54B" w:rsidR="006F1BAA" w:rsidRPr="00772E5D" w:rsidRDefault="006F1BAA" w:rsidP="003B59A5">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وعند الترمذي في سننه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7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أنس بن مالك أن رجلًا استحمل رسول الله ﷺ فقال: «</w:t>
      </w:r>
      <w:r w:rsidRPr="00772E5D">
        <w:rPr>
          <w:rFonts w:ascii="Traditional Arabic" w:hAnsi="Traditional Arabic" w:cs="Traditional Arabic"/>
          <w:b/>
          <w:bCs/>
          <w:rtl/>
          <w:lang w:bidi="ar-LB"/>
        </w:rPr>
        <w:t>إِنِّي حَامِلُكَ عَلَى وَلَدِ النَّاقَةِ</w:t>
      </w:r>
      <w:r w:rsidRPr="00772E5D">
        <w:rPr>
          <w:rFonts w:ascii="Traditional Arabic" w:hAnsi="Traditional Arabic" w:cs="Traditional Arabic"/>
          <w:rtl/>
          <w:lang w:bidi="ar-LB"/>
        </w:rPr>
        <w:t>»، فقال: يا رسول الله، ما أصنع بولد الناقة؟ فقال رسول الله ﷺ: «</w:t>
      </w:r>
      <w:r w:rsidRPr="00772E5D">
        <w:rPr>
          <w:rFonts w:ascii="Traditional Arabic" w:hAnsi="Traditional Arabic" w:cs="Traditional Arabic"/>
          <w:b/>
          <w:bCs/>
          <w:rtl/>
          <w:lang w:bidi="ar-LB"/>
        </w:rPr>
        <w:t>وَهَلْ تَلِدُ الإِبِلَ إِلَّا النُّوقُ؟</w:t>
      </w:r>
      <w:r w:rsidRPr="00772E5D">
        <w:rPr>
          <w:rFonts w:ascii="Traditional Arabic" w:hAnsi="Traditional Arabic" w:cs="Traditional Arabic"/>
          <w:rtl/>
          <w:lang w:bidi="ar-LB"/>
        </w:rPr>
        <w:t>».</w:t>
      </w:r>
    </w:p>
    <w:p w14:paraId="370FF937" w14:textId="45167CB5" w:rsidR="006F1BAA" w:rsidRPr="00772E5D" w:rsidRDefault="00F36C7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الحديث عن جابر بن سمرة أنهم كانوا يتحدثونَ فيأخذون في أمر الجاهلية فيضحكون ويتبسم.</w:t>
      </w:r>
    </w:p>
    <w:p w14:paraId="4425C624" w14:textId="768BE7A4" w:rsidR="00F36C77" w:rsidRPr="00772E5D" w:rsidRDefault="00F36C7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وأورد الحافظ البخاري حديثين ذكرهما في باب «السمر في العلم» واستنبط منهما جواز السمر في العلم والقياس على ذلك في المؤانسة مع الأهل وكذلك لتحصيل فائدة مع الإخوانِ والخُلَّان. وكذا إن كانت مصلحة دعوية في بذل نصح وتقريب قلوب وزيادة محبةٍ ومودة وإزالة الكدر.</w:t>
      </w:r>
    </w:p>
    <w:p w14:paraId="6081566F" w14:textId="19064429" w:rsidR="00F36C77" w:rsidRPr="00772E5D" w:rsidRDefault="00F36C77"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التوازن مطلبٌ أساس:</w:t>
      </w:r>
    </w:p>
    <w:p w14:paraId="40C6974D" w14:textId="5FDFD969" w:rsidR="00F36C77" w:rsidRPr="00772E5D" w:rsidRDefault="00F36C7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لقد كان رسول الله ﷺ يعيش بين الصحابة وفيهم الحازم من أمثال عمر بن الخطاب رضي الله عنه، فقد كان رجلًا مهيبًا ومنهم المزاح. والأصلُ هو في إنكار الضحك المتكلف في القهقهة أو الضحك في مواطنِ الجد أو الإفراط.</w:t>
      </w:r>
    </w:p>
    <w:p w14:paraId="268BD5FC" w14:textId="447942F8" w:rsidR="00F36C77" w:rsidRPr="00772E5D" w:rsidRDefault="00F36C7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سئل ابن عمر رضي الله عنهما هل كان أصحاب رسول الله ﷺ يضحكون؟ قال: نعم. والإيمان في قلوبهم مثل الجبل.</w:t>
      </w:r>
    </w:p>
    <w:p w14:paraId="6D27693D" w14:textId="1E79959F" w:rsidR="00F36C77" w:rsidRPr="00772E5D" w:rsidRDefault="00F36C77"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يقول الحافظ النووي: «المزاح المنهيُّ </w:t>
      </w:r>
      <w:r w:rsidR="00105524" w:rsidRPr="00772E5D">
        <w:rPr>
          <w:rFonts w:ascii="Traditional Arabic" w:hAnsi="Traditional Arabic" w:cs="Traditional Arabic"/>
          <w:rtl/>
          <w:lang w:bidi="ar-LB"/>
        </w:rPr>
        <w:t>عنه هو الذي فيه إفراطٌ ويداوم عليه فإنه يورثُ الضحك وقسوة القلب ويشغل عن ذكر الله، ويؤول في كثير من الأوقات إلى الإيذاء ويورث الأحقاد ويسقط المهابة والوقار. فأما من سَلِمَ من هذه الأمور فهو المباح الذي كان رسول الله ﷺ يفعله».</w:t>
      </w:r>
    </w:p>
    <w:p w14:paraId="422BF7AE" w14:textId="44ED1565" w:rsidR="00105524" w:rsidRPr="00772E5D" w:rsidRDefault="00105524"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الضوابط الشرعية في المزاح:</w:t>
      </w:r>
    </w:p>
    <w:p w14:paraId="5E69480B" w14:textId="1F838D06" w:rsidR="00D07FBF" w:rsidRPr="00772E5D" w:rsidRDefault="00D74EC9" w:rsidP="003B59A5">
      <w:pPr>
        <w:pStyle w:val="a6"/>
        <w:numPr>
          <w:ilvl w:val="0"/>
          <w:numId w:val="1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 xml:space="preserve">أن لا يكونَ فيه شيء من الاستهزاء بالدين فيعد هذا من نواقض </w:t>
      </w:r>
      <w:r w:rsidR="000F197A" w:rsidRPr="00772E5D">
        <w:rPr>
          <w:rFonts w:ascii="Traditional Arabic" w:hAnsi="Traditional Arabic" w:cs="Traditional Arabic"/>
          <w:rtl/>
          <w:lang w:bidi="ar-LB"/>
        </w:rPr>
        <w:t>الإسلام، قال الله تعالى: {وَلَئِن سَأَلْتَهُمْ لَيَقُولُنَّ إِنَّمَا كُنَّا نَخُوضُ وَنَلْعَبُ قُلْ أَبِاللّهِ وَآيَاتِهِ وَرَسُولِهِ كُنتُمْ تَسْتَهْزِؤُونَ *لاَ تَعْتَذِرُواْ قَدْ كَفَرْتُم بَعْدَ إِيمَانِكُمْ} [التوبة: 65، 66].</w:t>
      </w:r>
    </w:p>
    <w:p w14:paraId="049C83CB" w14:textId="75214747" w:rsidR="000F197A" w:rsidRPr="00772E5D" w:rsidRDefault="000F197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قيل: من عصى الله وهو يضحك أدخله الله النار وهو يبكي، ومن أطاع الله وهو يبكي أدخله الله الجنة وهو يضحك.</w:t>
      </w:r>
    </w:p>
    <w:p w14:paraId="732B84F9" w14:textId="1BDE30EB" w:rsidR="000F197A" w:rsidRPr="00772E5D" w:rsidRDefault="000F197A" w:rsidP="003B59A5">
      <w:pPr>
        <w:pStyle w:val="a6"/>
        <w:numPr>
          <w:ilvl w:val="0"/>
          <w:numId w:val="1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يكونَ إلا صدقًا لا كذب فيه:</w:t>
      </w:r>
    </w:p>
    <w:p w14:paraId="55E9C956" w14:textId="2C48E78E" w:rsidR="000F197A" w:rsidRPr="00772E5D" w:rsidRDefault="000F197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روى الإمام أحمد في مسنده أنَّ رسول الله ﷺ قال: «</w:t>
      </w:r>
      <w:r w:rsidRPr="00772E5D">
        <w:rPr>
          <w:rFonts w:ascii="Traditional Arabic" w:hAnsi="Traditional Arabic" w:cs="Traditional Arabic"/>
          <w:b/>
          <w:bCs/>
          <w:rtl/>
          <w:lang w:bidi="ar-LB"/>
        </w:rPr>
        <w:t>وَيْلٌ لِلَّذِي يُحَدِّثُ بِالحَدِيثِ لِيُضْحِكَ بِهِ القَوْمَ فَيَكْذِبُ، وَيْلٌ لَهُ وَيْلٌ لَهُ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7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6853689" w14:textId="79024343" w:rsidR="000F197A" w:rsidRPr="00772E5D" w:rsidRDefault="000F197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وقوله ﷺ: «</w:t>
      </w:r>
      <w:r w:rsidR="00EA30CD" w:rsidRPr="00772E5D">
        <w:rPr>
          <w:rFonts w:ascii="Traditional Arabic" w:hAnsi="Traditional Arabic" w:cs="Traditional Arabic"/>
          <w:b/>
          <w:bCs/>
          <w:rtl/>
          <w:lang w:bidi="ar-LB"/>
        </w:rPr>
        <w:t>إِنَّ الرَّجُلَ لَيَتَكَلَّمُ بِالْكَلِمَةِ مِنْ سُخْطِ اللَّهِ، لاَ يَرَى بِهَا بَأْسًا، فَيَهْوِي بِهَا فِي نَارِ جَهَنَّمَ سَبْعِينَ خَرِيفًا</w:t>
      </w:r>
      <w:r w:rsidRPr="00772E5D">
        <w:rPr>
          <w:rFonts w:ascii="Traditional Arabic" w:hAnsi="Traditional Arabic" w:cs="Traditional Arabic"/>
          <w:rtl/>
          <w:lang w:bidi="ar-LB"/>
        </w:rPr>
        <w:t>»</w:t>
      </w:r>
      <w:r w:rsidR="00EA30CD" w:rsidRPr="00772E5D">
        <w:rPr>
          <w:rFonts w:ascii="Traditional Arabic" w:hAnsi="Traditional Arabic" w:cs="Traditional Arabic"/>
          <w:vertAlign w:val="superscript"/>
          <w:rtl/>
          <w:lang w:bidi="ar-LB"/>
        </w:rPr>
        <w:t>(</w:t>
      </w:r>
      <w:r w:rsidR="00EA30CD" w:rsidRPr="00772E5D">
        <w:rPr>
          <w:rStyle w:val="ab"/>
          <w:rFonts w:ascii="Traditional Arabic" w:hAnsi="Traditional Arabic" w:cs="Traditional Arabic"/>
          <w:rtl/>
          <w:lang w:bidi="ar-LB"/>
        </w:rPr>
        <w:footnoteReference w:id="475"/>
      </w:r>
      <w:r w:rsidR="00EA30CD" w:rsidRPr="00772E5D">
        <w:rPr>
          <w:rFonts w:ascii="Traditional Arabic" w:hAnsi="Traditional Arabic" w:cs="Traditional Arabic"/>
          <w:vertAlign w:val="superscript"/>
          <w:rtl/>
          <w:lang w:bidi="ar-LB"/>
        </w:rPr>
        <w:t>)</w:t>
      </w:r>
      <w:r w:rsidR="00EA30CD" w:rsidRPr="00772E5D">
        <w:rPr>
          <w:rFonts w:ascii="Traditional Arabic" w:hAnsi="Traditional Arabic" w:cs="Traditional Arabic"/>
          <w:rtl/>
          <w:lang w:bidi="ar-LB"/>
        </w:rPr>
        <w:t>.</w:t>
      </w:r>
    </w:p>
    <w:p w14:paraId="0925C414" w14:textId="71BA13DC" w:rsidR="00EA30CD" w:rsidRPr="00772E5D" w:rsidRDefault="00EA30CD" w:rsidP="003B59A5">
      <w:pPr>
        <w:pStyle w:val="a6"/>
        <w:numPr>
          <w:ilvl w:val="0"/>
          <w:numId w:val="1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يتجنب السخرية والاستهزاء بالآخرين: فذلك حرامٌ، يقول الله تبارك وتعالى: {يَا أَيُّهَا الَّذِينَ آمَنُوا لاَ يَسْخَرْ قَومٌ مِّن قَوْمٍ عَسَى أَن يَكُونُوا خَيْرًا مِّنْهُمْ وَلاَ نِسَاء مِّن نِّسَاء عَسَى أَن يَكُنَّ خَيْرًا مِّنْهُنَّ وَلاَ تَلْمِزُوا أَنفُسَكُمْ وَلاَ تَنَابَزُوا بِالأَلْقَابِ بِئْسَ الاِسْمُ الْفُسُوقُ بَعْدَ الإِيمَانِ وَمَن لَّمْ يَتُبْ فَأُوْلَئِكَ هُمُ الظَّالِمُونَ} [الحجرات:11]، والمراد بذلك احتقارهم واستصغارهم والاستهزاء بهم.</w:t>
      </w:r>
    </w:p>
    <w:p w14:paraId="215F124B" w14:textId="385C30B4" w:rsidR="00EA30CD" w:rsidRPr="00772E5D" w:rsidRDefault="00EA30C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الطبري: «اللمزُ باليد والعين واللسان والإشارة، والهمز لا يكون إلا باللسان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7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ويُخْشَى على المستهزئ أن تعود عليه تلك الخصلة التي يسخر من غيره فيها فيتصف بها ويبتلى بفعلها لقوله ﷺ: «</w:t>
      </w:r>
      <w:r w:rsidRPr="00772E5D">
        <w:rPr>
          <w:rFonts w:ascii="Traditional Arabic" w:hAnsi="Traditional Arabic" w:cs="Traditional Arabic"/>
          <w:b/>
          <w:bCs/>
          <w:rtl/>
          <w:lang w:bidi="ar-LB"/>
        </w:rPr>
        <w:t>لَا تُظْهِرِ الشَّمَاتَةَ لِأَخِيكَ فَيَرْحَمَهُ اللهُ وَيَبْتَلِيكَ</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7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79605F0" w14:textId="10293F6A" w:rsidR="001D3583" w:rsidRPr="00772E5D" w:rsidRDefault="00EA30C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نهى النبي ﷺ عن السخرية بالمسلمين فقال: «</w:t>
      </w:r>
      <w:r w:rsidRPr="00772E5D">
        <w:rPr>
          <w:rFonts w:ascii="Traditional Arabic" w:hAnsi="Traditional Arabic" w:cs="Traditional Arabic"/>
          <w:b/>
          <w:bCs/>
          <w:rtl/>
          <w:lang w:bidi="ar-LB"/>
        </w:rPr>
        <w:t>الْمُسْلِمُ أَخُو اَلْمُسْلِمِ، لَا يَظْلِمُهُ وَلَا يَخْذُلُهُ وَلَا يَحْقِرُهُ اَلتَّقْوَى هَاهُنَا</w:t>
      </w:r>
      <w:r w:rsidRPr="00772E5D">
        <w:rPr>
          <w:rFonts w:ascii="Traditional Arabic" w:hAnsi="Traditional Arabic" w:cs="Traditional Arabic"/>
          <w:rtl/>
          <w:lang w:bidi="ar-LB"/>
        </w:rPr>
        <w:t xml:space="preserve">» وَيُشِيرُ إِلَى </w:t>
      </w:r>
      <w:r w:rsidR="00CF3C71" w:rsidRPr="00772E5D">
        <w:rPr>
          <w:rFonts w:ascii="Traditional Arabic" w:hAnsi="Traditional Arabic" w:cs="Traditional Arabic"/>
          <w:rtl/>
          <w:lang w:bidi="ar-LB"/>
        </w:rPr>
        <w:t>صَدْرِهِ ثَلَاثَ مَرَّاتٍ «</w:t>
      </w:r>
      <w:r w:rsidR="002F1CBA" w:rsidRPr="00772E5D">
        <w:rPr>
          <w:rFonts w:ascii="Traditional Arabic" w:hAnsi="Traditional Arabic" w:cs="Traditional Arabic"/>
          <w:b/>
          <w:bCs/>
          <w:rtl/>
          <w:lang w:bidi="ar-LB"/>
        </w:rPr>
        <w:t>بِحَسْبِ اِمْرِئٍ مِنْ اَلشَّرِّ أَنْ يَحْقِرَ أَخَاهُ اَلْمُسْلِمَ، كُلُّ اَلْمُسْلِمِ عَلَى اَلْمُسْلِمِ حَرَامٌ، دَمُهُ، وَمَالُهُ، وَعِرْضُهُ</w:t>
      </w:r>
      <w:r w:rsidR="00CF3C71" w:rsidRPr="00772E5D">
        <w:rPr>
          <w:rFonts w:ascii="Traditional Arabic" w:hAnsi="Traditional Arabic" w:cs="Traditional Arabic"/>
          <w:rtl/>
          <w:lang w:bidi="ar-LB"/>
        </w:rPr>
        <w:t>»</w:t>
      </w:r>
      <w:r w:rsidR="002F1CBA" w:rsidRPr="00772E5D">
        <w:rPr>
          <w:rFonts w:ascii="Traditional Arabic" w:hAnsi="Traditional Arabic" w:cs="Traditional Arabic"/>
          <w:vertAlign w:val="superscript"/>
          <w:rtl/>
          <w:lang w:bidi="ar-LB"/>
        </w:rPr>
        <w:t>(</w:t>
      </w:r>
      <w:r w:rsidR="002F1CBA" w:rsidRPr="00772E5D">
        <w:rPr>
          <w:rStyle w:val="ab"/>
          <w:rFonts w:ascii="Traditional Arabic" w:hAnsi="Traditional Arabic" w:cs="Traditional Arabic"/>
          <w:rtl/>
          <w:lang w:bidi="ar-LB"/>
        </w:rPr>
        <w:footnoteReference w:id="478"/>
      </w:r>
      <w:r w:rsidR="002F1CBA" w:rsidRPr="00772E5D">
        <w:rPr>
          <w:rFonts w:ascii="Traditional Arabic" w:hAnsi="Traditional Arabic" w:cs="Traditional Arabic"/>
          <w:vertAlign w:val="superscript"/>
          <w:rtl/>
          <w:lang w:bidi="ar-LB"/>
        </w:rPr>
        <w:t>)</w:t>
      </w:r>
      <w:r w:rsidR="002F1CBA" w:rsidRPr="00772E5D">
        <w:rPr>
          <w:rFonts w:ascii="Traditional Arabic" w:hAnsi="Traditional Arabic" w:cs="Traditional Arabic"/>
          <w:rtl/>
          <w:lang w:bidi="ar-LB"/>
        </w:rPr>
        <w:t>.</w:t>
      </w:r>
    </w:p>
    <w:p w14:paraId="55F48019" w14:textId="0B336504" w:rsidR="002F1CBA" w:rsidRPr="00772E5D" w:rsidRDefault="002F1CBA" w:rsidP="003B59A5">
      <w:pPr>
        <w:pStyle w:val="a6"/>
        <w:numPr>
          <w:ilvl w:val="0"/>
          <w:numId w:val="13"/>
        </w:numPr>
        <w:spacing w:line="288"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يروّع أخاه، فقد أوردَ أبو داود في سننه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7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أنَّ عبد الرحمٰن بن أبي ليلى قال: حدثنا أصحاب محمد ﷺ، أنهم كانوا يسيرون مع النبي ﷺ، فنام رجل منهم، فانطلق بعضهم إلى حبل معه فأخذه، ففزع، فقال رسول الله ﷺ: «</w:t>
      </w:r>
      <w:r w:rsidRPr="00772E5D">
        <w:rPr>
          <w:rFonts w:ascii="Traditional Arabic" w:hAnsi="Traditional Arabic" w:cs="Traditional Arabic"/>
          <w:b/>
          <w:bCs/>
          <w:rtl/>
          <w:lang w:bidi="ar-LB"/>
        </w:rPr>
        <w:t>لَا يَحِلُّ لِمُسْلِمٍ أَنْ يُرَوّعَ مُسْلِمًا</w:t>
      </w:r>
      <w:r w:rsidRPr="00772E5D">
        <w:rPr>
          <w:rFonts w:ascii="Traditional Arabic" w:hAnsi="Traditional Arabic" w:cs="Traditional Arabic"/>
          <w:rtl/>
          <w:lang w:bidi="ar-LB"/>
        </w:rPr>
        <w:t>».</w:t>
      </w:r>
    </w:p>
    <w:p w14:paraId="7EFF133A" w14:textId="20A22B31" w:rsidR="002F1CBA" w:rsidRPr="00772E5D" w:rsidRDefault="002F1CBA" w:rsidP="003B59A5">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وكذلك قوله ﷺ: «</w:t>
      </w:r>
      <w:r w:rsidRPr="00772E5D">
        <w:rPr>
          <w:rFonts w:ascii="Traditional Arabic" w:hAnsi="Traditional Arabic" w:cs="Traditional Arabic"/>
          <w:b/>
          <w:bCs/>
          <w:rtl/>
          <w:lang w:bidi="ar-LB"/>
        </w:rPr>
        <w:t>لَا يَأْخُذَنَّ أَحَدُكُمْ مَتَاعَ أَخِيهِ لَاعِبًا، وَلَا جَادًّا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8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DF0DF77" w14:textId="1690AE76" w:rsidR="002F1CBA" w:rsidRPr="00772E5D" w:rsidRDefault="002F1CBA" w:rsidP="003B59A5">
      <w:pPr>
        <w:pStyle w:val="a6"/>
        <w:numPr>
          <w:ilvl w:val="0"/>
          <w:numId w:val="1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عدمُ الانهماك والاسترسال والمبالغة والإطالة:</w:t>
      </w:r>
    </w:p>
    <w:p w14:paraId="55B7CBDC" w14:textId="74FC3AFD" w:rsidR="002F1CBA" w:rsidRPr="00772E5D" w:rsidRDefault="002F1CB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ينبغي أن لا يداوم على المزاح، يقول الغزالي: من الغلظ العظيم أن يتخذ المزاح حرفةً، وروي عن عمر بن عبد العزيز: اتقوا المزاح فإنه يذهب بالمروءة.</w:t>
      </w:r>
    </w:p>
    <w:p w14:paraId="5F02DA7E" w14:textId="7F4A4FAF" w:rsidR="002F1CBA" w:rsidRPr="00772E5D" w:rsidRDefault="002F1CBA" w:rsidP="003B59A5">
      <w:pPr>
        <w:pStyle w:val="a6"/>
        <w:numPr>
          <w:ilvl w:val="0"/>
          <w:numId w:val="1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ينزل الناس منازلهم:</w:t>
      </w:r>
    </w:p>
    <w:p w14:paraId="0B93A88F" w14:textId="234CC22D" w:rsidR="002F1CBA" w:rsidRPr="00772E5D" w:rsidRDefault="002F1CB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فإنَّ العالم والمسلم الكبير في السنِّ لهم من المهابة والوقار منزلة خاصة، ولأنَّ المزاح قد يفضي إلى سوء الأدب معهما غالبًا، فينبغي الابتعاد عن المزاح معهما خشية الإخلال بتوجيه النبيّ ﷺ حيث يقول: «</w:t>
      </w:r>
      <w:r w:rsidRPr="00772E5D">
        <w:rPr>
          <w:rFonts w:ascii="Traditional Arabic" w:hAnsi="Traditional Arabic" w:cs="Traditional Arabic"/>
          <w:b/>
          <w:bCs/>
          <w:rtl/>
          <w:lang w:bidi="ar-LB"/>
        </w:rPr>
        <w:t>إنَّ مِنْ إِجْلَالِ اللهِ إِكْرَامَ ذِي الشَّيْبَةِ الْمُسْلِمِ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8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7666DF4" w14:textId="4C1545CD" w:rsidR="002F1CBA" w:rsidRPr="00772E5D" w:rsidRDefault="002F1CB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ونقل طاوس عن ابن عباسٍ رضي الله عنهما أنه قال: من السُّنَّة أن يوقَّر العالم، وإذا مازحك شيخك فإنَّما ذلك من بابِ المباسطة فلا تتجرأن عليه، ولا تتخذ ذلك سبيلًا لقلة الأدب معه، وليكن ذلك حافزًا لك على الجد والاجتهاد والعمل بلا كسل ولا توانٍ.</w:t>
      </w:r>
    </w:p>
    <w:p w14:paraId="5D796304" w14:textId="1558F936" w:rsidR="002F1CBA" w:rsidRPr="00772E5D" w:rsidRDefault="002F1CBA" w:rsidP="003B59A5">
      <w:pPr>
        <w:pStyle w:val="a6"/>
        <w:numPr>
          <w:ilvl w:val="0"/>
          <w:numId w:val="1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يكون مع السفهاء، فقد روي عن سعد بن أبي وقاص أنه قال لابنه: اقتصد في مزاحك فإنَّ الإفراطَ</w:t>
      </w:r>
      <w:r w:rsidR="001442C2" w:rsidRPr="00772E5D">
        <w:rPr>
          <w:rFonts w:ascii="Traditional Arabic" w:hAnsi="Traditional Arabic" w:cs="Traditional Arabic"/>
          <w:rtl/>
          <w:lang w:bidi="ar-LB"/>
        </w:rPr>
        <w:t xml:space="preserve"> فيه يذهب البهاء ويجرّئ عليك السفهاء.</w:t>
      </w:r>
    </w:p>
    <w:p w14:paraId="4433CA94" w14:textId="1DFFDB0E" w:rsidR="001442C2" w:rsidRPr="00772E5D" w:rsidRDefault="001442C2" w:rsidP="003B59A5">
      <w:pPr>
        <w:pStyle w:val="a6"/>
        <w:numPr>
          <w:ilvl w:val="0"/>
          <w:numId w:val="1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لا يكون فيه غيبة، فإنَّ الغيبة ومثلها النميمة كلتاهما تَصُبّانِ في مستنقع الفتنة، ولا يخلو من كثر مزاحه في الغالب من هذه الآفة لأنَّ من كثر كلامه كثر سقطه، وقد لا يشعر أنه وقع في الإثم أصلًا، والبعض قد يقول: أنا أمزح، لا أقصد، فهذا لم يَعِ تعريف النبي ﷺ للغيبة بقوله: «</w:t>
      </w:r>
      <w:r w:rsidRPr="00772E5D">
        <w:rPr>
          <w:rFonts w:ascii="Traditional Arabic" w:hAnsi="Traditional Arabic" w:cs="Traditional Arabic"/>
          <w:b/>
          <w:bCs/>
          <w:rtl/>
          <w:lang w:bidi="ar-LB"/>
        </w:rPr>
        <w:t>ذكرك أخاك بما يكره</w:t>
      </w:r>
      <w:r w:rsidRPr="00772E5D">
        <w:rPr>
          <w:rFonts w:ascii="Traditional Arabic" w:hAnsi="Traditional Arabic" w:cs="Traditional Arabic"/>
          <w:rtl/>
          <w:lang w:bidi="ar-LB"/>
        </w:rPr>
        <w:t>».</w:t>
      </w:r>
    </w:p>
    <w:p w14:paraId="7B0301F8" w14:textId="530BAE8E" w:rsidR="001442C2" w:rsidRPr="00772E5D" w:rsidRDefault="001442C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أورد الترمذي في سننه عن النبيّ ﷺ أنه قال: «</w:t>
      </w:r>
      <w:r w:rsidR="007B48E3" w:rsidRPr="00772E5D">
        <w:rPr>
          <w:rFonts w:ascii="Traditional Arabic" w:hAnsi="Traditional Arabic" w:cs="Traditional Arabic"/>
          <w:b/>
          <w:bCs/>
          <w:rtl/>
          <w:lang w:bidi="ar-LB"/>
        </w:rPr>
        <w:t>إِذَا أَصْبَحَ ابْنُ ءادَمَ فَإِنَّ الأَعْضَاءَ كُلَّهَا تُكَفِّرُ</w:t>
      </w:r>
      <w:r w:rsidR="007B48E3" w:rsidRPr="00772E5D">
        <w:rPr>
          <w:rFonts w:ascii="Traditional Arabic" w:hAnsi="Traditional Arabic" w:cs="Traditional Arabic"/>
          <w:b/>
          <w:bCs/>
          <w:vertAlign w:val="superscript"/>
          <w:rtl/>
          <w:lang w:bidi="ar-LB"/>
        </w:rPr>
        <w:t>(</w:t>
      </w:r>
      <w:r w:rsidR="007B48E3" w:rsidRPr="00772E5D">
        <w:rPr>
          <w:rStyle w:val="ab"/>
          <w:rFonts w:ascii="Traditional Arabic" w:hAnsi="Traditional Arabic" w:cs="Traditional Arabic"/>
          <w:b/>
          <w:bCs/>
          <w:rtl/>
          <w:lang w:bidi="ar-LB"/>
        </w:rPr>
        <w:footnoteReference w:id="482"/>
      </w:r>
      <w:r w:rsidR="007B48E3" w:rsidRPr="00772E5D">
        <w:rPr>
          <w:rFonts w:ascii="Traditional Arabic" w:hAnsi="Traditional Arabic" w:cs="Traditional Arabic"/>
          <w:b/>
          <w:bCs/>
          <w:vertAlign w:val="superscript"/>
          <w:rtl/>
          <w:lang w:bidi="ar-LB"/>
        </w:rPr>
        <w:t>)</w:t>
      </w:r>
      <w:r w:rsidR="007B48E3" w:rsidRPr="00772E5D">
        <w:rPr>
          <w:rFonts w:ascii="Traditional Arabic" w:hAnsi="Traditional Arabic" w:cs="Traditional Arabic"/>
          <w:b/>
          <w:bCs/>
          <w:rtl/>
          <w:lang w:bidi="ar-LB"/>
        </w:rPr>
        <w:t xml:space="preserve"> اللِّسَانَ فَتَقُولُ: اتَّقِ اللهَ فِينَا فَإِنَّمَا نَحْنُ بِكَ، </w:t>
      </w:r>
      <w:r w:rsidR="00961526" w:rsidRPr="00772E5D">
        <w:rPr>
          <w:rFonts w:ascii="Traditional Arabic" w:hAnsi="Traditional Arabic" w:cs="Traditional Arabic"/>
          <w:b/>
          <w:bCs/>
          <w:rtl/>
          <w:lang w:bidi="ar-LB"/>
        </w:rPr>
        <w:t>فَإِنِ اسْتَقَمْتَ اسْتَقَمْنَا وَإِنِ اعْوَجَجتَ اعْوَجَجْنَا</w:t>
      </w:r>
      <w:r w:rsidRPr="00772E5D">
        <w:rPr>
          <w:rFonts w:ascii="Traditional Arabic" w:hAnsi="Traditional Arabic" w:cs="Traditional Arabic"/>
          <w:rtl/>
          <w:lang w:bidi="ar-LB"/>
        </w:rPr>
        <w:t>»</w:t>
      </w:r>
      <w:r w:rsidR="00961526" w:rsidRPr="00772E5D">
        <w:rPr>
          <w:rFonts w:ascii="Traditional Arabic" w:hAnsi="Traditional Arabic" w:cs="Traditional Arabic"/>
          <w:vertAlign w:val="superscript"/>
          <w:rtl/>
          <w:lang w:bidi="ar-LB"/>
        </w:rPr>
        <w:t>(</w:t>
      </w:r>
      <w:r w:rsidR="00961526" w:rsidRPr="00772E5D">
        <w:rPr>
          <w:rStyle w:val="ab"/>
          <w:rFonts w:ascii="Traditional Arabic" w:hAnsi="Traditional Arabic" w:cs="Traditional Arabic"/>
          <w:rtl/>
          <w:lang w:bidi="ar-LB"/>
        </w:rPr>
        <w:footnoteReference w:id="483"/>
      </w:r>
      <w:r w:rsidR="00961526" w:rsidRPr="00772E5D">
        <w:rPr>
          <w:rFonts w:ascii="Traditional Arabic" w:hAnsi="Traditional Arabic" w:cs="Traditional Arabic"/>
          <w:vertAlign w:val="superscript"/>
          <w:rtl/>
          <w:lang w:bidi="ar-LB"/>
        </w:rPr>
        <w:t>)</w:t>
      </w:r>
      <w:r w:rsidR="00961526" w:rsidRPr="00772E5D">
        <w:rPr>
          <w:rFonts w:ascii="Traditional Arabic" w:hAnsi="Traditional Arabic" w:cs="Traditional Arabic"/>
          <w:rtl/>
          <w:lang w:bidi="ar-LB"/>
        </w:rPr>
        <w:t>.</w:t>
      </w:r>
    </w:p>
    <w:p w14:paraId="3043BD27" w14:textId="6BF1B262" w:rsidR="00961526" w:rsidRPr="00772E5D" w:rsidRDefault="002F67E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فبعد هذا كلِّهِ يتضح لكَ تعريف المزاحِ ومتى يكون مذمومًا، ومتى يكون ممدوحًا. فالشيخ والع</w:t>
      </w:r>
      <w:r w:rsidR="00772E5D">
        <w:rPr>
          <w:rFonts w:ascii="Traditional Arabic" w:hAnsi="Traditional Arabic" w:cs="Traditional Arabic"/>
          <w:rtl/>
          <w:lang w:bidi="ar-LB"/>
        </w:rPr>
        <w:t>الـمُ</w:t>
      </w:r>
      <w:r w:rsidRPr="00772E5D">
        <w:rPr>
          <w:rFonts w:ascii="Traditional Arabic" w:hAnsi="Traditional Arabic" w:cs="Traditional Arabic"/>
          <w:rtl/>
          <w:lang w:bidi="ar-LB"/>
        </w:rPr>
        <w:t xml:space="preserve"> والمربي إذا مازحَ طلابه فإنَّما ذلك لغيناسهم وليبعد عنهم مللًا إن كان، وقد يكرره العالم بين الفينة والفينة إذا رأى حاجةً إلى ذلك، وهذا مما يساعدُ الطالبَ على الاستمرارِ في تحصيل العلم ويحفز له همته، فإنَّ من جملة الأمور التي ينال العلم صحبة أستاذ. وهنا ننبه أنَّ صحبة الأكابر ينبغي أن تكونَ على وجهها لئلا يحرم الإنسان بركتهم، فافهم وتنبه.</w:t>
      </w:r>
    </w:p>
    <w:p w14:paraId="740BEE6D" w14:textId="0EE387FD" w:rsidR="003E33C7" w:rsidRPr="00772E5D" w:rsidRDefault="003E33C7" w:rsidP="00C81428">
      <w:pPr>
        <w:pStyle w:val="2"/>
        <w:widowControl/>
        <w:rPr>
          <w:rFonts w:ascii="Traditional Arabic" w:hAnsi="Traditional Arabic"/>
          <w:rtl/>
        </w:rPr>
      </w:pPr>
      <w:bookmarkStart w:id="56" w:name="_Toc215344632"/>
      <w:r w:rsidRPr="00772E5D">
        <w:rPr>
          <w:rFonts w:ascii="Traditional Arabic" w:hAnsi="Traditional Arabic"/>
          <w:rtl/>
        </w:rPr>
        <w:t>قَالَ الإمامُ أَبُو حنيفةَ رضي اللهُ عنهُ: «وحادِثْهُم، فإنَّها تجلُبُ الموَدَّةَ وتستديمُ به مواظبةَ العلمِ».</w:t>
      </w:r>
      <w:bookmarkEnd w:id="56"/>
    </w:p>
    <w:p w14:paraId="65E89AF1" w14:textId="7DB17311" w:rsidR="003E33C7" w:rsidRPr="00772E5D" w:rsidRDefault="005B49BC"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 xml:space="preserve">مما ينبغي الاعتناء بهِ مجالسة أهل العلم والطلبة والإخوة </w:t>
      </w:r>
      <w:r w:rsidR="00023A7D" w:rsidRPr="00772E5D">
        <w:rPr>
          <w:rFonts w:ascii="Traditional Arabic" w:hAnsi="Traditional Arabic" w:cs="Traditional Arabic"/>
          <w:rtl/>
          <w:lang w:bidi="ar-LB"/>
        </w:rPr>
        <w:t>والأصدقاء بقصد مذاكرة العلم معهم واستحضار ما مضى من الدروس والفوائد والمباحثة لتمكينِ المسائلِ والعمل بأحكامها. فإنَّ ذلكَ من أسباب ترسيخ العلم في نفسِ متلقيه إن كان شيخًا أو طالبًا.</w:t>
      </w:r>
    </w:p>
    <w:p w14:paraId="3FD46A30" w14:textId="4B0EA442" w:rsidR="00023A7D" w:rsidRPr="00772E5D" w:rsidRDefault="00023A7D"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ومن فوائد هذه المحادثة والمجالسة أنها مراجعة للعلم وتذكير بالعمل وتقوية للحفظِ وكذلك مؤانسة الإخوة والترويحِ عنهم بشيءٍ من المواعظِ وأخبارِ الصالحين وسيرة النبيين للاقتداء بهم والتمسك بهديهم والثباتِ على نهجهم، فقد قال الله تعالى لنبيِّه المصطفة ﷺ: </w:t>
      </w:r>
      <w:r w:rsidR="00E43D2C" w:rsidRPr="00772E5D">
        <w:rPr>
          <w:rFonts w:ascii="Traditional Arabic" w:hAnsi="Traditional Arabic" w:cs="Traditional Arabic"/>
          <w:rtl/>
          <w:lang w:bidi="ar-LB"/>
        </w:rPr>
        <w:t>{وَذَكِّرْ فَإِنَّ الذِّكْرَى تَنفَعُ الْمُؤْمِنِين} [الذاريات: 55].</w:t>
      </w:r>
    </w:p>
    <w:p w14:paraId="6A57C462" w14:textId="10F786F4" w:rsidR="00E43D2C" w:rsidRPr="00772E5D" w:rsidRDefault="00951C2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ومن فوائد هذه المجالس ملءُ الوقتِ بالنافعِ والمفيد وشغلُ الناسِ بالعلم والاستعدادِ للآخرةِ وتنشيط النفوسِ للاستزادة من الخيرات وتعويدٌ للإخوة والأحبة على ما ينفعهم من الجالس العامرةِ بالطاعات والخيراتِ ولئلا يشتغل البعض بسبب الفراغ الذي عنده بالغيبة أو </w:t>
      </w:r>
      <w:r w:rsidR="00DE5D80" w:rsidRPr="00772E5D">
        <w:rPr>
          <w:rFonts w:ascii="Traditional Arabic" w:hAnsi="Traditional Arabic" w:cs="Traditional Arabic"/>
          <w:rtl/>
          <w:lang w:bidi="ar-LB"/>
        </w:rPr>
        <w:t xml:space="preserve">النميمة أو إساءة الظن بالمسلمين، ولئلا ينحرف بسبب الفراغ الذي عنده إلى مصاحبة الفسقة والفجرة والمخنثين والجهلة، فإنَّ من الناسِ </w:t>
      </w:r>
      <w:r w:rsidR="00CF5C1A" w:rsidRPr="00772E5D">
        <w:rPr>
          <w:rFonts w:ascii="Traditional Arabic" w:hAnsi="Traditional Arabic" w:cs="Traditional Arabic"/>
          <w:rtl/>
          <w:lang w:bidi="ar-LB"/>
        </w:rPr>
        <w:t>من يجره الفراغُ إلى الهلاك، وقد قال ﷺ: «</w:t>
      </w:r>
      <w:r w:rsidR="00CF5C1A" w:rsidRPr="00772E5D">
        <w:rPr>
          <w:rFonts w:ascii="Traditional Arabic" w:hAnsi="Traditional Arabic" w:cs="Traditional Arabic"/>
          <w:b/>
          <w:bCs/>
          <w:rtl/>
          <w:lang w:bidi="ar-LB"/>
        </w:rPr>
        <w:t>نِعْمَتَانِ مَغْبُونٌ فِيهِمَا كَثِيرٌ مِنَ النَّاسِ: الصِّحَّةُ وَالفَرَاغُ</w:t>
      </w:r>
      <w:r w:rsidR="00CF5C1A" w:rsidRPr="00772E5D">
        <w:rPr>
          <w:rFonts w:ascii="Traditional Arabic" w:hAnsi="Traditional Arabic" w:cs="Traditional Arabic"/>
          <w:rtl/>
          <w:lang w:bidi="ar-LB"/>
        </w:rPr>
        <w:t>»</w:t>
      </w:r>
      <w:r w:rsidR="00CF5C1A" w:rsidRPr="00772E5D">
        <w:rPr>
          <w:rFonts w:ascii="Traditional Arabic" w:hAnsi="Traditional Arabic" w:cs="Traditional Arabic"/>
          <w:vertAlign w:val="superscript"/>
          <w:rtl/>
          <w:lang w:bidi="ar-LB"/>
        </w:rPr>
        <w:t>(</w:t>
      </w:r>
      <w:r w:rsidR="00CF5C1A" w:rsidRPr="00772E5D">
        <w:rPr>
          <w:rStyle w:val="ab"/>
          <w:rFonts w:ascii="Traditional Arabic" w:hAnsi="Traditional Arabic" w:cs="Traditional Arabic"/>
          <w:rtl/>
          <w:lang w:bidi="ar-LB"/>
        </w:rPr>
        <w:footnoteReference w:id="484"/>
      </w:r>
      <w:r w:rsidR="00CF5C1A" w:rsidRPr="00772E5D">
        <w:rPr>
          <w:rFonts w:ascii="Traditional Arabic" w:hAnsi="Traditional Arabic" w:cs="Traditional Arabic"/>
          <w:vertAlign w:val="superscript"/>
          <w:rtl/>
          <w:lang w:bidi="ar-LB"/>
        </w:rPr>
        <w:t>)</w:t>
      </w:r>
      <w:r w:rsidR="00CF5C1A" w:rsidRPr="00772E5D">
        <w:rPr>
          <w:rFonts w:ascii="Traditional Arabic" w:hAnsi="Traditional Arabic" w:cs="Traditional Arabic"/>
          <w:rtl/>
          <w:lang w:bidi="ar-LB"/>
        </w:rPr>
        <w:t>، فالفراغ إن لم تشغله بما يعود عليكَ بالنجاح في الدنيا والسعادة في الآخرة قد تنساق بسببه إلى ما لا تحمد عقباه، والعاقل الذكيُّ هو الذي يجعل لكلِّ وقت عملًا ليرى بركة وثمرة هذا الوقت والعمل. وكما قال العلماء قديمًا: الوقت كالسيف، إن لم تقطعه قطعك. والوقت أغلى من الذهب، إن لم تغتنمه في الخيرِ عليك ذهب. ومن فوائد هذه المحادثةِ والمجالسة بين الإخوة والأحبة والطلبة والدعاة أنها تزيد الأُلْفة والمودة والمحبة والترابط، وهذه من أسبابِ الوحدة والقوة والاجتماع.</w:t>
      </w:r>
    </w:p>
    <w:p w14:paraId="570A526C" w14:textId="61DFF644" w:rsidR="00CF5C1A" w:rsidRPr="00772E5D" w:rsidRDefault="00CF5C1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فينتج عن ذلك عملٌ أكثر وقوةٌ للدين وهيبة للمسلمين، وإغاظة لشياطين الإنس والجن باجتماع المؤمنين على ما يحبه الله ويرضاه.</w:t>
      </w:r>
    </w:p>
    <w:p w14:paraId="690120EC" w14:textId="289E197C" w:rsidR="00CF5C1A" w:rsidRPr="00772E5D" w:rsidRDefault="00CF5C1A" w:rsidP="00C81428">
      <w:pPr>
        <w:pStyle w:val="2"/>
        <w:widowControl/>
        <w:rPr>
          <w:rFonts w:ascii="Traditional Arabic" w:hAnsi="Traditional Arabic"/>
          <w:rtl/>
        </w:rPr>
      </w:pPr>
      <w:bookmarkStart w:id="57" w:name="_Toc215344633"/>
      <w:r w:rsidRPr="00772E5D">
        <w:rPr>
          <w:rFonts w:ascii="Traditional Arabic" w:hAnsi="Traditional Arabic"/>
          <w:rtl/>
        </w:rPr>
        <w:t>قَالَ الإمامُ أَبُو حنيفةَ رضي اللهُ عنهُ: «وأطعِمْهُم أحيانًا».</w:t>
      </w:r>
      <w:bookmarkEnd w:id="57"/>
    </w:p>
    <w:p w14:paraId="5FDE372A" w14:textId="402F6B87" w:rsidR="00CF5C1A" w:rsidRPr="00772E5D" w:rsidRDefault="00CF5C1A"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لماذا قد يوصي الإمام بالإطعام؟ ولمَ؟ وماذا في إطعام الطعام وما الذي يزرعه المربي في نفوس طلبته إذا أطعمهم؟ وبيان الجواب مذكورٌ في طيَّات بحثنا المختصرِ عن إطعام الطعامِ.</w:t>
      </w:r>
    </w:p>
    <w:p w14:paraId="18CCF4A7" w14:textId="4AC53AE0" w:rsidR="00CF5C1A" w:rsidRPr="00772E5D" w:rsidRDefault="00CF5C1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نقول: إنَّ من الصفاتِ الكريمة التي ندبَ إليها ديننا الحنيفُ إطعام الطعام، فقد أمر الله تعالى بذلك في ءاياتٍ منها: قوله تعالى: {وَأَذِّن فِي النَّاسِ بِالْحَجِّ يَأْتُوكَ رِجَالاً وَعَلَى كُلِّ ضَامِرٍ يَأْتِينَ مِن كُلِّ فَجٍّ عَمِيقٍ *لِيَشْهَدُوا مَنَافِعَ لَهُمْ وَيَذْكُرُوا اسْمَ اللَّهِ فِي أَيَّامٍ مَّعْلُومَاتٍ عَلَى مَا رَزَقَهُم مِّن بَهِيمَةِ الأَنْعَامِ فَكُلُوا مِنْهَا وَأَطْعِمُوا الْبَائِسَ الْفَقِيرَ} [الحج: 27، 28]، وقوله تعالى: {وَأَطْعِمُوا الْقَانِعَ وَالْمُعْتَرَّ كَذَلِكَ سَخَّرْنَاهَا لَكُمْ لَعَلَّكُمْ تَشْكُرُون} [الحج: 36].</w:t>
      </w:r>
    </w:p>
    <w:p w14:paraId="76FEC773" w14:textId="37F2BD3D" w:rsidR="00CF5C1A" w:rsidRPr="00772E5D" w:rsidRDefault="00CF5C1A"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هدي النبيّ ﷺ أنه كان يأمر أصحابه بذلكَ لا سيما إذا رأى أهل الفاقة، كما في حديث 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8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المنذر بن جرير عن أبيه قال: كنا عند رسول الله ﷺ في صدر النهار، قال: فجاءه قوم حفاة عراة مجتابي النمار أو العباء، متقلدي السيوف، عامتهم من مضر؛ بل كلهم من مضر فتمعر وجه رسول الله ﷺ لما رأى بهم من الفاقة، فدخل ثم خرج، فأمر بلالًا فأذن وأقام، فصلى ثم خطب فقال: {يَا أَيُّهَا النَّاسُ اتَّقُواْ رَبَّكُمُ الَّذِي خَلَقَكُم مِّن نَّفْسٍ وَاحِدَةٍ} [النساء: 1]، والآية التي في الحشر: {يَا أَيُّهَا الَّذِينَ آمَنُوا اتَّقُوا اللَّهَ وَلْتَنظُرْ نَفْسٌ مَّا قَدَّمَتْ لِغَدٍ وَاتَّقُوا اللَّهَ}[الحشر: 18] «</w:t>
      </w:r>
      <w:r w:rsidR="00532020" w:rsidRPr="00772E5D">
        <w:rPr>
          <w:rFonts w:ascii="Traditional Arabic" w:hAnsi="Traditional Arabic" w:cs="Traditional Arabic"/>
          <w:b/>
          <w:bCs/>
          <w:rtl/>
          <w:lang w:bidi="ar-LB"/>
        </w:rPr>
        <w:t xml:space="preserve">تَصَدَّقَ رَجُلٌ مِنْ دِينَارِهِ، مِنْ دِرْهَمِهِ، مِنْ ثَوْبِهِ، مِنْ صَاعِ بُرِّهِ، مِنْ صَاعِ تَمْرِهِ – </w:t>
      </w:r>
      <w:r w:rsidR="00532020" w:rsidRPr="00772E5D">
        <w:rPr>
          <w:rFonts w:ascii="Traditional Arabic" w:hAnsi="Traditional Arabic" w:cs="Traditional Arabic"/>
          <w:rtl/>
          <w:lang w:bidi="ar-LB"/>
        </w:rPr>
        <w:t xml:space="preserve">حَتَّى قَالَ – </w:t>
      </w:r>
      <w:r w:rsidR="00532020" w:rsidRPr="00772E5D">
        <w:rPr>
          <w:rFonts w:ascii="Traditional Arabic" w:hAnsi="Traditional Arabic" w:cs="Traditional Arabic"/>
          <w:b/>
          <w:bCs/>
          <w:rtl/>
          <w:lang w:bidi="ar-LB"/>
        </w:rPr>
        <w:t>وَلَوْ بِشِقِّ تَمْرَةٍ</w:t>
      </w:r>
      <w:r w:rsidRPr="00772E5D">
        <w:rPr>
          <w:rFonts w:ascii="Traditional Arabic" w:hAnsi="Traditional Arabic" w:cs="Traditional Arabic"/>
          <w:rtl/>
          <w:lang w:bidi="ar-LB"/>
        </w:rPr>
        <w:t>»</w:t>
      </w:r>
      <w:r w:rsidR="00532020" w:rsidRPr="00772E5D">
        <w:rPr>
          <w:rFonts w:ascii="Traditional Arabic" w:hAnsi="Traditional Arabic" w:cs="Traditional Arabic"/>
          <w:rtl/>
          <w:lang w:bidi="ar-LB"/>
        </w:rPr>
        <w:t>.</w:t>
      </w:r>
    </w:p>
    <w:p w14:paraId="5AC98916" w14:textId="4381E6A2" w:rsidR="00532020" w:rsidRPr="00772E5D" w:rsidRDefault="00C35B68"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وإطعام الطعامِ كان معروفًا في الجاهلية، فعن مسلم عن السيدة </w:t>
      </w:r>
      <w:r w:rsidR="00392C8E" w:rsidRPr="00772E5D">
        <w:rPr>
          <w:rFonts w:ascii="Traditional Arabic" w:hAnsi="Traditional Arabic" w:cs="Traditional Arabic"/>
          <w:rtl/>
          <w:lang w:bidi="ar-LB"/>
        </w:rPr>
        <w:t>عائشةَ رضي الله عنها قالت: قلت: يا رسول الله، ابن جدعان كان في الجاهلية يصل الرحم، ويطعم المسكين، فهل ذاك نافعه؟ قال: «</w:t>
      </w:r>
      <w:r w:rsidR="00392C8E" w:rsidRPr="00772E5D">
        <w:rPr>
          <w:rFonts w:ascii="Traditional Arabic" w:hAnsi="Traditional Arabic" w:cs="Traditional Arabic"/>
          <w:b/>
          <w:bCs/>
          <w:rtl/>
          <w:lang w:bidi="ar-LB"/>
        </w:rPr>
        <w:t>لَا يَنْفَعُهُ، إِنَّهُ لَمْ يَقُلْ يَوْمًا: رَبِّ اغْفِرْ لِي خَطِيئَتِي يَوْمَ الدِّينِ</w:t>
      </w:r>
      <w:r w:rsidR="00392C8E" w:rsidRPr="00772E5D">
        <w:rPr>
          <w:rFonts w:ascii="Traditional Arabic" w:hAnsi="Traditional Arabic" w:cs="Traditional Arabic"/>
          <w:rtl/>
          <w:lang w:bidi="ar-LB"/>
        </w:rPr>
        <w:t>». وهذا دليلٌ على أنَّ شرط قبول الأعمال الصالحة الإسلام</w:t>
      </w:r>
      <w:r w:rsidR="00392C8E" w:rsidRPr="00772E5D">
        <w:rPr>
          <w:rFonts w:ascii="Traditional Arabic" w:hAnsi="Traditional Arabic" w:cs="Traditional Arabic"/>
          <w:vertAlign w:val="superscript"/>
          <w:rtl/>
          <w:lang w:bidi="ar-LB"/>
        </w:rPr>
        <w:t>(</w:t>
      </w:r>
      <w:r w:rsidR="00392C8E" w:rsidRPr="00772E5D">
        <w:rPr>
          <w:rStyle w:val="ab"/>
          <w:rFonts w:ascii="Traditional Arabic" w:hAnsi="Traditional Arabic" w:cs="Traditional Arabic"/>
          <w:rtl/>
          <w:lang w:bidi="ar-LB"/>
        </w:rPr>
        <w:footnoteReference w:id="486"/>
      </w:r>
      <w:r w:rsidR="00392C8E" w:rsidRPr="00772E5D">
        <w:rPr>
          <w:rFonts w:ascii="Traditional Arabic" w:hAnsi="Traditional Arabic" w:cs="Traditional Arabic"/>
          <w:vertAlign w:val="superscript"/>
          <w:rtl/>
          <w:lang w:bidi="ar-LB"/>
        </w:rPr>
        <w:t>)</w:t>
      </w:r>
      <w:r w:rsidR="00392C8E" w:rsidRPr="00772E5D">
        <w:rPr>
          <w:rFonts w:ascii="Traditional Arabic" w:hAnsi="Traditional Arabic" w:cs="Traditional Arabic"/>
          <w:rtl/>
          <w:lang w:bidi="ar-LB"/>
        </w:rPr>
        <w:t>.</w:t>
      </w:r>
    </w:p>
    <w:p w14:paraId="7BF330AF" w14:textId="52AA4A63" w:rsidR="00392C8E" w:rsidRPr="00772E5D" w:rsidRDefault="00392C8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ونبيُّ الله ﷺ في قصة بدء الوحي لما رجع إلى السيدة خديجةَ رضي الله عنها قالت له: «</w:t>
      </w:r>
      <w:r w:rsidRPr="00772E5D">
        <w:rPr>
          <w:rFonts w:ascii="Traditional Arabic" w:hAnsi="Traditional Arabic" w:cs="Traditional Arabic"/>
          <w:b/>
          <w:bCs/>
          <w:rtl/>
          <w:lang w:bidi="ar-LB"/>
        </w:rPr>
        <w:t>كلا، أبشر فوالله لا يخزيك الله أبدًا، فوالله إنك لتصل الرحم، وتصدق الحديث، وتحمل الكل، وتكسب المعدوم، وتقري الضيف، وتعين على نوائب الحق</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8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63CC0FF" w14:textId="418D5D04" w:rsidR="00392C8E" w:rsidRPr="00772E5D" w:rsidRDefault="00A4578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فما هي فضائلُ إطعام الطعام؟</w:t>
      </w:r>
    </w:p>
    <w:p w14:paraId="23CE3C49" w14:textId="4211CAEB" w:rsidR="00A4578C" w:rsidRPr="00772E5D" w:rsidRDefault="00A4578C" w:rsidP="003B59A5">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إطعام الطعام من خير الأعمال: </w:t>
      </w:r>
      <w:r w:rsidRPr="00772E5D">
        <w:rPr>
          <w:rFonts w:ascii="Traditional Arabic" w:hAnsi="Traditional Arabic" w:cs="Traditional Arabic"/>
          <w:rtl/>
          <w:lang w:bidi="ar-LB"/>
        </w:rPr>
        <w:t>فعن عبد الله بن عمرو بن العاصِ رضي الله عنه أنَّ رجلً سالَ رسول الله ﷺ: أي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8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الإسلام خير؟ قال: «</w:t>
      </w:r>
      <w:r w:rsidRPr="00772E5D">
        <w:rPr>
          <w:rFonts w:ascii="Traditional Arabic" w:hAnsi="Traditional Arabic" w:cs="Traditional Arabic"/>
          <w:b/>
          <w:bCs/>
          <w:rtl/>
          <w:lang w:bidi="ar-LB"/>
        </w:rPr>
        <w:t>تُطْعِمُ الطَّعَامَ، وَتَقْرَأُ السَّلَامَ عَلَى مَنْ عَرَفْتَ، وَعَلَى مَنْ لَمْ تَعْرِفْ</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8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8809563" w14:textId="2B6CF163" w:rsidR="00A4578C" w:rsidRPr="00772E5D" w:rsidRDefault="00A4578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ﷺ: «</w:t>
      </w:r>
      <w:r w:rsidR="002C60B3" w:rsidRPr="00772E5D">
        <w:rPr>
          <w:rFonts w:ascii="Traditional Arabic" w:hAnsi="Traditional Arabic" w:cs="Traditional Arabic"/>
          <w:b/>
          <w:bCs/>
          <w:rtl/>
          <w:lang w:bidi="ar-LB"/>
        </w:rPr>
        <w:t>أَحَبُّ النَّاسِ إِلَى اللهِ أَنْفَعُهُمْ لِلنَّاسِ، وَأَحَبُّ الْأَعْمَالِ</w:t>
      </w:r>
      <w:r w:rsidR="002C60B3" w:rsidRPr="00772E5D">
        <w:rPr>
          <w:rFonts w:ascii="Traditional Arabic" w:hAnsi="Traditional Arabic" w:cs="Traditional Arabic"/>
          <w:b/>
          <w:bCs/>
          <w:vertAlign w:val="superscript"/>
          <w:rtl/>
          <w:lang w:bidi="ar-LB"/>
        </w:rPr>
        <w:t>(</w:t>
      </w:r>
      <w:r w:rsidR="002C60B3" w:rsidRPr="00772E5D">
        <w:rPr>
          <w:rStyle w:val="ab"/>
          <w:rFonts w:ascii="Traditional Arabic" w:hAnsi="Traditional Arabic" w:cs="Traditional Arabic"/>
          <w:b/>
          <w:bCs/>
          <w:rtl/>
          <w:lang w:bidi="ar-LB"/>
        </w:rPr>
        <w:footnoteReference w:id="490"/>
      </w:r>
      <w:r w:rsidR="002C60B3" w:rsidRPr="00772E5D">
        <w:rPr>
          <w:rFonts w:ascii="Traditional Arabic" w:hAnsi="Traditional Arabic" w:cs="Traditional Arabic"/>
          <w:b/>
          <w:bCs/>
          <w:vertAlign w:val="superscript"/>
          <w:rtl/>
          <w:lang w:bidi="ar-LB"/>
        </w:rPr>
        <w:t>)</w:t>
      </w:r>
      <w:r w:rsidR="002C60B3" w:rsidRPr="00772E5D">
        <w:rPr>
          <w:rFonts w:ascii="Traditional Arabic" w:hAnsi="Traditional Arabic" w:cs="Traditional Arabic"/>
          <w:b/>
          <w:bCs/>
          <w:rtl/>
          <w:lang w:bidi="ar-LB"/>
        </w:rPr>
        <w:t xml:space="preserve"> إِلَى اللهِ سُرُورٌ تُدْخِلُهُ عَلَى مُسْلِمٍ، أَوْ تَكْشِفُ عَنْهُ كُرْبَةً، أَوْ تَقْضِي عَنْهُ دَيْنًا، أَوْ تَطْرُدُ عَنْهُ جُوعًا</w:t>
      </w:r>
      <w:r w:rsidRPr="00772E5D">
        <w:rPr>
          <w:rFonts w:ascii="Traditional Arabic" w:hAnsi="Traditional Arabic" w:cs="Traditional Arabic"/>
          <w:rtl/>
          <w:lang w:bidi="ar-LB"/>
        </w:rPr>
        <w:t>»</w:t>
      </w:r>
      <w:r w:rsidR="002C60B3" w:rsidRPr="00772E5D">
        <w:rPr>
          <w:rFonts w:ascii="Traditional Arabic" w:hAnsi="Traditional Arabic" w:cs="Traditional Arabic"/>
          <w:vertAlign w:val="superscript"/>
          <w:rtl/>
          <w:lang w:bidi="ar-LB"/>
        </w:rPr>
        <w:t>(</w:t>
      </w:r>
      <w:r w:rsidR="002C60B3" w:rsidRPr="00772E5D">
        <w:rPr>
          <w:rStyle w:val="ab"/>
          <w:rFonts w:ascii="Traditional Arabic" w:hAnsi="Traditional Arabic" w:cs="Traditional Arabic"/>
          <w:rtl/>
          <w:lang w:bidi="ar-LB"/>
        </w:rPr>
        <w:footnoteReference w:id="491"/>
      </w:r>
      <w:r w:rsidR="002C60B3" w:rsidRPr="00772E5D">
        <w:rPr>
          <w:rFonts w:ascii="Traditional Arabic" w:hAnsi="Traditional Arabic" w:cs="Traditional Arabic"/>
          <w:vertAlign w:val="superscript"/>
          <w:rtl/>
          <w:lang w:bidi="ar-LB"/>
        </w:rPr>
        <w:t>)</w:t>
      </w:r>
      <w:r w:rsidR="002C60B3" w:rsidRPr="00772E5D">
        <w:rPr>
          <w:rFonts w:ascii="Traditional Arabic" w:hAnsi="Traditional Arabic" w:cs="Traditional Arabic"/>
          <w:rtl/>
          <w:lang w:bidi="ar-LB"/>
        </w:rPr>
        <w:t>.</w:t>
      </w:r>
    </w:p>
    <w:p w14:paraId="633D9871" w14:textId="6E970069" w:rsidR="002C60B3" w:rsidRPr="00772E5D" w:rsidRDefault="002C60B3" w:rsidP="003B59A5">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فاعل ذلك من خير الناس: </w:t>
      </w:r>
      <w:r w:rsidRPr="00772E5D">
        <w:rPr>
          <w:rFonts w:ascii="Traditional Arabic" w:hAnsi="Traditional Arabic" w:cs="Traditional Arabic"/>
          <w:rtl/>
          <w:lang w:bidi="ar-LB"/>
        </w:rPr>
        <w:t>قال رسول الله ﷺ: «</w:t>
      </w:r>
      <w:r w:rsidRPr="00772E5D">
        <w:rPr>
          <w:rFonts w:ascii="Traditional Arabic" w:hAnsi="Traditional Arabic" w:cs="Traditional Arabic"/>
          <w:b/>
          <w:bCs/>
          <w:rtl/>
          <w:lang w:bidi="ar-LB"/>
        </w:rPr>
        <w:t>خِيَارُكُمْ مَنْ أَطْعَمَ الطَّعَامَ وَرَدَّ السَّلَامَ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9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115C8E7" w14:textId="2BB85B06" w:rsidR="002F67EE" w:rsidRPr="00772E5D" w:rsidRDefault="002C60B3" w:rsidP="003B59A5">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فيه أجرٌ عظيم:</w:t>
      </w:r>
      <w:r w:rsidRPr="00772E5D">
        <w:rPr>
          <w:rFonts w:ascii="Traditional Arabic" w:hAnsi="Traditional Arabic" w:cs="Traditional Arabic"/>
          <w:rtl/>
          <w:lang w:bidi="ar-LB"/>
        </w:rPr>
        <w:t xml:space="preserve"> فعن أبي هريرة رضي الله عنه قال: قال رسول الله ﷺ</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9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0065339C" w:rsidRPr="00772E5D">
        <w:rPr>
          <w:rFonts w:ascii="Traditional Arabic" w:hAnsi="Traditional Arabic" w:cs="Traditional Arabic"/>
          <w:b/>
          <w:bCs/>
          <w:rtl/>
          <w:lang w:bidi="ar-LB"/>
        </w:rPr>
        <w:t>إِن اللهَ عَزَّ وَجَلَّ يَقُولُ يَوْمَ الْقِيَامَةِ: يَا ابْنَ ءادَمَ مَرِضْتُ فَلَمْ تَعُدْنِي، قَالَ: يَا رَبِّ كَيْفَ أَعُودُكَ؟ وَأَنْتَ رَبُّ الْعَالَمِينَ، قَالَ: أَمَّا عَلِمْتَ أَنَّ عَبْدِي فُلَانًا مَرِضَ فَلَمْ تَعُدْهُ، أَمَا عَلِمْتَ أَنَّكَ لَوْ عُدْتَهُ لَوَجَدْتَنِي عِنْدَهُ؟ يَا ابْنَ ءادَمَ اسْتَطْعَمْتُكَ فَلَمْ تُطْعِمْنِي، قَالَ: يَا رَبِّ كَيْفَ أُطْعِمُكَ؟ وَأَنْتَ رَبُّ الْعَالَمِينَ، قَالَ: أَمَا عَلِمْتَ أَنَّهُ اسْتَطْعَمَكَ عَبْدِي فُلَانٌ، فَلَمْ تُطْعِمْهُ؟ أَمَا عَلِمْتَ أَنَّكَ لَوْ أَطْعَمْتَهُ لَوَجَدْتَ ذَلِكَ عِنْدِي»</w:t>
      </w:r>
      <w:r w:rsidR="0065339C" w:rsidRPr="00772E5D">
        <w:rPr>
          <w:rFonts w:ascii="Traditional Arabic" w:hAnsi="Traditional Arabic" w:cs="Traditional Arabic"/>
          <w:rtl/>
          <w:lang w:bidi="ar-LB"/>
        </w:rPr>
        <w:t>، أي: لوجدت الثواب.</w:t>
      </w:r>
    </w:p>
    <w:p w14:paraId="4CEB0AF4" w14:textId="2E40B8DA" w:rsidR="0065339C" w:rsidRPr="00772E5D" w:rsidRDefault="0065339C"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rtl/>
          <w:lang w:bidi="ar-LB"/>
        </w:rPr>
        <w:t>وفي سنن الترمذي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94"/>
      </w:r>
      <w:r w:rsidRPr="00772E5D">
        <w:rPr>
          <w:rFonts w:ascii="Traditional Arabic" w:hAnsi="Traditional Arabic" w:cs="Traditional Arabic"/>
          <w:vertAlign w:val="superscript"/>
          <w:rtl/>
          <w:lang w:bidi="ar-LB"/>
        </w:rPr>
        <w:t xml:space="preserve">) </w:t>
      </w:r>
      <w:r w:rsidRPr="00772E5D">
        <w:rPr>
          <w:rFonts w:ascii="Traditional Arabic" w:hAnsi="Traditional Arabic" w:cs="Traditional Arabic"/>
          <w:rtl/>
          <w:lang w:bidi="ar-LB"/>
        </w:rPr>
        <w:t>عن عائشة رضي الله عنها أنهم ذبحوا شاةً، فقال النبي ﷺ: «</w:t>
      </w:r>
      <w:r w:rsidRPr="00772E5D">
        <w:rPr>
          <w:rFonts w:ascii="Traditional Arabic" w:hAnsi="Traditional Arabic" w:cs="Traditional Arabic"/>
          <w:b/>
          <w:bCs/>
          <w:rtl/>
          <w:lang w:bidi="ar-LB"/>
        </w:rPr>
        <w:t>مَا بَقِيَ مِنْهَا؟</w:t>
      </w:r>
      <w:r w:rsidRPr="00772E5D">
        <w:rPr>
          <w:rFonts w:ascii="Traditional Arabic" w:hAnsi="Traditional Arabic" w:cs="Traditional Arabic"/>
          <w:rtl/>
          <w:lang w:bidi="ar-LB"/>
        </w:rPr>
        <w:t>»، قالت: ما بقي منها إلا كتفها، قال: «</w:t>
      </w:r>
      <w:r w:rsidRPr="00772E5D">
        <w:rPr>
          <w:rFonts w:ascii="Traditional Arabic" w:hAnsi="Traditional Arabic" w:cs="Traditional Arabic"/>
          <w:b/>
          <w:bCs/>
          <w:rtl/>
          <w:lang w:bidi="ar-LB"/>
        </w:rPr>
        <w:t xml:space="preserve">بَقِيَ كُلُّهَا غَيْرَ كَتِفِهَا»، </w:t>
      </w:r>
      <w:r w:rsidRPr="00772E5D">
        <w:rPr>
          <w:rFonts w:ascii="Traditional Arabic" w:hAnsi="Traditional Arabic" w:cs="Traditional Arabic"/>
          <w:rtl/>
          <w:lang w:bidi="ar-LB"/>
        </w:rPr>
        <w:t>وقد تقدم.</w:t>
      </w:r>
    </w:p>
    <w:p w14:paraId="1A68D1B0" w14:textId="0754AD9B" w:rsidR="0065339C" w:rsidRPr="00772E5D" w:rsidRDefault="0065339C" w:rsidP="00BE5FD7">
      <w:pPr>
        <w:pStyle w:val="a6"/>
        <w:numPr>
          <w:ilvl w:val="0"/>
          <w:numId w:val="1"/>
        </w:numPr>
        <w:spacing w:line="288"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النجاة من أهوال يوم القيامة</w:t>
      </w:r>
      <w:r w:rsidRPr="00772E5D">
        <w:rPr>
          <w:rFonts w:ascii="Traditional Arabic" w:hAnsi="Traditional Arabic" w:cs="Traditional Arabic"/>
          <w:rtl/>
          <w:lang w:bidi="ar-LB"/>
        </w:rPr>
        <w:t>: قال تعالى:</w:t>
      </w:r>
      <w:r w:rsidRPr="00772E5D">
        <w:rPr>
          <w:rFonts w:ascii="Traditional Arabic" w:hAnsi="Traditional Arabic" w:cs="Traditional Arabic"/>
          <w:b/>
          <w:bCs/>
          <w:rtl/>
          <w:lang w:bidi="ar-LB"/>
        </w:rPr>
        <w:t xml:space="preserve"> </w:t>
      </w:r>
      <w:r w:rsidRPr="00772E5D">
        <w:rPr>
          <w:rFonts w:ascii="Traditional Arabic" w:hAnsi="Traditional Arabic" w:cs="Traditional Arabic"/>
          <w:rtl/>
          <w:lang w:bidi="ar-LB"/>
        </w:rPr>
        <w:t>{وَيُطْعِمُونَ الطَّعَامَ عَلَى حُبِّهِ مِسْكِينًا وَيَتِيمًا وَأَسِيرًا *إِنَّمَا نُطْعِمُكُمْ لِوَجْهِ اللَّهِ لاَ نُرِيدُ مِنكُمْ جَزَاء وَلاَ شُكُورًا *إِنَّا نَخَافُ مِن رَّبِّنَا يَوْمًا عَبُوسًا قَمْطَرِيرًا *فَوَقَاهُمُ اللَّهُ شَرَّ ذَلِكَ الْيَوْمِ وَلَقَّاهُمْ نَضْرَةً وَسُرُورًا} [الإنسان: 9 – 11].</w:t>
      </w:r>
    </w:p>
    <w:p w14:paraId="276F3E1A" w14:textId="0BD7C259" w:rsidR="0065339C" w:rsidRPr="00772E5D" w:rsidRDefault="0065339C" w:rsidP="00BE5FD7">
      <w:pPr>
        <w:pStyle w:val="a6"/>
        <w:numPr>
          <w:ilvl w:val="0"/>
          <w:numId w:val="1"/>
        </w:numPr>
        <w:spacing w:line="288"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سبب للنجاة من النار</w:t>
      </w:r>
      <w:r w:rsidRPr="00772E5D">
        <w:rPr>
          <w:rFonts w:ascii="Traditional Arabic" w:hAnsi="Traditional Arabic" w:cs="Traditional Arabic"/>
          <w:rtl/>
          <w:lang w:bidi="ar-LB"/>
        </w:rPr>
        <w:t>: فلقد قال رسولنا ﷺ: «</w:t>
      </w:r>
      <w:r w:rsidRPr="00772E5D">
        <w:rPr>
          <w:rFonts w:ascii="Traditional Arabic" w:hAnsi="Traditional Arabic" w:cs="Traditional Arabic"/>
          <w:b/>
          <w:bCs/>
          <w:rtl/>
          <w:lang w:bidi="ar-LB"/>
        </w:rPr>
        <w:t>اتَّقُوا النَّارَ وَلَوْ بِشِقِّ تَمْرَةٍ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9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3EF0103" w14:textId="2EC59481" w:rsidR="0065339C" w:rsidRPr="00772E5D" w:rsidRDefault="0065339C" w:rsidP="00BE5FD7">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من أسباب دخول الجنة</w:t>
      </w:r>
      <w:r w:rsidRPr="00772E5D">
        <w:rPr>
          <w:rFonts w:ascii="Traditional Arabic" w:hAnsi="Traditional Arabic" w:cs="Traditional Arabic"/>
          <w:rtl/>
          <w:lang w:bidi="ar-LB"/>
        </w:rPr>
        <w:t>: فعن عبد الله بن عمرو رضي الله عنه قال: قال رسول الله ﷺ: «</w:t>
      </w:r>
      <w:r w:rsidRPr="00772E5D">
        <w:rPr>
          <w:rFonts w:ascii="Traditional Arabic" w:hAnsi="Traditional Arabic" w:cs="Traditional Arabic"/>
          <w:b/>
          <w:bCs/>
          <w:rtl/>
          <w:lang w:bidi="ar-LB"/>
        </w:rPr>
        <w:t>اعْبُدُوا الرَّحْمَنَ، وَأَطْعِمُوا الطَّعَامَ، وَأَفْشُوا السَّلَامَ، تَدْخُلُوا الجَنَّةَ بِسَلَامٍ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9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C51A042" w14:textId="525E8D26" w:rsidR="0065339C" w:rsidRPr="00772E5D" w:rsidRDefault="0065339C"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البراء بن عازبٍ رضي الله عنه قال: جاء أعرابي إلى النبي ﷺ فقال: يا رسول الله، علمني عملًا يدخلني الجنة، فقال: «</w:t>
      </w:r>
      <w:r w:rsidR="00B40DF4" w:rsidRPr="00772E5D">
        <w:rPr>
          <w:rFonts w:ascii="Traditional Arabic" w:hAnsi="Traditional Arabic" w:cs="Traditional Arabic"/>
          <w:b/>
          <w:bCs/>
          <w:rtl/>
          <w:lang w:bidi="ar-LB"/>
        </w:rPr>
        <w:t>إِنَّ عِتْقَ النَّسَمَةِ أَنْ تَفَرَّدَ بِعِتْقِهَا، وَفَكُّ الرَّقَبَةِ أَنْ تُعِينَ فِي عِتْقِهَا، وَالْمِنْحَةُ الْوَكُوفَ، وَالْفَيْءُ عَلَى ذِي الرَّحِمِ الظَّالِمِ، فَإِنْ لَمْ تُطِقْ ذَلِكَ، فَأَطْعِمِ الْجَائِعَ، وَاسْقِ الظَّمْنَ</w:t>
      </w:r>
      <w:r w:rsidR="00B40DF4" w:rsidRPr="00772E5D">
        <w:rPr>
          <w:rFonts w:ascii="Traditional Arabic" w:hAnsi="Traditional Arabic" w:cs="Traditional Arabic"/>
          <w:rtl/>
          <w:lang w:bidi="ar-LB"/>
        </w:rPr>
        <w:t>»</w:t>
      </w:r>
      <w:r w:rsidR="00B40DF4" w:rsidRPr="00772E5D">
        <w:rPr>
          <w:rFonts w:ascii="Traditional Arabic" w:hAnsi="Traditional Arabic" w:cs="Traditional Arabic"/>
          <w:vertAlign w:val="superscript"/>
          <w:rtl/>
          <w:lang w:bidi="ar-LB"/>
        </w:rPr>
        <w:t>(</w:t>
      </w:r>
      <w:r w:rsidR="00B40DF4" w:rsidRPr="00772E5D">
        <w:rPr>
          <w:rStyle w:val="ab"/>
          <w:rFonts w:ascii="Traditional Arabic" w:hAnsi="Traditional Arabic" w:cs="Traditional Arabic"/>
          <w:rtl/>
          <w:lang w:bidi="ar-LB"/>
        </w:rPr>
        <w:footnoteReference w:id="497"/>
      </w:r>
      <w:r w:rsidR="00B40DF4" w:rsidRPr="00772E5D">
        <w:rPr>
          <w:rFonts w:ascii="Traditional Arabic" w:hAnsi="Traditional Arabic" w:cs="Traditional Arabic"/>
          <w:vertAlign w:val="superscript"/>
          <w:rtl/>
          <w:lang w:bidi="ar-LB"/>
        </w:rPr>
        <w:t>)</w:t>
      </w:r>
      <w:r w:rsidR="00876264" w:rsidRPr="00772E5D">
        <w:rPr>
          <w:rFonts w:ascii="Traditional Arabic" w:hAnsi="Traditional Arabic" w:cs="Traditional Arabic"/>
          <w:rtl/>
          <w:lang w:bidi="ar-LB"/>
        </w:rPr>
        <w:t>.</w:t>
      </w:r>
    </w:p>
    <w:p w14:paraId="5E61050B" w14:textId="271883AE" w:rsidR="00876264" w:rsidRPr="00772E5D" w:rsidRDefault="0087626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سنن الترمذي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9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قول رسول الله ﷺ: «</w:t>
      </w:r>
      <w:r w:rsidRPr="00772E5D">
        <w:rPr>
          <w:rFonts w:ascii="Traditional Arabic" w:hAnsi="Traditional Arabic" w:cs="Traditional Arabic"/>
          <w:b/>
          <w:bCs/>
          <w:rtl/>
          <w:lang w:bidi="ar-LB"/>
        </w:rPr>
        <w:t>إِنَّ فِي الجَنَّةِ لَغُرَفًا تُرَى ظُهُورُهَا مِنْ بُطُونِهَا وَبُطُونُهَا مِنْ ظُهُورِهَا</w:t>
      </w:r>
      <w:r w:rsidRPr="00772E5D">
        <w:rPr>
          <w:rFonts w:ascii="Traditional Arabic" w:hAnsi="Traditional Arabic" w:cs="Traditional Arabic"/>
          <w:rtl/>
          <w:lang w:bidi="ar-LB"/>
        </w:rPr>
        <w:t>»، فقام أعرابي فقال: لمن هي يا رسول الله؟ قال: «</w:t>
      </w:r>
      <w:r w:rsidRPr="00772E5D">
        <w:rPr>
          <w:rFonts w:ascii="Traditional Arabic" w:hAnsi="Traditional Arabic" w:cs="Traditional Arabic"/>
          <w:b/>
          <w:bCs/>
          <w:rtl/>
          <w:lang w:bidi="ar-LB"/>
        </w:rPr>
        <w:t>هِيَ لِمَنْ أَطَابَ الكَلَامَ، وَأَطْعَمَ الطَّعَامَ، وَأَدَامَ الصِّيَامَ، وَصَلَّى لِلَّهِ بِاللَّيْلِ وَالنَّاسُ نِيَامٌ</w:t>
      </w:r>
      <w:r w:rsidRPr="00772E5D">
        <w:rPr>
          <w:rFonts w:ascii="Traditional Arabic" w:hAnsi="Traditional Arabic" w:cs="Traditional Arabic"/>
          <w:rtl/>
          <w:lang w:bidi="ar-LB"/>
        </w:rPr>
        <w:t>»، وقد تقدم.</w:t>
      </w:r>
    </w:p>
    <w:p w14:paraId="4559EF49" w14:textId="6997EC9F" w:rsidR="00876264" w:rsidRPr="00772E5D" w:rsidRDefault="0087626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صحيح 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49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أبي هريرة رضي الله عنه قال: قال رسول الله ﷺ: «</w:t>
      </w:r>
      <w:r w:rsidRPr="00772E5D">
        <w:rPr>
          <w:rFonts w:ascii="Traditional Arabic" w:hAnsi="Traditional Arabic" w:cs="Traditional Arabic"/>
          <w:b/>
          <w:bCs/>
          <w:rtl/>
          <w:lang w:bidi="ar-LB"/>
        </w:rPr>
        <w:t>مَنْ أَصْبَحَ مِنْكُمُ الْيَوْمَ صَائِمًا؟</w:t>
      </w:r>
      <w:r w:rsidRPr="00772E5D">
        <w:rPr>
          <w:rFonts w:ascii="Traditional Arabic" w:hAnsi="Traditional Arabic" w:cs="Traditional Arabic"/>
          <w:rtl/>
          <w:lang w:bidi="ar-LB"/>
        </w:rPr>
        <w:t xml:space="preserve">»، قال أبو بكرٍ رضي الله عنه: </w:t>
      </w:r>
      <w:r w:rsidR="008002E2" w:rsidRPr="00772E5D">
        <w:rPr>
          <w:rFonts w:ascii="Traditional Arabic" w:hAnsi="Traditional Arabic" w:cs="Traditional Arabic"/>
          <w:rtl/>
          <w:lang w:bidi="ar-LB"/>
        </w:rPr>
        <w:t>أنا، قال: «</w:t>
      </w:r>
      <w:r w:rsidR="008002E2" w:rsidRPr="00772E5D">
        <w:rPr>
          <w:rFonts w:ascii="Traditional Arabic" w:hAnsi="Traditional Arabic" w:cs="Traditional Arabic"/>
          <w:b/>
          <w:bCs/>
          <w:rtl/>
          <w:lang w:bidi="ar-LB"/>
        </w:rPr>
        <w:t>فَمَنْ تَبِعَ مِنْكُمُ الْيَوْمَ جَنَازَةً؟</w:t>
      </w:r>
      <w:r w:rsidR="008002E2" w:rsidRPr="00772E5D">
        <w:rPr>
          <w:rFonts w:ascii="Traditional Arabic" w:hAnsi="Traditional Arabic" w:cs="Traditional Arabic"/>
          <w:rtl/>
          <w:lang w:bidi="ar-LB"/>
        </w:rPr>
        <w:t>»، قال أبو بكرٍ رض الله عنه: أنا، قال: «</w:t>
      </w:r>
      <w:r w:rsidR="008002E2" w:rsidRPr="00772E5D">
        <w:rPr>
          <w:rFonts w:ascii="Traditional Arabic" w:hAnsi="Traditional Arabic" w:cs="Traditional Arabic"/>
          <w:b/>
          <w:bCs/>
          <w:rtl/>
          <w:lang w:bidi="ar-LB"/>
        </w:rPr>
        <w:t>فَمَنْ أَطْعَمَ مِنْكُمُ الْيَوْمَ مِسْكِينًا؟</w:t>
      </w:r>
      <w:r w:rsidR="008002E2" w:rsidRPr="00772E5D">
        <w:rPr>
          <w:rFonts w:ascii="Traditional Arabic" w:hAnsi="Traditional Arabic" w:cs="Traditional Arabic"/>
          <w:rtl/>
          <w:lang w:bidi="ar-LB"/>
        </w:rPr>
        <w:t>»، قال أبو بكرٍ رضي الله عنه: أنا، قال: «</w:t>
      </w:r>
      <w:r w:rsidR="008002E2" w:rsidRPr="00772E5D">
        <w:rPr>
          <w:rFonts w:ascii="Traditional Arabic" w:hAnsi="Traditional Arabic" w:cs="Traditional Arabic"/>
          <w:b/>
          <w:bCs/>
          <w:rtl/>
          <w:lang w:bidi="ar-LB"/>
        </w:rPr>
        <w:t>فَمَنْ عَادَ مِنْكُمُ الْيَوْمَ مَرِيضًا؟</w:t>
      </w:r>
      <w:r w:rsidR="008002E2" w:rsidRPr="00772E5D">
        <w:rPr>
          <w:rFonts w:ascii="Traditional Arabic" w:hAnsi="Traditional Arabic" w:cs="Traditional Arabic"/>
          <w:rtl/>
          <w:lang w:bidi="ar-LB"/>
        </w:rPr>
        <w:t>»، قال أبو بكرٍ رضي الله عنه: أنا، فقال رسول الله ﷺ: «</w:t>
      </w:r>
      <w:r w:rsidR="008002E2" w:rsidRPr="00772E5D">
        <w:rPr>
          <w:rFonts w:ascii="Traditional Arabic" w:hAnsi="Traditional Arabic" w:cs="Traditional Arabic"/>
          <w:b/>
          <w:bCs/>
          <w:rtl/>
          <w:lang w:bidi="ar-LB"/>
        </w:rPr>
        <w:t>مَا اجْتَمَعْنَ فِي امْرِئٍ، إِلَّا دَخَلَ الْجَنَّةَ</w:t>
      </w:r>
      <w:r w:rsidR="008002E2" w:rsidRPr="00772E5D">
        <w:rPr>
          <w:rFonts w:ascii="Traditional Arabic" w:hAnsi="Traditional Arabic" w:cs="Traditional Arabic"/>
          <w:rtl/>
          <w:lang w:bidi="ar-LB"/>
        </w:rPr>
        <w:t>»، وقد تقدم.</w:t>
      </w:r>
    </w:p>
    <w:p w14:paraId="0F80A0EC" w14:textId="631BF24F"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فإذا سألتَ ماذا نُطعم؟</w:t>
      </w:r>
    </w:p>
    <w:p w14:paraId="21D98382" w14:textId="7B3798E1"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الجواب: كلّ ما يؤكل ويُنتفع به من حلال، ومن إطعام الطعام سقي الماء، فالماء طعامٌ لقول الله تعالى: {فَلَمَّا فَصَلَ طَالُوتُ بِالْجُنُودِ قَالَ إِنَّ اللّهَ مُبْتَلِيكُم بِنَهَرٍ فَمَن شَرِبَ مِنْهُ فَلَيْسَ مِنِّي وَمَن لَّمْ يَطْعَمْهُ فَإِنَّهُ مِنِّي إِلاَّ مَنِ اغْتَرَفَ غُرْفَةً بِيَدِهِ} [البقرة: 249].</w:t>
      </w:r>
    </w:p>
    <w:p w14:paraId="18776D3D" w14:textId="1D011C4C"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هريرة رضي الله عنه عن النبي ﷺ قال: «</w:t>
      </w:r>
      <w:r w:rsidRPr="00772E5D">
        <w:rPr>
          <w:rFonts w:ascii="Traditional Arabic" w:hAnsi="Traditional Arabic" w:cs="Traditional Arabic"/>
          <w:b/>
          <w:bCs/>
          <w:rtl/>
          <w:lang w:bidi="ar-LB"/>
        </w:rPr>
        <w:t>لَيْسَ صَدَقَةٌ أَعْظَمَ أَجْرًا مِنْ مَاءٍ</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0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385E07E" w14:textId="0638F5E5"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أنسٍ أنَّ سعدًا أتى النبي ﷺ فقال: يا رسول الله، إن أمي توفيت، ولم توص، أفينفعها أن أتصدق عنها؟ قال: «</w:t>
      </w:r>
      <w:r w:rsidRPr="00772E5D">
        <w:rPr>
          <w:rFonts w:ascii="Traditional Arabic" w:hAnsi="Traditional Arabic" w:cs="Traditional Arabic"/>
          <w:b/>
          <w:bCs/>
          <w:rtl/>
          <w:lang w:bidi="ar-LB"/>
        </w:rPr>
        <w:t>نَعَمْ، وَعَلَيْكَ بِالْمَاءِ</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0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143D918" w14:textId="0DC7AB0C"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وتأمَّل هذه القصة التي أوردها المنذري في «الترغيب والترهيب»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0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«قال البيهقي: وفي هذا المعنى حكاية شيخنا الحاكم أبي عبد الله رحمه الله فإنه قرح وجهه وعالجه بأنواع المعالجة فلم يذهب وبقي فيه قريبًا من سنة فسأل الأستاذ الإمام أبا عثمان الصابوني أن يدعو له في مجلسه يوم الجمعة فدعا له وأكثر الناس التأمين، فلما كان يوم الجمعة الأخرى ألقت امرأة في المجلس رقعة بأنها عادت إلى بيتها واجتهدت في الدعاء للحاكم أبي عبد الله تلك الليلة فرأت في منامها رسول الله ﷺ كأنه يقول لها: قولي لأبي عبد الله يوسع الماء على المسلمين فجئت بالرقعة إلى الحاكم فأمر بسقاية بنيت على باب داره، وحين فرغوا من بنائها أمر بصب الماء فيها وطرح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0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الجمد في الماء وأخذ الناس في الشرب، فما مر عليه أسبوع حتى ظهر الشفاء وزالت تلك القروح وعاد وجهه إلى أحسن ما كان وعاش بعد ذلك سنين».</w:t>
      </w:r>
    </w:p>
    <w:p w14:paraId="6657E906" w14:textId="4A749DA1"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نطعم؟</w:t>
      </w:r>
    </w:p>
    <w:p w14:paraId="245907FC" w14:textId="5D413111"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تعاهد جيرانكَ، فلقد قال رسول الله ﷺ لأبي ذرٍّ رضي الله عنه: «</w:t>
      </w:r>
      <w:r w:rsidRPr="00772E5D">
        <w:rPr>
          <w:rFonts w:ascii="Traditional Arabic" w:hAnsi="Traditional Arabic" w:cs="Traditional Arabic"/>
          <w:b/>
          <w:bCs/>
          <w:rtl/>
          <w:lang w:bidi="ar-LB"/>
        </w:rPr>
        <w:t>يَا أَبَا ذَرٍّ إِذَا طَبَخْتَ مَرَقَةً، فَأَكْثِرْ مَاءَهَا، وَتَعَاهَدْ جِيرَانَكَ</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0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22E663B" w14:textId="31894E5E"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وعند الطبراني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0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قول رسول الله ﷺ: «</w:t>
      </w:r>
      <w:r w:rsidRPr="00772E5D">
        <w:rPr>
          <w:rFonts w:ascii="Traditional Arabic" w:hAnsi="Traditional Arabic" w:cs="Traditional Arabic"/>
          <w:b/>
          <w:bCs/>
          <w:rtl/>
          <w:lang w:bidi="ar-LB"/>
        </w:rPr>
        <w:t>مَا ءامَنَ بِي مَنْ بَاتَ شَبْعَانًا وَجَارُهُ جَائِعٌ إِلَى جَنْبِهِ وَهُوَ يَعْلمُ بِهِ</w:t>
      </w:r>
      <w:r w:rsidRPr="00772E5D">
        <w:rPr>
          <w:rFonts w:ascii="Traditional Arabic" w:hAnsi="Traditional Arabic" w:cs="Traditional Arabic"/>
          <w:rtl/>
          <w:lang w:bidi="ar-LB"/>
        </w:rPr>
        <w:t>». أي: من كمال الإيمانِ إطعام الجارِ، وليس معناه أن من لم يفعل ذلك يكون كافرًا.</w:t>
      </w:r>
    </w:p>
    <w:p w14:paraId="69A5E366" w14:textId="020848D7"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وحضَّنا ديننا على إطعام المسكين، ومن أطعمَ صائمًا ففطره فله أجر شبيه بأجره، والمراد أجرٌ عظيم وإلا فثواب الصائم أعلى.</w:t>
      </w:r>
    </w:p>
    <w:p w14:paraId="1557D1C7" w14:textId="18EE9843"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وبالجملة ففي كلِّ كبدٍ رطبة أجر. فعن عبد الله بن عمرو رضي الله عنه أنَّ رجلًا جاء إلى رسول الله ﷺ فقال: إني أنزع في حوضي، حتى إذا ملأته لأهلي، ورد علي البعير لغيري فسقيتهن فهل لي في ذلك من أجر؟ فقال رسول الله ﷺ: «</w:t>
      </w:r>
      <w:r w:rsidRPr="00772E5D">
        <w:rPr>
          <w:rFonts w:ascii="Traditional Arabic" w:hAnsi="Traditional Arabic" w:cs="Traditional Arabic"/>
          <w:b/>
          <w:bCs/>
          <w:rtl/>
          <w:lang w:bidi="ar-LB"/>
        </w:rPr>
        <w:t>فِي كُلِّ ذَاتِ كَبِدٍ حَرَّى أَجْرٌ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0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03D3E7D" w14:textId="04CC7721"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وعند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0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0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أنَّ النبيَّ ﷺ قال: «</w:t>
      </w:r>
      <w:r w:rsidRPr="00772E5D">
        <w:rPr>
          <w:rFonts w:ascii="Traditional Arabic" w:hAnsi="Traditional Arabic" w:cs="Traditional Arabic"/>
          <w:b/>
          <w:bCs/>
          <w:rtl/>
          <w:lang w:bidi="ar-LB"/>
        </w:rPr>
        <w:t>غُفِرَ لِامْرَأَةٍ مُومِسَةٍ، مَرَّتْ بِكَلْبٍ عَلَى رَأْسِ رَكِيٍّ</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509"/>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يَلْهَثُ، كَادَ يَقْتُلُهُ الْعَطَشُ، فَنَزَعَتْ خُفَّهَا، فَأَوْثَقَتْهُ بِخِمَارِهَا، فَنَزَعَتْ لَهُ مِنَ الْمَاءِ، فَغُفِرَ لَهَا بِذَلِكَ</w:t>
      </w:r>
      <w:r w:rsidRPr="00772E5D">
        <w:rPr>
          <w:rFonts w:ascii="Traditional Arabic" w:hAnsi="Traditional Arabic" w:cs="Traditional Arabic"/>
          <w:rtl/>
          <w:lang w:bidi="ar-LB"/>
        </w:rPr>
        <w:t>».</w:t>
      </w:r>
    </w:p>
    <w:p w14:paraId="0EAF5AD2" w14:textId="2A1437B4"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وبعد هذا كلِّه يُعلم لمَ حضَّ الإمام تلميذه يوسف على إطعام الطعام، فإنَّ لذلك أثرًا بالغًا في تربية النفوس.</w:t>
      </w:r>
    </w:p>
    <w:p w14:paraId="5C8E1653" w14:textId="003CF07F"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فائدة لطيفة: </w:t>
      </w:r>
      <w:r w:rsidRPr="00772E5D">
        <w:rPr>
          <w:rFonts w:ascii="Traditional Arabic" w:hAnsi="Traditional Arabic" w:cs="Traditional Arabic"/>
          <w:rtl/>
          <w:lang w:bidi="ar-LB"/>
        </w:rPr>
        <w:t>أحيانًا قد يكون إطعام الطعام أفضل من مجرد الصيام كأن كان في هذا الإطعام إنقاذٌ للمسلمِ الجائعِ من الموت. كما يجوزُ للمسلمِ أن يفطر أو أن يترك الصلاة المفروضة إن كان لإنقاذ مسلمٍ من الغرق، ولا يتحقق الإنقاذ إلا بترك ما ذكر.</w:t>
      </w:r>
    </w:p>
    <w:p w14:paraId="68059CC0" w14:textId="7EB78EE6"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ويشترط لحصول هذا الأجر والثواب أن يكونَ المطعِمُ مؤمنًا مخلصًا يطعم طعامًا حلالًا، وأما إن كان كافرًا فلا أجر له، أو كان مرائيًا أو كان من حرام فلا ثواب له.</w:t>
      </w:r>
    </w:p>
    <w:p w14:paraId="74B4C3C0" w14:textId="483DFF41" w:rsidR="008002E2" w:rsidRPr="00772E5D" w:rsidRDefault="008002E2" w:rsidP="00C81428">
      <w:pPr>
        <w:pStyle w:val="2"/>
        <w:widowControl/>
        <w:rPr>
          <w:rFonts w:ascii="Traditional Arabic" w:hAnsi="Traditional Arabic"/>
          <w:rtl/>
        </w:rPr>
      </w:pPr>
      <w:bookmarkStart w:id="58" w:name="_Toc215344634"/>
      <w:r w:rsidRPr="00772E5D">
        <w:rPr>
          <w:rFonts w:ascii="Traditional Arabic" w:hAnsi="Traditional Arabic"/>
          <w:rtl/>
        </w:rPr>
        <w:t>قَالَ الإمامُ أَبُو حنيفةَ رضي اللهُ عنهُ: «واقضِ حوائجَهُم».</w:t>
      </w:r>
      <w:bookmarkEnd w:id="58"/>
    </w:p>
    <w:p w14:paraId="0AFB0DD6" w14:textId="46704E43" w:rsidR="008002E2" w:rsidRPr="00772E5D" w:rsidRDefault="008002E2"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الشرح:</w:t>
      </w:r>
      <w:r w:rsidRPr="00772E5D">
        <w:rPr>
          <w:rFonts w:ascii="Traditional Arabic" w:hAnsi="Traditional Arabic" w:cs="Traditional Arabic"/>
          <w:rtl/>
          <w:lang w:bidi="ar-LB"/>
        </w:rPr>
        <w:t xml:space="preserve"> إن الكلام عن فضل قضاء حوائج المسلمين تسطر فيه الكتب والمجلدات، وقد مرَّ الكلام على فضل ذلك في طيات هذه الوصية واستفضنا هناك، ولكن تكرار الإمام لها يدل على أهميتها، ونحن بالتالي سنخوض في الحديث عنها، ولكن هذه المرة عبر أقوال السلف:</w:t>
      </w:r>
    </w:p>
    <w:p w14:paraId="4230A62F" w14:textId="0D9C695F" w:rsidR="008002E2" w:rsidRPr="00772E5D" w:rsidRDefault="008002E2" w:rsidP="00BE5FD7">
      <w:pPr>
        <w:pStyle w:val="a6"/>
        <w:numPr>
          <w:ilvl w:val="0"/>
          <w:numId w:val="1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قال حكيم بن حزام رضي الله عنه – وهو صحابيٌّ جليلٌ ممن ولد في الكعبة -: «ما أصبحت وليس ببالي صاحب حاجة إلا علمت أنها من المصائب التي أسأل الله الأجر عليها».</w:t>
      </w:r>
    </w:p>
    <w:p w14:paraId="73C33FD6" w14:textId="4D369C76" w:rsidR="008002E2" w:rsidRPr="00772E5D" w:rsidRDefault="008002E2" w:rsidP="00C81428">
      <w:pPr>
        <w:pStyle w:val="a6"/>
        <w:numPr>
          <w:ilvl w:val="0"/>
          <w:numId w:val="1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قال عطاء بن أبي رباح رضي الله عنه – وهو من أفقه وأجل التابعين الذي قال عنه أبو حنيفة: ما رأيت أفقه من عطاء -: «تفقدوا إخوانكم بعد ثلاث فإن كانوا مرضى فعودوهم، أو مشاغيل فأعينوهم، أو كانوا نسوا فذكروهم».</w:t>
      </w:r>
    </w:p>
    <w:p w14:paraId="51C3DDB4" w14:textId="70024CD6" w:rsidR="008002E2" w:rsidRPr="00772E5D" w:rsidRDefault="008002E2" w:rsidP="00C81428">
      <w:pPr>
        <w:pStyle w:val="a6"/>
        <w:numPr>
          <w:ilvl w:val="0"/>
          <w:numId w:val="1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جاء رجل إلى الحسن بن سهل رحمه الله يستشفع به في حاجةٍ فقضاها، فأقبل الرجل يشكره فقال له الحسن بن سهل: علام تشكرنا ونحن نرى أن للجاه زكاة كما أن للمال زكاة. كما يقال: زكاة العلم إخراجه للناس أو زكاة العلم أن يعلم.</w:t>
      </w:r>
    </w:p>
    <w:p w14:paraId="0014904A" w14:textId="7AAF6BFA" w:rsidR="008002E2" w:rsidRPr="00772E5D" w:rsidRDefault="00860AE4" w:rsidP="00C81428">
      <w:pPr>
        <w:pStyle w:val="a6"/>
        <w:numPr>
          <w:ilvl w:val="0"/>
          <w:numId w:val="1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قال عبيد الله بن العباس رضي الله عنهما لابن أخيه: «إن من أفضل العطية ما أعطيت الرجل قبل المسألة، فإذا سألك فإنما تعطيه ثمن وجهه حين بذله إليك».</w:t>
      </w:r>
    </w:p>
    <w:p w14:paraId="233D27B9" w14:textId="2D1920C8" w:rsidR="00860AE4" w:rsidRPr="00772E5D" w:rsidRDefault="00860AE4" w:rsidP="00C81428">
      <w:pPr>
        <w:pStyle w:val="a6"/>
        <w:numPr>
          <w:ilvl w:val="0"/>
          <w:numId w:val="1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قال عبد الله بن جعفر بن أبي طالب رضي الله عنهما: «ليس الجواد الذي يعطيك بعد المسألة، ولكن الجواد الذي يبتدئ لأن ما يبذله إليك من وجهه أشد عليه مما يعطى عليه»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1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26F8690E" w14:textId="727F2744" w:rsidR="00860AE4" w:rsidRPr="00772E5D" w:rsidRDefault="00860AE4" w:rsidP="00C81428">
      <w:pPr>
        <w:pStyle w:val="a6"/>
        <w:numPr>
          <w:ilvl w:val="0"/>
          <w:numId w:val="1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قال طاوس بن كيسان رحمه الله: «إذا أنعم الله على عبده نعمة ثم جعل إليه حوائج الناس، فإن احتمل وصبر وإلا عرض تلك النعمة للزوال».</w:t>
      </w:r>
    </w:p>
    <w:p w14:paraId="42FABDFD" w14:textId="02FDA370" w:rsidR="00860AE4" w:rsidRPr="00772E5D" w:rsidRDefault="00860AE4" w:rsidP="00C81428">
      <w:pPr>
        <w:pStyle w:val="a6"/>
        <w:numPr>
          <w:ilvl w:val="0"/>
          <w:numId w:val="1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قال محمد بن واسع رحمه الله – وهو من الأئمة المجتهدين كالشافعي رضي الله عنهما -: «ما رددت أحدًا عن حاجةٍ أقدر على قضائها ولو كان فيها ذهاب مالي».</w:t>
      </w:r>
    </w:p>
    <w:p w14:paraId="0E5C5089" w14:textId="5C4D48CA" w:rsidR="00860AE4" w:rsidRPr="00772E5D" w:rsidRDefault="00860AE4" w:rsidP="00C81428">
      <w:pPr>
        <w:pStyle w:val="a6"/>
        <w:numPr>
          <w:ilvl w:val="0"/>
          <w:numId w:val="1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قال محمد بن المنكدر رحمه الله: «لم يبق من لذة الدنيا إلا قضاء حوائج الإخوان».</w:t>
      </w:r>
    </w:p>
    <w:p w14:paraId="2279617D" w14:textId="4BFA4851" w:rsidR="00860AE4" w:rsidRPr="00772E5D" w:rsidRDefault="00860AE4" w:rsidP="00C81428">
      <w:pPr>
        <w:pStyle w:val="a6"/>
        <w:numPr>
          <w:ilvl w:val="0"/>
          <w:numId w:val="1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قال عثمان بن واقد العمري: «قيل لمحمد بن المنكدر: أيُّ الدنيا أعجب إليك؟ قال إدخال السرور على المؤمن».</w:t>
      </w:r>
    </w:p>
    <w:p w14:paraId="4EF6384A" w14:textId="0B75DC00" w:rsidR="00860AE4" w:rsidRPr="00772E5D" w:rsidRDefault="00860AE4"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غيضٌ من فيضٍ، فكيف بمن جهز نفسه وأعد العدة لطلب العلم؟! فهذا إمام أهل السُّنَّة والجماعة أبو حنيفة النعمان رضي الله عنه يوصي تلميذه بقضاء حوائج تلاميذه وطلاب العلم والمسلمين لما في ذلك من الأثر الطيب الذي يزرع في قلب المحتاج، وبذلك تكتسب أيها الشيخ، أيها المعلم، أيها المدرس، أيها الداعية المودةَ والودَّ، وهذا طريق ومفتاح لقلوب الناس.</w:t>
      </w:r>
    </w:p>
    <w:p w14:paraId="4BED2970" w14:textId="11450196" w:rsidR="00860AE4" w:rsidRPr="00772E5D" w:rsidRDefault="00860AE4" w:rsidP="00C81428">
      <w:pPr>
        <w:pStyle w:val="2"/>
        <w:widowControl/>
        <w:rPr>
          <w:rFonts w:ascii="Traditional Arabic" w:hAnsi="Traditional Arabic"/>
          <w:rtl/>
        </w:rPr>
      </w:pPr>
      <w:bookmarkStart w:id="59" w:name="_Toc215344635"/>
      <w:r w:rsidRPr="00772E5D">
        <w:rPr>
          <w:rFonts w:ascii="Traditional Arabic" w:hAnsi="Traditional Arabic"/>
          <w:rtl/>
        </w:rPr>
        <w:t>قَالَ الإمامُ أَبُو حنيفةَ رضي اللهُ عنهُ: «واعرِفْ مقدارَهم».</w:t>
      </w:r>
      <w:bookmarkEnd w:id="59"/>
    </w:p>
    <w:p w14:paraId="7138AAC1" w14:textId="33878487" w:rsidR="00860AE4" w:rsidRPr="00772E5D" w:rsidRDefault="00860AE4"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نكمل</w:t>
      </w:r>
      <w:r w:rsidRPr="00772E5D">
        <w:rPr>
          <w:rFonts w:ascii="Traditional Arabic" w:hAnsi="Traditional Arabic" w:cs="Traditional Arabic"/>
          <w:b/>
          <w:bCs/>
          <w:rtl/>
          <w:lang w:bidi="ar-LB"/>
        </w:rPr>
        <w:t xml:space="preserve"> </w:t>
      </w:r>
      <w:r w:rsidRPr="00772E5D">
        <w:rPr>
          <w:rFonts w:ascii="Traditional Arabic" w:hAnsi="Traditional Arabic" w:cs="Traditional Arabic"/>
          <w:rtl/>
          <w:lang w:bidi="ar-LB"/>
        </w:rPr>
        <w:t xml:space="preserve">في شرحنا لهذه الوصية العظيمة النفعِ، فأنتَ </w:t>
      </w:r>
      <w:r w:rsidR="00E51A50" w:rsidRPr="00772E5D">
        <w:rPr>
          <w:rFonts w:ascii="Traditional Arabic" w:hAnsi="Traditional Arabic" w:cs="Traditional Arabic"/>
          <w:rtl/>
          <w:lang w:bidi="ar-LB"/>
        </w:rPr>
        <w:t>ترى أيها القارئ كيف أنَّ كلّ وصية منها ءاخذ بعضها بحُجَز بعض، وقد بلغ الكلامُ ووصل إلى قوله رضي الله عنه: «واعرف مقدارهم» وهي في الجملة تندرجُ تحت إنزال الناسِ منازلهم. وقد تكلم الإمام هذا في أكثر من وصية، فكرَّر وأعادَ فأفهمَ وبيَّن. وها أوان الشروعِ في الشرح، فنقول وعلى الله التكلان:</w:t>
      </w:r>
    </w:p>
    <w:p w14:paraId="59BB5DAA" w14:textId="00BD5DDE" w:rsidR="00E51A50" w:rsidRPr="00772E5D" w:rsidRDefault="00E51A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قبساتٌ وهمسات، نفحات ولفحات، في زمنٍ زاد فيه دبيب البغضاء مدارها شوائبُ تكدِّر الصفاء، قال تعالى: {وَهُوَ الَّذِي جَعَلَكُمْ خَلاَئِفَ الأَرْضِ وَرَفَعَ بَعْضَكُمْ فَوْقَ بَعْضٍ دَرَجَاتٍ} [الأنعام: 165]، وقال سبحانه وتعالى: {يَرْفَعِ اللَّهُ الَّذِينَ ءَامَنُوا مِنكُمْ وَالَّذِينَ أُوتُوا الْعِلْمَ دَرَجَاتٍ} [المجادلة: 11].</w:t>
      </w:r>
    </w:p>
    <w:p w14:paraId="12E03AD2" w14:textId="49B8F30F" w:rsidR="00E51A50" w:rsidRPr="00772E5D" w:rsidRDefault="00E51A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أمّ المؤمنين عائشة رضي الله عنها أنَّ النبيّ ﷺ قال: «</w:t>
      </w:r>
      <w:r w:rsidRPr="00772E5D">
        <w:rPr>
          <w:rFonts w:ascii="Traditional Arabic" w:hAnsi="Traditional Arabic" w:cs="Traditional Arabic"/>
          <w:b/>
          <w:bCs/>
          <w:rtl/>
          <w:lang w:bidi="ar-LB"/>
        </w:rPr>
        <w:t>أَنْزِلُوا النَّاسَ مَنَازِلَهُمْ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1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وذكر مسلمٌ تعليقًا في أول صحيحه عن عائشة رضي الله تعالى عنها أنها قالت: أمرنا رسول الله ﷺ أن ننزل الناس منازلهم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1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632DC36" w14:textId="42BEAC7C" w:rsidR="00E51A50" w:rsidRPr="00772E5D" w:rsidRDefault="00E51A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خصلة حميدة لمن أخذ بحقها فهي لم تزل سببًا عظيمًا من أسباب تأليف القلوب ومظهرًا جليًّا من مظاهر المعاملة الحسنة للناس بما يناسبُ أحوالهم ومنازلهم.</w:t>
      </w:r>
    </w:p>
    <w:p w14:paraId="21BE4B35" w14:textId="15A46F61" w:rsidR="00E51A50" w:rsidRPr="00772E5D" w:rsidRDefault="00E51A50"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إنَّ المتأمل لحال كثير من المسلمين اليومَ يلحظُ تقصيرًا بيِّنًا وواضحًا في جانبٍ مهمٍّ من جوانب الحياةِ وهو جانب الأدبِ والاحترام والتقدير والإكرامِ وإعطاء كلِّ ذي حقٍّ حقَّه لكلِّ من جعلَ له الإسلام منزلة.</w:t>
      </w:r>
    </w:p>
    <w:p w14:paraId="369293AB" w14:textId="65BDD130" w:rsidR="00E51A50" w:rsidRPr="00772E5D" w:rsidRDefault="00E51A5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إنَّ إنزال الناسِ منازلهم مطلبٌ دينيٌّ وخلقٌ نبويٌّ قلَّ من اتصفَ به، وممن يشار إليهم بالبنانِ ويشاد لهم باللسانِ، ورثة الأنبياءِ وهم العلماء الذين لهم التقدير والاحترام. فعن أبي أمامة رضي الله عنه قال: قال رسول الله ﷺ: «</w:t>
      </w:r>
      <w:r w:rsidRPr="00772E5D">
        <w:rPr>
          <w:rFonts w:ascii="Traditional Arabic" w:hAnsi="Traditional Arabic" w:cs="Traditional Arabic"/>
          <w:b/>
          <w:bCs/>
          <w:rtl/>
          <w:lang w:bidi="ar-LB"/>
        </w:rPr>
        <w:t>إِنَّ اللَّهَ وَمَلَائِكَتَهُ وَأَهْلَ السَّمَاوَاتِ وَالْأَرْضِينَ حَتَّى النَّمْلَةَ فِي جُحْرِهَا وَحَتَّى الْحُوتَ لَيُصَلُّونَ عَلَى مُعَلِّمِ النَّاسِ الْخَيْرَ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1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أي: يدعون له.</w:t>
      </w:r>
    </w:p>
    <w:p w14:paraId="609F3EB8" w14:textId="33B38FFB" w:rsidR="00E51A50" w:rsidRPr="00772E5D" w:rsidRDefault="00E51A5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وممن لهم الاحترام والتلطفُ كبار السنِّ، فعن أنس بن مالكٍ رضي الله عنه قال: قال رسول الله ﷺ: «</w:t>
      </w:r>
      <w:r w:rsidRPr="00772E5D">
        <w:rPr>
          <w:rFonts w:ascii="Traditional Arabic" w:hAnsi="Traditional Arabic" w:cs="Traditional Arabic"/>
          <w:b/>
          <w:bCs/>
          <w:rtl/>
          <w:lang w:bidi="ar-LB"/>
        </w:rPr>
        <w:t>مَا أَكْرَمَ شَابٌّ شَيْخًا لِسِنِّهِ إِلاَّ قَيَّضَ اللَّهُ لَهُ مَنْ يُكْرِمُهُ عِنْدَ سِنِّهِ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1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3AF58F2" w14:textId="4369B53D" w:rsidR="00E51A50" w:rsidRPr="00772E5D" w:rsidRDefault="00E51A5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وممن هو جديرٌ بالرحمة والتقدير المسلم التقيُّ ولو كان فقيرًا، وقد ثبت في صحيح مسلمٍ عن أبي هريرة رضي الله عنه أنَّ النبي ﷺ قال: «</w:t>
      </w:r>
      <w:r w:rsidRPr="00772E5D">
        <w:rPr>
          <w:rFonts w:ascii="Traditional Arabic" w:hAnsi="Traditional Arabic" w:cs="Traditional Arabic"/>
          <w:b/>
          <w:bCs/>
          <w:rtl/>
          <w:lang w:bidi="ar-LB"/>
        </w:rPr>
        <w:t>رُبَّ أَشْعَثَ، مَدْفُوعٍ بِالْأَبْوَابِ لَوْ أَقْسَمَ عَلَى اللهِ لَأَبَرَّهُ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1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0C926C2" w14:textId="392F55B5" w:rsidR="00E51A50" w:rsidRPr="00772E5D" w:rsidRDefault="00E51A5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وممن هو جديرٌ بذلك أيضًا كلُّ من له يدٌ بيضاءُ في الخير وإنفاقه، فها هو ﷺ ينزل عثمان بن عفان رضي الله عنه منزلةً تليق به، يقول عبد الرحمٰن بن سمرة: رأيت عثمان بن عفان رضي الله عنه جاء بألف دينار فصبَّها في حجر </w:t>
      </w:r>
      <w:r w:rsidR="00FD62B1" w:rsidRPr="00772E5D">
        <w:rPr>
          <w:rFonts w:ascii="Traditional Arabic" w:hAnsi="Traditional Arabic" w:cs="Traditional Arabic"/>
          <w:rtl/>
          <w:lang w:bidi="ar-LB"/>
        </w:rPr>
        <w:t>النبيِّ ﷺ حين جهَّز جيش العسرة فقال النبي ﷺ: «</w:t>
      </w:r>
      <w:r w:rsidR="00FD62B1" w:rsidRPr="00772E5D">
        <w:rPr>
          <w:rFonts w:ascii="Traditional Arabic" w:hAnsi="Traditional Arabic" w:cs="Traditional Arabic"/>
          <w:b/>
          <w:bCs/>
          <w:rtl/>
          <w:lang w:bidi="ar-LB"/>
        </w:rPr>
        <w:t>مَا ضَرَّ عُثْمَانَ مَا عَمِلَ بَعْدَ اليَوْمِ، مَا ضَرَّ عُثْمَانَ مَا عَمِلَ بَعْدَ اليَوْمِ</w:t>
      </w:r>
      <w:r w:rsidR="00FD62B1" w:rsidRPr="00772E5D">
        <w:rPr>
          <w:rFonts w:ascii="Traditional Arabic" w:hAnsi="Traditional Arabic" w:cs="Traditional Arabic"/>
          <w:rtl/>
          <w:lang w:bidi="ar-LB"/>
        </w:rPr>
        <w:t>»</w:t>
      </w:r>
      <w:r w:rsidR="00FD62B1" w:rsidRPr="00772E5D">
        <w:rPr>
          <w:rFonts w:ascii="Traditional Arabic" w:hAnsi="Traditional Arabic" w:cs="Traditional Arabic"/>
          <w:vertAlign w:val="superscript"/>
          <w:rtl/>
          <w:lang w:bidi="ar-LB"/>
        </w:rPr>
        <w:t>(</w:t>
      </w:r>
      <w:r w:rsidR="00FD62B1" w:rsidRPr="00772E5D">
        <w:rPr>
          <w:rStyle w:val="ab"/>
          <w:rFonts w:ascii="Traditional Arabic" w:hAnsi="Traditional Arabic" w:cs="Traditional Arabic"/>
          <w:rtl/>
          <w:lang w:bidi="ar-LB"/>
        </w:rPr>
        <w:footnoteReference w:id="516"/>
      </w:r>
      <w:r w:rsidR="00FD62B1" w:rsidRPr="00772E5D">
        <w:rPr>
          <w:rFonts w:ascii="Traditional Arabic" w:hAnsi="Traditional Arabic" w:cs="Traditional Arabic"/>
          <w:vertAlign w:val="superscript"/>
          <w:rtl/>
          <w:lang w:bidi="ar-LB"/>
        </w:rPr>
        <w:t>)</w:t>
      </w:r>
      <w:r w:rsidR="00FD62B1" w:rsidRPr="00772E5D">
        <w:rPr>
          <w:rFonts w:ascii="Traditional Arabic" w:hAnsi="Traditional Arabic" w:cs="Traditional Arabic"/>
          <w:rtl/>
          <w:lang w:bidi="ar-LB"/>
        </w:rPr>
        <w:t>.</w:t>
      </w:r>
    </w:p>
    <w:p w14:paraId="277ECDF1" w14:textId="01BBFF4B" w:rsidR="00FD62B1" w:rsidRPr="00772E5D" w:rsidRDefault="0014564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مرَّ حديث النبي ﷺ: «</w:t>
      </w:r>
      <w:r w:rsidRPr="00772E5D">
        <w:rPr>
          <w:rFonts w:ascii="Traditional Arabic" w:hAnsi="Traditional Arabic" w:cs="Traditional Arabic"/>
          <w:b/>
          <w:bCs/>
          <w:rtl/>
          <w:lang w:bidi="ar-LB"/>
        </w:rPr>
        <w:t>أَنْزِلُوا النَّاسَ مَنَازِلَهُمْ</w:t>
      </w:r>
      <w:r w:rsidRPr="00772E5D">
        <w:rPr>
          <w:rFonts w:ascii="Traditional Arabic" w:hAnsi="Traditional Arabic" w:cs="Traditional Arabic"/>
          <w:rtl/>
          <w:lang w:bidi="ar-LB"/>
        </w:rPr>
        <w:t>». قال المناوي: أي: احفظوا حرمة كلِّ واحدٍ على قدره وعاملوه بما يلائم حاله في عمر ودين وعلم وشرف.</w:t>
      </w:r>
    </w:p>
    <w:p w14:paraId="676D67FE" w14:textId="4ABFD2C4" w:rsidR="00145647" w:rsidRPr="00772E5D" w:rsidRDefault="0014564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التوجيه النبويُّ الكريمُ يرجع إلى أمور عظيمةٍ منها: الحكمةُ والعدلُ، فالحكمة وضع الشيء في موضعه وتنزيله منزلته.</w:t>
      </w:r>
    </w:p>
    <w:p w14:paraId="3833C92E" w14:textId="77B75CF7" w:rsidR="00145647" w:rsidRPr="00772E5D" w:rsidRDefault="0014564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والعدلُ إعطاء كلِّ ذي حقٍّ حقَّه، فلا يسوَّى الجاهل بالعالم، ولا الفاجرُ بالتقي الصالح.</w:t>
      </w:r>
    </w:p>
    <w:p w14:paraId="6B940B6D" w14:textId="40939F53" w:rsidR="00145647" w:rsidRPr="00772E5D" w:rsidRDefault="0014564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ولهذا اعتمد أهل الحديثِ في الحكم على الرواة بنحو هذا الحديثِ، فحكموا على الرواة بناء على هذا الأصلِ، فميَّزوا الضعيفَ من الثقة، وميَّزوا الحافظ من غيره، وجعلوهم على مراتبَ حسب درجة إتقانهم وضبطهم، وفي هذا إنزالٌ لكلٍّ من الرواةِ منزلته. قال الله تعالى: {وَإِذا قُلْتُمْ فاعْدِلُواْ} [الأنعام: 152].</w:t>
      </w:r>
    </w:p>
    <w:p w14:paraId="042D2D57" w14:textId="0738D5A5" w:rsidR="00145647" w:rsidRPr="00772E5D" w:rsidRDefault="0014564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ويناسب هذا ذكر تفضيل من فضَّلهم الله، فأفضل هذه الأمة بعد نبيِّها أبو بكر، ثم عمر، ثم عثمان، ثم علي رضي الله عنهم.</w:t>
      </w:r>
    </w:p>
    <w:p w14:paraId="61C462D0" w14:textId="342D9934" w:rsidR="00145647" w:rsidRPr="00772E5D" w:rsidRDefault="00145647" w:rsidP="00C81428">
      <w:pPr>
        <w:pStyle w:val="2"/>
        <w:widowControl/>
        <w:rPr>
          <w:rFonts w:ascii="Traditional Arabic" w:hAnsi="Traditional Arabic"/>
          <w:rtl/>
        </w:rPr>
      </w:pPr>
      <w:bookmarkStart w:id="60" w:name="_Toc215344636"/>
      <w:r w:rsidRPr="00772E5D">
        <w:rPr>
          <w:rFonts w:ascii="Traditional Arabic" w:hAnsi="Traditional Arabic"/>
          <w:rtl/>
        </w:rPr>
        <w:t>قَالَ الإمامُ أَبُو حنيفةَ رضي اللهُ عنهُ: «وتَغَافلْ عن زلَّاتِهم».</w:t>
      </w:r>
      <w:bookmarkEnd w:id="60"/>
    </w:p>
    <w:p w14:paraId="79C22BCA" w14:textId="5D65073E" w:rsidR="00860AE4" w:rsidRPr="00772E5D" w:rsidRDefault="0014564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 xml:space="preserve">يكرِّسُ لنا الإمام قاعدةً: عامل الناس كما تحب أن </w:t>
      </w:r>
      <w:r w:rsidR="004B5F4F" w:rsidRPr="00772E5D">
        <w:rPr>
          <w:rFonts w:ascii="Traditional Arabic" w:hAnsi="Traditional Arabic" w:cs="Traditional Arabic"/>
          <w:rtl/>
          <w:lang w:bidi="ar-LB"/>
        </w:rPr>
        <w:t>يعملوك. وهذه وصية جديدة فيها الحث على التغافل عن أخطاء الآخرين وهذا في موضعه من الشيم.</w:t>
      </w:r>
    </w:p>
    <w:p w14:paraId="625F6D66" w14:textId="2EDD5A8A" w:rsidR="004B5F4F" w:rsidRPr="00772E5D" w:rsidRDefault="004B5F4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الله تعالى: {خُذِ الْعَفْوَ وَأْمُرْ بِالْعُرْفِ وَأَعْرِضْ عَنِ الْجَاهِلِينَ} [الأعراف: 199].</w:t>
      </w:r>
    </w:p>
    <w:p w14:paraId="4C0FA97E" w14:textId="47E89FD5" w:rsidR="004B5F4F" w:rsidRPr="00772E5D" w:rsidRDefault="004B5F4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{قَالُواْ إِن يَسْرِقْ فَقَدْ سَرَقَ أَخٌ لَّهُ مِن قَبْلُ فَأَسَرَّهَا يُوسُفُ فِي نَفْسِهِ وَلَمْ يُبْدِهَا لَهُمْ} [يوسف: 77]، مع أن يوسف عليه الصلاة والسلام لم يحصل منه في صغره ما هو حقيقة السرقة بل للمفسرين في ذلك أقوال عديدة منها أنه أخذ صنمًا خفية لبعض أجداده من جهة أمه لئلا يعبد من دون الله، وهو بذلك لا يكون سارقًا حقيقة بل يُمدح ويشكر على ذلك، ومع ذلك صبر على مقولة إخوته في ذلك ولم ينتقم منهم. والمراد بإخوته من سوى بنيامين.</w:t>
      </w:r>
    </w:p>
    <w:p w14:paraId="751A0CF1" w14:textId="3CE1D911" w:rsidR="004B5F4F" w:rsidRPr="00772E5D" w:rsidRDefault="0054096D"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وروى الإمام أحمد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1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والترمذي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1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وغيرهما عن عبد الله بن مسعود رضي الله عنه قال: قال رسول الله ﷺ: «</w:t>
      </w:r>
      <w:r w:rsidR="00A254AF" w:rsidRPr="00772E5D">
        <w:rPr>
          <w:rFonts w:ascii="Traditional Arabic" w:hAnsi="Traditional Arabic" w:cs="Traditional Arabic"/>
          <w:b/>
          <w:bCs/>
          <w:rtl/>
          <w:lang w:bidi="ar-LB"/>
        </w:rPr>
        <w:t>لاَ يُبَلِّغُنِي أَحَدٌ عَنْ أَحَدٍ مِنْ أَصْحَابِي شَيْئًا؛ فَإِنِّي أُحِبُّ أَنْ أَخْرُجَ إِلَيْهِمْ وَأَنَا سَلِيمُ الصَّدْرِ</w:t>
      </w:r>
      <w:r w:rsidRPr="00772E5D">
        <w:rPr>
          <w:rFonts w:ascii="Traditional Arabic" w:hAnsi="Traditional Arabic" w:cs="Traditional Arabic"/>
          <w:rtl/>
          <w:lang w:bidi="ar-LB"/>
        </w:rPr>
        <w:t>»</w:t>
      </w:r>
      <w:r w:rsidR="00A254AF" w:rsidRPr="00772E5D">
        <w:rPr>
          <w:rFonts w:ascii="Traditional Arabic" w:hAnsi="Traditional Arabic" w:cs="Traditional Arabic"/>
          <w:rtl/>
          <w:lang w:bidi="ar-LB"/>
        </w:rPr>
        <w:t>. وليس معنى ذلك أنه ﷺ يحكم على صحابي بقولِ من لا يثبت خبره، ولا يعني أنه يسئ الظن بهم لأنه ﷺ أبعد خلق الله عما يخالف دين الله، بل هو حث وحض على سلامة الصدر وصفاء السريرة وتحسين الظن.</w:t>
      </w:r>
    </w:p>
    <w:p w14:paraId="27C8375B" w14:textId="445ECFC9" w:rsidR="00A254AF" w:rsidRPr="00772E5D" w:rsidRDefault="00A254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أخي القارئ، هناك خلقٌ منسيٌّ عند كثيرٍ منَّا، وهذا ما يشير إليه الإمام رحمه الله رغم أنه خُلقٌ مريحٌ مسعد. وقد أوصانا الله به وحثنا عليه رسول الله ﷺ وذلك لفوائده الكثيرة وخاصةً في هذا الزمان الذي كثر فيه السؤال والقيل والقال، وكثر فيه البحث عما يخفيه الغير.</w:t>
      </w:r>
    </w:p>
    <w:p w14:paraId="00DF348E" w14:textId="003BBBF2" w:rsidR="00A254AF" w:rsidRPr="00772E5D" w:rsidRDefault="00A254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إنه خلق التغافل. فما التغافل؟ وكيف نحققه في حياتنا؟</w:t>
      </w:r>
    </w:p>
    <w:p w14:paraId="0ABB7C14" w14:textId="04805244" w:rsidR="00A254AF" w:rsidRPr="00772E5D" w:rsidRDefault="00A254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التغافل معناه تعمد الغفلة، أي أن يُرِيَ الآخر أنه غافل مع علمه التام وإحاطته بما هو متغافل عنه ترفعًا عن الدنيا وسفاسف الأمور.</w:t>
      </w:r>
    </w:p>
    <w:p w14:paraId="4A78B88A" w14:textId="3B5E10AE" w:rsidR="00A254AF" w:rsidRPr="00772E5D" w:rsidRDefault="00A254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الحسن البصري رحمه الله: «ما زال التغافل من فعل الكرام»، إذ به تبنى العلاقات وتنمو المحبات وتزدهر.</w:t>
      </w:r>
    </w:p>
    <w:p w14:paraId="3E33AB96" w14:textId="3E15EA71" w:rsidR="00A254AF" w:rsidRPr="00772E5D" w:rsidRDefault="00A254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وجاء في لامية ابن الوردي:</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A254AF" w:rsidRPr="00772E5D" w14:paraId="16540E94" w14:textId="77777777">
        <w:trPr>
          <w:jc w:val="center"/>
        </w:trPr>
        <w:tc>
          <w:tcPr>
            <w:tcW w:w="3402" w:type="dxa"/>
          </w:tcPr>
          <w:p w14:paraId="5DFE2475" w14:textId="567470E0" w:rsidR="00A254AF" w:rsidRPr="00772E5D" w:rsidRDefault="00A254AF"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وَتَغافَلْ عن أمورٍ إِنَّهْ</w:t>
            </w:r>
            <w:r w:rsidRPr="00772E5D">
              <w:rPr>
                <w:rFonts w:ascii="Traditional Arabic" w:hAnsi="Traditional Arabic" w:cs="Traditional Arabic"/>
                <w:rtl/>
              </w:rPr>
              <w:br/>
            </w:r>
          </w:p>
        </w:tc>
        <w:tc>
          <w:tcPr>
            <w:tcW w:w="1134" w:type="dxa"/>
          </w:tcPr>
          <w:p w14:paraId="79C9918B" w14:textId="77777777" w:rsidR="00A254AF" w:rsidRPr="00772E5D" w:rsidRDefault="00A254AF" w:rsidP="00C81428">
            <w:pPr>
              <w:jc w:val="lowKashida"/>
              <w:rPr>
                <w:rFonts w:ascii="Traditional Arabic" w:hAnsi="Traditional Arabic" w:cs="Traditional Arabic"/>
                <w:rtl/>
              </w:rPr>
            </w:pPr>
          </w:p>
        </w:tc>
        <w:tc>
          <w:tcPr>
            <w:tcW w:w="3402" w:type="dxa"/>
          </w:tcPr>
          <w:p w14:paraId="44E167B3" w14:textId="5B96EBB2" w:rsidR="00A254AF" w:rsidRPr="00772E5D" w:rsidRDefault="00A254AF"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لَم يَفُزْ بالحمِد إلَّا مَن غفَلْ</w:t>
            </w:r>
            <w:r w:rsidRPr="00772E5D">
              <w:rPr>
                <w:rFonts w:ascii="Traditional Arabic" w:hAnsi="Traditional Arabic" w:cs="Traditional Arabic"/>
                <w:rtl/>
              </w:rPr>
              <w:br/>
            </w:r>
          </w:p>
        </w:tc>
      </w:tr>
    </w:tbl>
    <w:p w14:paraId="64C6D191" w14:textId="53FD299E" w:rsidR="00A254AF" w:rsidRPr="00772E5D" w:rsidRDefault="00A254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فالتغافل في موضعه دليلٌ قويٌّ على حسن خلق صاحبه كما روي عن الإمام أحمد رضي الله عنه أنه قال: «تسعة أعشار حسن الخلق في التغافل».</w:t>
      </w:r>
    </w:p>
    <w:p w14:paraId="543868C7" w14:textId="3A567809" w:rsidR="00A254AF" w:rsidRPr="00772E5D" w:rsidRDefault="00A254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وهنا تنبيه</w:t>
      </w:r>
      <w:r w:rsidRPr="00772E5D">
        <w:rPr>
          <w:rFonts w:ascii="Traditional Arabic" w:hAnsi="Traditional Arabic" w:cs="Traditional Arabic"/>
          <w:rtl/>
          <w:lang w:bidi="ar-LB"/>
        </w:rPr>
        <w:t>: ليس التغافل عن الزلات دليلًا على غباء صاحبه أو سذاجته بل هو من العقل والحكمة. فقد قال الشافعي رضي الله عنه: «الكيّس العاقل هو الفطن المتغافل»؛ فإذًا يلوح الفرق بين أن نقصد الغفلة وبين الغباء، فالأول في موضعه ممدوح محمود والثاني مذموم.</w:t>
      </w:r>
    </w:p>
    <w:p w14:paraId="3384CE2B" w14:textId="6FC217A4" w:rsidR="00A254AF" w:rsidRPr="00772E5D" w:rsidRDefault="00A254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وكما قال القائل:</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A254AF" w:rsidRPr="00772E5D" w14:paraId="568DF73B" w14:textId="77777777">
        <w:trPr>
          <w:jc w:val="center"/>
        </w:trPr>
        <w:tc>
          <w:tcPr>
            <w:tcW w:w="3402" w:type="dxa"/>
          </w:tcPr>
          <w:p w14:paraId="3F5C3DF8" w14:textId="6BEF9EFD" w:rsidR="00A254AF" w:rsidRPr="00772E5D" w:rsidRDefault="00A254AF"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لَيسَ الغَبِيُّ بِسَيِّدٍ في قومِهِ</w:t>
            </w:r>
            <w:r w:rsidRPr="00772E5D">
              <w:rPr>
                <w:rFonts w:ascii="Traditional Arabic" w:hAnsi="Traditional Arabic" w:cs="Traditional Arabic"/>
                <w:rtl/>
              </w:rPr>
              <w:br/>
            </w:r>
          </w:p>
        </w:tc>
        <w:tc>
          <w:tcPr>
            <w:tcW w:w="1134" w:type="dxa"/>
          </w:tcPr>
          <w:p w14:paraId="50C22E81" w14:textId="77777777" w:rsidR="00A254AF" w:rsidRPr="00772E5D" w:rsidRDefault="00A254AF" w:rsidP="00C81428">
            <w:pPr>
              <w:jc w:val="lowKashida"/>
              <w:rPr>
                <w:rFonts w:ascii="Traditional Arabic" w:hAnsi="Traditional Arabic" w:cs="Traditional Arabic"/>
                <w:rtl/>
              </w:rPr>
            </w:pPr>
          </w:p>
        </w:tc>
        <w:tc>
          <w:tcPr>
            <w:tcW w:w="3402" w:type="dxa"/>
          </w:tcPr>
          <w:p w14:paraId="447EFBC8" w14:textId="0D213FA8" w:rsidR="00A254AF" w:rsidRPr="00772E5D" w:rsidRDefault="00A254AF" w:rsidP="00C81428">
            <w:pPr>
              <w:jc w:val="lowKashida"/>
              <w:rPr>
                <w:rFonts w:ascii="Traditional Arabic" w:hAnsi="Traditional Arabic" w:cs="Traditional Arabic"/>
                <w:sz w:val="2"/>
                <w:szCs w:val="2"/>
                <w:rtl/>
              </w:rPr>
            </w:pPr>
            <w:r w:rsidRPr="00772E5D">
              <w:rPr>
                <w:rFonts w:ascii="Traditional Arabic" w:hAnsi="Traditional Arabic" w:cs="Traditional Arabic"/>
                <w:rtl/>
              </w:rPr>
              <w:t xml:space="preserve">لَكِنَّ سَيدَ قومه </w:t>
            </w:r>
            <w:r w:rsidR="00772E5D">
              <w:rPr>
                <w:rFonts w:ascii="Traditional Arabic" w:hAnsi="Traditional Arabic" w:cs="Traditional Arabic"/>
                <w:rtl/>
              </w:rPr>
              <w:t>الـمُ</w:t>
            </w:r>
            <w:r w:rsidRPr="00772E5D">
              <w:rPr>
                <w:rFonts w:ascii="Traditional Arabic" w:hAnsi="Traditional Arabic" w:cs="Traditional Arabic"/>
                <w:rtl/>
              </w:rPr>
              <w:t>تَغَابِي</w:t>
            </w:r>
            <w:r w:rsidRPr="00772E5D">
              <w:rPr>
                <w:rFonts w:ascii="Traditional Arabic" w:hAnsi="Traditional Arabic" w:cs="Traditional Arabic"/>
                <w:rtl/>
              </w:rPr>
              <w:br/>
            </w:r>
          </w:p>
        </w:tc>
      </w:tr>
    </w:tbl>
    <w:p w14:paraId="3FC2D7D0" w14:textId="4B8CC641" w:rsidR="00A254AF" w:rsidRPr="00772E5D" w:rsidRDefault="00A254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أي: الذي يتغافل فيظن به الغباء.</w:t>
      </w:r>
    </w:p>
    <w:p w14:paraId="47F0D39D" w14:textId="4CD558D8" w:rsidR="00A254AF" w:rsidRPr="00772E5D" w:rsidRDefault="00A254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أيها المسلمون، إنَّ من أعظم فوائد التغافل أن المتغافل يُكسِب صاحبه راحة في نفسه، ولقد أعطانا رسول الله ﷺ مثالًا عظيمًا على ذلك كما في صحيح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1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من حديث أبي هريرة رضي الله عنه أن المشركين كانوا يسبُّون النبي ﷺ فيقول رسول الله ﷺ لأصحابه: «</w:t>
      </w:r>
      <w:r w:rsidRPr="00772E5D">
        <w:rPr>
          <w:rFonts w:ascii="Traditional Arabic" w:hAnsi="Traditional Arabic" w:cs="Traditional Arabic"/>
          <w:b/>
          <w:bCs/>
          <w:rtl/>
          <w:lang w:bidi="ar-LB"/>
        </w:rPr>
        <w:t>أَلَا تَعْجَبُونَ كَيْفَ يَصْرِفُ اللَّهُ عَنِّي شَتْمَ قُرَيْشٍ وَلَعْنَهُمْ، يَشْتُمُونَ مُذَمَّمًا، وَيَلْعَنُونَ مُذَمَّمًا وَأَنَا مُحَمَّدٌ</w:t>
      </w:r>
      <w:r w:rsidRPr="00772E5D">
        <w:rPr>
          <w:rFonts w:ascii="Traditional Arabic" w:hAnsi="Traditional Arabic" w:cs="Traditional Arabic"/>
          <w:rtl/>
          <w:lang w:bidi="ar-LB"/>
        </w:rPr>
        <w:t>»، مع أنه ﷺ يعلم أنهم إنما قصدوه.</w:t>
      </w:r>
    </w:p>
    <w:p w14:paraId="2FD426EA" w14:textId="6D9AF355" w:rsidR="00A254AF" w:rsidRPr="00772E5D" w:rsidRDefault="005942B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قال القائل:</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5942B3" w:rsidRPr="00772E5D" w14:paraId="1ADBE2CF" w14:textId="77777777">
        <w:trPr>
          <w:jc w:val="center"/>
        </w:trPr>
        <w:tc>
          <w:tcPr>
            <w:tcW w:w="3402" w:type="dxa"/>
          </w:tcPr>
          <w:p w14:paraId="77BDC395" w14:textId="7D7A73CC" w:rsidR="005942B3" w:rsidRPr="00772E5D" w:rsidRDefault="005942B3"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وَلقد أَمرُّ على اللئيمِ يَسُبُّنِي</w:t>
            </w:r>
            <w:r w:rsidRPr="00772E5D">
              <w:rPr>
                <w:rFonts w:ascii="Traditional Arabic" w:hAnsi="Traditional Arabic" w:cs="Traditional Arabic"/>
                <w:rtl/>
              </w:rPr>
              <w:br/>
            </w:r>
          </w:p>
        </w:tc>
        <w:tc>
          <w:tcPr>
            <w:tcW w:w="1134" w:type="dxa"/>
          </w:tcPr>
          <w:p w14:paraId="46051753" w14:textId="77777777" w:rsidR="005942B3" w:rsidRPr="00772E5D" w:rsidRDefault="005942B3" w:rsidP="00C81428">
            <w:pPr>
              <w:jc w:val="lowKashida"/>
              <w:rPr>
                <w:rFonts w:ascii="Traditional Arabic" w:hAnsi="Traditional Arabic" w:cs="Traditional Arabic"/>
                <w:rtl/>
              </w:rPr>
            </w:pPr>
          </w:p>
        </w:tc>
        <w:tc>
          <w:tcPr>
            <w:tcW w:w="3402" w:type="dxa"/>
          </w:tcPr>
          <w:p w14:paraId="4C5CB015" w14:textId="7EB6E5C1" w:rsidR="005942B3" w:rsidRPr="00772E5D" w:rsidRDefault="005942B3"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فَمَضَيت ثُمَّتَ قلت لا يعنيني</w:t>
            </w:r>
            <w:r w:rsidRPr="00772E5D">
              <w:rPr>
                <w:rFonts w:ascii="Traditional Arabic" w:hAnsi="Traditional Arabic" w:cs="Traditional Arabic"/>
                <w:rtl/>
              </w:rPr>
              <w:br/>
            </w:r>
          </w:p>
        </w:tc>
      </w:tr>
    </w:tbl>
    <w:p w14:paraId="0320727E" w14:textId="6929D7F0" w:rsidR="005942B3" w:rsidRPr="00772E5D" w:rsidRDefault="005942B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وأما الَّذي يقف عند كلِّ كلمةٍ ويرد على كل خطأٍ ويحاسب على كل صغيرة وكبيرة فهو على شفا حفرة من تنغص عيشته؛ فكم من مشاكل وقعت في المجتمع كان سببها عدم التغافل؟ وكم وقع بين الزوجين أو بين الأقارب والأصحاب من مشاكل كان سببها تتبع الأخطاء والبحث عن الأخطاء، ولو أنهم رزقوا التغافل لزال عنهم نكدٌ كبيرٌ كما قال الأعمش رحمه الله: «التغافل يطفئ شرًّا كثيرًا».</w:t>
      </w:r>
    </w:p>
    <w:p w14:paraId="1D838AC1" w14:textId="05742EF0" w:rsidR="005942B3" w:rsidRPr="00772E5D" w:rsidRDefault="00941AD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وهنا فائدتان: </w:t>
      </w:r>
      <w:r w:rsidRPr="00772E5D">
        <w:rPr>
          <w:rFonts w:ascii="Traditional Arabic" w:hAnsi="Traditional Arabic" w:cs="Traditional Arabic"/>
          <w:rtl/>
          <w:lang w:bidi="ar-LB"/>
        </w:rPr>
        <w:t>ليس معنى التغافل ترك النصيحة والتنبيه على المخالفات للشرع، فقد جاء في الحديث عن تميم الداري أن رسول الله ﷺ قال: «</w:t>
      </w:r>
      <w:r w:rsidRPr="00772E5D">
        <w:rPr>
          <w:rFonts w:ascii="Traditional Arabic" w:hAnsi="Traditional Arabic" w:cs="Traditional Arabic"/>
          <w:b/>
          <w:bCs/>
          <w:rtl/>
          <w:lang w:bidi="ar-LB"/>
        </w:rPr>
        <w:t>الدِّينُ النَّصِيحَةُ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2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قُلْنَا: لِمَنْ؟ قَالَ: «</w:t>
      </w:r>
      <w:r w:rsidRPr="00772E5D">
        <w:rPr>
          <w:rFonts w:ascii="Traditional Arabic" w:hAnsi="Traditional Arabic" w:cs="Traditional Arabic"/>
          <w:b/>
          <w:bCs/>
          <w:rtl/>
          <w:lang w:bidi="ar-LB"/>
        </w:rPr>
        <w:t>لِلَّهِ وَلِكِتَابِهِ وَلِرَسُولِهِ وَلِأَئِمَّةِ الْمُسْلِمِينَ وَعَامَّتِهِمْ</w:t>
      </w:r>
      <w:r w:rsidRPr="00772E5D">
        <w:rPr>
          <w:rFonts w:ascii="Traditional Arabic" w:hAnsi="Traditional Arabic" w:cs="Traditional Arabic"/>
          <w:rtl/>
          <w:lang w:bidi="ar-LB"/>
        </w:rPr>
        <w:t>».</w:t>
      </w:r>
    </w:p>
    <w:p w14:paraId="17DBED4D" w14:textId="1E7BCBB2" w:rsidR="00941AD0" w:rsidRPr="00772E5D" w:rsidRDefault="00941AD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والفائدة الثانية</w:t>
      </w:r>
      <w:r w:rsidRPr="00772E5D">
        <w:rPr>
          <w:rFonts w:ascii="Traditional Arabic" w:hAnsi="Traditional Arabic" w:cs="Traditional Arabic"/>
          <w:rtl/>
          <w:lang w:bidi="ar-LB"/>
        </w:rPr>
        <w:t>: هل يكون التغافل مع المفسدين المتلونين المصرين المستمرين على الفساد والإفساد؟ لا، بل يزيدهم ذلك أحيانًا انقلابًا وفسادًا وتشجيعًا على الإفساد، فافهم رحمك الله.</w:t>
      </w:r>
    </w:p>
    <w:p w14:paraId="273530B8" w14:textId="5966EAC9" w:rsidR="00941AD0" w:rsidRPr="00772E5D" w:rsidRDefault="00941AD0" w:rsidP="00C81428">
      <w:pPr>
        <w:pStyle w:val="2"/>
        <w:widowControl/>
        <w:rPr>
          <w:rFonts w:ascii="Traditional Arabic" w:hAnsi="Traditional Arabic"/>
          <w:rtl/>
        </w:rPr>
      </w:pPr>
      <w:bookmarkStart w:id="61" w:name="_Toc215344637"/>
      <w:r w:rsidRPr="00772E5D">
        <w:rPr>
          <w:rFonts w:ascii="Traditional Arabic" w:hAnsi="Traditional Arabic"/>
          <w:rtl/>
        </w:rPr>
        <w:t>قَالَ الإمامُ أَبُو حنيفةَ رضي اللهُ عنهُ: «وارفقْ بِهم».</w:t>
      </w:r>
      <w:bookmarkEnd w:id="61"/>
    </w:p>
    <w:p w14:paraId="21346D0A" w14:textId="5FE98487" w:rsidR="00941AD0" w:rsidRPr="00772E5D" w:rsidRDefault="00941AD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 xml:space="preserve">إن المتأمل في كلام الإمام لتلميذه يدرك بعد إمعان النظر وقراءته للوصايا وصية بعد أخرى حرص الإمام على مراقبة العالم لأفعاله وأن يحسنها فإنه مِرءاة. ويرى من خلال تكرار بعض الوصايا تأكيد الإمام وحرصه عليها. </w:t>
      </w:r>
      <w:r w:rsidR="0008633A" w:rsidRPr="00772E5D">
        <w:rPr>
          <w:rFonts w:ascii="Traditional Arabic" w:hAnsi="Traditional Arabic" w:cs="Traditional Arabic"/>
          <w:rtl/>
          <w:lang w:bidi="ar-LB"/>
        </w:rPr>
        <w:t>وهذه الوصية في الرفق قد بسطنا الكلام قبل عليها لكننا هنا نعرض بعض الأحاديث التي وردت في ذلك لتكون تشجيعًا للمسلم على الالتزام بالرفق والتخلق به:</w:t>
      </w:r>
    </w:p>
    <w:p w14:paraId="1CB3D718" w14:textId="7E95E6CD" w:rsidR="00941AD0" w:rsidRPr="00772E5D" w:rsidRDefault="008A7650" w:rsidP="00C81428">
      <w:pPr>
        <w:pStyle w:val="a6"/>
        <w:numPr>
          <w:ilvl w:val="0"/>
          <w:numId w:val="15"/>
        </w:numPr>
        <w:spacing w:before="0" w:after="0"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روى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2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النبي ﷺ قال: «</w:t>
      </w:r>
      <w:r w:rsidRPr="00772E5D">
        <w:rPr>
          <w:rFonts w:ascii="Traditional Arabic" w:hAnsi="Traditional Arabic" w:cs="Traditional Arabic"/>
          <w:b/>
          <w:bCs/>
          <w:rtl/>
          <w:lang w:bidi="ar-LB"/>
        </w:rPr>
        <w:t>يَا عَائِشَةُ، إِنَّ اللهَ رَفيقٌ يُحِبُّ الرِّفْقَ فِي الأَمْرِ كُلِّهِ</w:t>
      </w:r>
      <w:r w:rsidRPr="00772E5D">
        <w:rPr>
          <w:rFonts w:ascii="Traditional Arabic" w:hAnsi="Traditional Arabic" w:cs="Traditional Arabic"/>
          <w:rtl/>
          <w:lang w:bidi="ar-LB"/>
        </w:rPr>
        <w:t>».</w:t>
      </w:r>
    </w:p>
    <w:p w14:paraId="1D00ED64" w14:textId="06936AF9" w:rsidR="008A7650" w:rsidRPr="00772E5D" w:rsidRDefault="008A7650" w:rsidP="00C81428">
      <w:pPr>
        <w:pStyle w:val="a6"/>
        <w:numPr>
          <w:ilvl w:val="0"/>
          <w:numId w:val="15"/>
        </w:numPr>
        <w:spacing w:before="0" w:after="0"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وفي صحيح 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2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مَنْ يُحْرَمِ الرِّفْقَ، يُحْرَمِ الْخَيْرَ».</w:t>
      </w:r>
    </w:p>
    <w:p w14:paraId="0018591E" w14:textId="29795745" w:rsidR="008A7650" w:rsidRPr="00772E5D" w:rsidRDefault="008A7650" w:rsidP="00C81428">
      <w:pPr>
        <w:pStyle w:val="a6"/>
        <w:numPr>
          <w:ilvl w:val="0"/>
          <w:numId w:val="15"/>
        </w:numPr>
        <w:spacing w:before="0" w:after="0"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روى الترمذي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2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النبي ﷺ قال: «</w:t>
      </w:r>
      <w:r w:rsidR="00D816EE" w:rsidRPr="00772E5D">
        <w:rPr>
          <w:rFonts w:ascii="Traditional Arabic" w:hAnsi="Traditional Arabic" w:cs="Traditional Arabic"/>
          <w:b/>
          <w:bCs/>
          <w:rtl/>
          <w:lang w:bidi="ar-LB"/>
        </w:rPr>
        <w:t>مَنْ أُعْطِيَ حَظَّهُ مِنَ الرِّفْقِ فَقَدْ أُعْطِيَ حَظَّهُ مِنَ الْخَيْرِ، وَمَنْ حُرِمَ حَظَّهُ مِنَ الرِّفْقِ، فَقَدْ حُرِمَ حَظَّهُ مِنَ الْخَيْرِ</w:t>
      </w:r>
      <w:r w:rsidRPr="00772E5D">
        <w:rPr>
          <w:rFonts w:ascii="Traditional Arabic" w:hAnsi="Traditional Arabic" w:cs="Traditional Arabic"/>
          <w:rtl/>
          <w:lang w:bidi="ar-LB"/>
        </w:rPr>
        <w:t>»</w:t>
      </w:r>
      <w:r w:rsidR="00D816EE" w:rsidRPr="00772E5D">
        <w:rPr>
          <w:rFonts w:ascii="Traditional Arabic" w:hAnsi="Traditional Arabic" w:cs="Traditional Arabic"/>
          <w:rtl/>
          <w:lang w:bidi="ar-LB"/>
        </w:rPr>
        <w:t>.</w:t>
      </w:r>
    </w:p>
    <w:p w14:paraId="722835DB" w14:textId="7C5BED19" w:rsidR="00D816EE" w:rsidRPr="00772E5D" w:rsidRDefault="00D816EE" w:rsidP="00C81428">
      <w:pPr>
        <w:pStyle w:val="a6"/>
        <w:numPr>
          <w:ilvl w:val="0"/>
          <w:numId w:val="15"/>
        </w:numPr>
        <w:spacing w:before="0" w:after="0"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عن ابن عدي أن النبيَّ ﷺ قال: «</w:t>
      </w:r>
      <w:r w:rsidRPr="00772E5D">
        <w:rPr>
          <w:rFonts w:ascii="Traditional Arabic" w:hAnsi="Traditional Arabic" w:cs="Traditional Arabic"/>
          <w:b/>
          <w:bCs/>
          <w:rtl/>
          <w:lang w:bidi="ar-LB"/>
        </w:rPr>
        <w:t xml:space="preserve">يا عائشة من حرم حظه من الرفق حرم حظه من الدنيا والآخرة». </w:t>
      </w:r>
      <w:r w:rsidRPr="00772E5D">
        <w:rPr>
          <w:rFonts w:ascii="Traditional Arabic" w:hAnsi="Traditional Arabic" w:cs="Traditional Arabic"/>
          <w:rtl/>
          <w:lang w:bidi="ar-LB"/>
        </w:rPr>
        <w:t>قال المناوي: «</w:t>
      </w:r>
      <w:r w:rsidRPr="00772E5D">
        <w:rPr>
          <w:rFonts w:ascii="Traditional Arabic" w:hAnsi="Traditional Arabic" w:cs="Traditional Arabic"/>
          <w:b/>
          <w:bCs/>
          <w:rtl/>
          <w:lang w:bidi="ar-LB"/>
        </w:rPr>
        <w:t>إذ بالرفق تنال المطالب الأخروية والدنيوة، وبفوته يفوتان</w:t>
      </w:r>
      <w:r w:rsidRPr="00772E5D">
        <w:rPr>
          <w:rFonts w:ascii="Traditional Arabic" w:hAnsi="Traditional Arabic" w:cs="Traditional Arabic"/>
          <w:rtl/>
          <w:lang w:bidi="ar-LB"/>
        </w:rPr>
        <w:t>».</w:t>
      </w:r>
    </w:p>
    <w:p w14:paraId="40852783" w14:textId="468AF002" w:rsidR="00D816EE" w:rsidRPr="00772E5D" w:rsidRDefault="00D816EE" w:rsidP="00C81428">
      <w:pPr>
        <w:pStyle w:val="a6"/>
        <w:numPr>
          <w:ilvl w:val="0"/>
          <w:numId w:val="15"/>
        </w:numPr>
        <w:spacing w:before="0" w:after="0"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روى 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2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أن النبي ﷺ قال: «</w:t>
      </w:r>
      <w:r w:rsidRPr="00772E5D">
        <w:rPr>
          <w:rFonts w:ascii="Traditional Arabic" w:hAnsi="Traditional Arabic" w:cs="Traditional Arabic"/>
          <w:b/>
          <w:bCs/>
          <w:rtl/>
          <w:lang w:bidi="ar-LB"/>
        </w:rPr>
        <w:t>يَا عَائِشَةُ إِنَّ اللهَ رَفِيقٌ يُحِبُّ الرِّفْقَ، وَيُعْطِي عَلَى الرِّفْقِ مَا لَا يُعْطِي عَلى الْعُنْفِ، وَمَا لَا يُعْطِي عَلَى مَا سِوَاهُ</w:t>
      </w:r>
      <w:r w:rsidRPr="00772E5D">
        <w:rPr>
          <w:rFonts w:ascii="Traditional Arabic" w:hAnsi="Traditional Arabic" w:cs="Traditional Arabic"/>
          <w:rtl/>
          <w:lang w:bidi="ar-LB"/>
        </w:rPr>
        <w:t>». والمعنى أن الله تعالى لطيف بعباده يريد بهم اليسر ولا يريد بهم العسر فلم يكلِّفهم فوق طاقتهم وإن كان جائزًا، ولو أراد لكلَّفهم بذلك.</w:t>
      </w:r>
    </w:p>
    <w:p w14:paraId="6AD37353" w14:textId="2296C671" w:rsidR="00D816EE" w:rsidRPr="00772E5D" w:rsidRDefault="00D816EE" w:rsidP="00C81428">
      <w:pPr>
        <w:pStyle w:val="a6"/>
        <w:numPr>
          <w:ilvl w:val="0"/>
          <w:numId w:val="15"/>
        </w:numPr>
        <w:spacing w:before="0" w:after="0"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وفي الترغيب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2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للمنذري: «</w:t>
      </w:r>
      <w:r w:rsidRPr="00772E5D">
        <w:rPr>
          <w:rFonts w:ascii="Traditional Arabic" w:hAnsi="Traditional Arabic" w:cs="Traditional Arabic"/>
          <w:b/>
          <w:bCs/>
          <w:rtl/>
          <w:lang w:bidi="ar-LB"/>
        </w:rPr>
        <w:t xml:space="preserve">إِن الله عز وجل يحب الرِّفْق ويرضاه </w:t>
      </w:r>
      <w:r w:rsidR="00A3596F" w:rsidRPr="00772E5D">
        <w:rPr>
          <w:rFonts w:ascii="Traditional Arabic" w:hAnsi="Traditional Arabic" w:cs="Traditional Arabic"/>
          <w:b/>
          <w:bCs/>
          <w:rtl/>
          <w:lang w:bidi="ar-LB"/>
        </w:rPr>
        <w:t>ويعين عَلَيْهِ مَا لَا يعين على العنف</w:t>
      </w:r>
      <w:r w:rsidRPr="00772E5D">
        <w:rPr>
          <w:rFonts w:ascii="Traditional Arabic" w:hAnsi="Traditional Arabic" w:cs="Traditional Arabic"/>
          <w:rtl/>
          <w:lang w:bidi="ar-LB"/>
        </w:rPr>
        <w:t>»</w:t>
      </w:r>
      <w:r w:rsidR="00A3596F" w:rsidRPr="00772E5D">
        <w:rPr>
          <w:rFonts w:ascii="Traditional Arabic" w:hAnsi="Traditional Arabic" w:cs="Traditional Arabic"/>
          <w:rtl/>
          <w:lang w:bidi="ar-LB"/>
        </w:rPr>
        <w:t>.</w:t>
      </w:r>
    </w:p>
    <w:p w14:paraId="0D581E87" w14:textId="79D483CB" w:rsidR="00A3596F" w:rsidRPr="00772E5D" w:rsidRDefault="004D4A2D" w:rsidP="00C81428">
      <w:pPr>
        <w:pStyle w:val="a6"/>
        <w:numPr>
          <w:ilvl w:val="0"/>
          <w:numId w:val="15"/>
        </w:numPr>
        <w:spacing w:before="0" w:after="0"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وعند 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2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إِنَّ الرِّفْقَ لَا يَكُونُ فِي شَيْءٍ إِلَّا زَانَهُ، وَلَا يُنْزَعُ مِنْ شَيْءٍ إِلَّا شَانَهُ</w:t>
      </w:r>
      <w:r w:rsidRPr="00772E5D">
        <w:rPr>
          <w:rFonts w:ascii="Traditional Arabic" w:hAnsi="Traditional Arabic" w:cs="Traditional Arabic"/>
          <w:rtl/>
          <w:lang w:bidi="ar-LB"/>
        </w:rPr>
        <w:t>».</w:t>
      </w:r>
    </w:p>
    <w:p w14:paraId="370EA325" w14:textId="10A3D629" w:rsidR="004D4A2D" w:rsidRPr="00772E5D" w:rsidRDefault="004D4A2D" w:rsidP="00C81428">
      <w:pPr>
        <w:pStyle w:val="a6"/>
        <w:numPr>
          <w:ilvl w:val="0"/>
          <w:numId w:val="15"/>
        </w:numPr>
        <w:spacing w:before="0" w:after="0"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وفي الشعب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2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للبيهقي: </w:t>
      </w:r>
      <w:r w:rsidR="00906025" w:rsidRPr="00772E5D">
        <w:rPr>
          <w:rFonts w:ascii="Traditional Arabic" w:hAnsi="Traditional Arabic" w:cs="Traditional Arabic"/>
          <w:rtl/>
          <w:lang w:bidi="ar-LB"/>
        </w:rPr>
        <w:t>«</w:t>
      </w:r>
      <w:r w:rsidR="00906025" w:rsidRPr="00772E5D">
        <w:rPr>
          <w:rFonts w:ascii="Traditional Arabic" w:hAnsi="Traditional Arabic" w:cs="Traditional Arabic"/>
          <w:b/>
          <w:bCs/>
          <w:rtl/>
          <w:lang w:bidi="ar-LB"/>
        </w:rPr>
        <w:t>إِذَا أَرَادَ اللهُ بِأَهْلِ بَيْتٍ خَيْرًا، أَدْخَلَ عَلَيْهِمُ الرِّفْقَ فِي الْمَعَاشِ</w:t>
      </w:r>
      <w:r w:rsidR="00906025" w:rsidRPr="00772E5D">
        <w:rPr>
          <w:rFonts w:ascii="Traditional Arabic" w:hAnsi="Traditional Arabic" w:cs="Traditional Arabic"/>
          <w:rtl/>
          <w:lang w:bidi="ar-LB"/>
        </w:rPr>
        <w:t>».</w:t>
      </w:r>
    </w:p>
    <w:p w14:paraId="6D84C218" w14:textId="45EE05D3" w:rsidR="00906025" w:rsidRPr="00772E5D" w:rsidRDefault="00906025" w:rsidP="00C81428">
      <w:pPr>
        <w:pStyle w:val="a6"/>
        <w:numPr>
          <w:ilvl w:val="0"/>
          <w:numId w:val="15"/>
        </w:numPr>
        <w:spacing w:before="0" w:after="0"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وعند المنذري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2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إِن الله عز وَجل ليعطي على الرِّفْق مَا لَا يُعْطي على الْخرق وَإِذا أحب الله عبدًا أعطَاهُ الرِّفْق مَا من أهل بيت يحرمُونَ الرِّفْق إِلَّا حرمُوا</w:t>
      </w:r>
      <w:r w:rsidRPr="00772E5D">
        <w:rPr>
          <w:rFonts w:ascii="Traditional Arabic" w:hAnsi="Traditional Arabic" w:cs="Traditional Arabic"/>
          <w:rtl/>
          <w:lang w:bidi="ar-LB"/>
        </w:rPr>
        <w:t>». قال المناوي: «والمراد إذا أراد الله بأحدٍ خيرًا رزقه ما يستعين به مدة حياته ووفقه في الأمور ولينه في تصرفه».</w:t>
      </w:r>
    </w:p>
    <w:p w14:paraId="71651009" w14:textId="28EA5E9E" w:rsidR="00906025" w:rsidRPr="00772E5D" w:rsidRDefault="00906025" w:rsidP="00C81428">
      <w:pPr>
        <w:pStyle w:val="a6"/>
        <w:numPr>
          <w:ilvl w:val="0"/>
          <w:numId w:val="15"/>
        </w:numPr>
        <w:spacing w:before="0" w:after="0"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وعن أبي هريرة أنّ أعرابيًّا بال في المسجد، فثار إليه النّاس ليقعوا به، فقال لهم رسول الله ﷺ: «</w:t>
      </w:r>
      <w:r w:rsidRPr="00772E5D">
        <w:rPr>
          <w:rFonts w:ascii="Traditional Arabic" w:hAnsi="Traditional Arabic" w:cs="Traditional Arabic"/>
          <w:b/>
          <w:bCs/>
          <w:rtl/>
          <w:lang w:bidi="ar-LB"/>
        </w:rPr>
        <w:t>دَعُوهُ، وَأَهْرِيقُوا عَلَى بَوْلِهِ ذَنُوبًا مِنْ مَاءٍ، أَوْ سَجْلًا مِنْ مَاءٍ، فَإِنَّمَا بُعِثْتُمْ مُيَسِّرِينَ وَلَمْ تُبْعَثُوا مُعَسِّرينَ</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29"/>
      </w:r>
      <w:r w:rsidRPr="00772E5D">
        <w:rPr>
          <w:rFonts w:ascii="Traditional Arabic" w:hAnsi="Traditional Arabic" w:cs="Traditional Arabic"/>
          <w:vertAlign w:val="superscript"/>
          <w:rtl/>
          <w:lang w:bidi="ar-LB"/>
        </w:rPr>
        <w:t>)</w:t>
      </w:r>
      <w:r w:rsidR="00DB459C" w:rsidRPr="00772E5D">
        <w:rPr>
          <w:rFonts w:ascii="Traditional Arabic" w:hAnsi="Traditional Arabic" w:cs="Traditional Arabic"/>
          <w:rtl/>
          <w:lang w:bidi="ar-LB"/>
        </w:rPr>
        <w:t>. فهذه قاعدةٌ عظيمةُ النفع كثيرةُ الفوائد أخذها العلماء من هذا الحديث فقالوا: إذا تعيَّنَ الوقوع في إحدى المفسدتين عدل إلى ارتكاب أخفهما ضررًا؛ لأن هذا الأعرابي لو أخرج حال خروج البول منه لتوسعت بقعة النجاسة في المسجد ولعمت وانتشرت فنهاهم الرسول عن إخراجه في هذه الحال لئلا يحصل ما هو أشد ضررًا من توسع بقعة النجاسة في مسجد رسول الله ﷺ؛ وبحكمة الرسول بقيت النجاسة في بقعة صغيرة ضيقة ثم أمرهم بصب الدلو الكبير من الماء على تلك البقعة. وبهذا يطهر المكان وتذهب النجاسة في جوف الأرض. فما أعظم هذه القاعدة وكم تنجي من مهالك لمن عمل بها.</w:t>
      </w:r>
    </w:p>
    <w:p w14:paraId="281A6505" w14:textId="018BC372" w:rsidR="00DB459C" w:rsidRPr="00772E5D" w:rsidRDefault="00DB459C"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وتحكي السيدة عائشة رضي الله عنها عن رفق الرسول ﷺ فتقول</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3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«مَا خُيِّرَ رَسُولُ اللَّهِ ﷺ بَيْنَ أَمْرَيْنِ قَطُّ إِلَّا أَخَذَ أَيْسَرَهُمَا، مَا لَمْ يَكُنْ إِثْمًا، فَإِنْ كَانَ إِثْمًا كَانَ أَبْعَدَ النَّاسِ مِنْهُ، وَمَا انْتَقَمَ رَسُولُ اللَّهِ ﷺ لِنَفْسِهِ إِلَّا أَنْ يُنتهَكَ حُرْمَةُ اللهِ، فَيَنْتَقِمَ للهِ بهَا». وكان النبي ﷺ يقول لأصحابه: «</w:t>
      </w:r>
      <w:r w:rsidRPr="00772E5D">
        <w:rPr>
          <w:rFonts w:ascii="Traditional Arabic" w:hAnsi="Traditional Arabic" w:cs="Traditional Arabic"/>
          <w:b/>
          <w:bCs/>
          <w:rtl/>
          <w:lang w:bidi="ar-LB"/>
        </w:rPr>
        <w:t>يَسِّرُوا وَلَا تُعَسِّرُوا، وَبَشِّرُوا، وَلَا تُنَفِّرُوا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3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25E2B45" w14:textId="77F16437" w:rsidR="00DB459C" w:rsidRPr="00772E5D" w:rsidRDefault="00DB459C"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ونختم بدعاء رسول الله ﷺ: «</w:t>
      </w:r>
      <w:r w:rsidR="008A0CC2" w:rsidRPr="00772E5D">
        <w:rPr>
          <w:rFonts w:ascii="Traditional Arabic" w:hAnsi="Traditional Arabic" w:cs="Traditional Arabic"/>
          <w:b/>
          <w:bCs/>
          <w:rtl/>
          <w:lang w:bidi="ar-LB"/>
        </w:rPr>
        <w:t>اللَّهُمَّ، مَنْ وَلِيَ مِنْ أَمْرِ أُمَّتِي شَيْئًا فَشَقَّ عَلَيْهِمْ، فَاشْقُقْ عَلَيْهِ، وَمَنْ وَلِيَ مِنْ أَمْرِ أُمَّتِي شَيْئًا فَرَفَقَ بِهِمْ فارفُقْ بِهِ</w:t>
      </w:r>
      <w:r w:rsidRPr="00772E5D">
        <w:rPr>
          <w:rFonts w:ascii="Traditional Arabic" w:hAnsi="Traditional Arabic" w:cs="Traditional Arabic"/>
          <w:rtl/>
          <w:lang w:bidi="ar-LB"/>
        </w:rPr>
        <w:t>»</w:t>
      </w:r>
      <w:r w:rsidR="008A0CC2" w:rsidRPr="00772E5D">
        <w:rPr>
          <w:rFonts w:ascii="Traditional Arabic" w:hAnsi="Traditional Arabic" w:cs="Traditional Arabic"/>
          <w:vertAlign w:val="superscript"/>
          <w:rtl/>
          <w:lang w:bidi="ar-LB"/>
        </w:rPr>
        <w:t>(</w:t>
      </w:r>
      <w:r w:rsidR="008A0CC2" w:rsidRPr="00772E5D">
        <w:rPr>
          <w:rStyle w:val="ab"/>
          <w:rFonts w:ascii="Traditional Arabic" w:hAnsi="Traditional Arabic" w:cs="Traditional Arabic"/>
          <w:rtl/>
          <w:lang w:bidi="ar-LB"/>
        </w:rPr>
        <w:footnoteReference w:id="532"/>
      </w:r>
      <w:r w:rsidR="008A0CC2" w:rsidRPr="00772E5D">
        <w:rPr>
          <w:rFonts w:ascii="Traditional Arabic" w:hAnsi="Traditional Arabic" w:cs="Traditional Arabic"/>
          <w:vertAlign w:val="superscript"/>
          <w:rtl/>
          <w:lang w:bidi="ar-LB"/>
        </w:rPr>
        <w:t>)</w:t>
      </w:r>
      <w:r w:rsidR="008A0CC2" w:rsidRPr="00772E5D">
        <w:rPr>
          <w:rFonts w:ascii="Traditional Arabic" w:hAnsi="Traditional Arabic" w:cs="Traditional Arabic"/>
          <w:rtl/>
          <w:lang w:bidi="ar-LB"/>
        </w:rPr>
        <w:t>. فالمسلم برفقه ولينه يصير بعيدًا عن النار، قال النبي ﷺ: «</w:t>
      </w:r>
      <w:r w:rsidR="008A0CC2" w:rsidRPr="00772E5D">
        <w:rPr>
          <w:rFonts w:ascii="Traditional Arabic" w:hAnsi="Traditional Arabic" w:cs="Traditional Arabic"/>
          <w:b/>
          <w:bCs/>
          <w:rtl/>
          <w:lang w:bidi="ar-LB"/>
        </w:rPr>
        <w:t>أَلَا أُخْبِرُكُمْ بِمَنْ تُحَرَّمُ عَلَيْهِ النَّارُ</w:t>
      </w:r>
      <w:r w:rsidR="008A0CC2" w:rsidRPr="00772E5D">
        <w:rPr>
          <w:rFonts w:ascii="Traditional Arabic" w:hAnsi="Traditional Arabic" w:cs="Traditional Arabic"/>
          <w:rtl/>
          <w:lang w:bidi="ar-LB"/>
        </w:rPr>
        <w:t>»، قَالُوا: بَلى يا رسول الله، قال: «</w:t>
      </w:r>
      <w:r w:rsidR="008A0CC2" w:rsidRPr="00772E5D">
        <w:rPr>
          <w:rFonts w:ascii="Traditional Arabic" w:hAnsi="Traditional Arabic" w:cs="Traditional Arabic"/>
          <w:b/>
          <w:bCs/>
          <w:rtl/>
          <w:lang w:bidi="ar-LB"/>
        </w:rPr>
        <w:t>عَلَى كل هين لين قريب سهل</w:t>
      </w:r>
      <w:r w:rsidR="008A0CC2" w:rsidRPr="00772E5D">
        <w:rPr>
          <w:rFonts w:ascii="Traditional Arabic" w:hAnsi="Traditional Arabic" w:cs="Traditional Arabic"/>
          <w:rtl/>
          <w:lang w:bidi="ar-LB"/>
        </w:rPr>
        <w:t>»</w:t>
      </w:r>
      <w:r w:rsidR="008A0CC2" w:rsidRPr="00772E5D">
        <w:rPr>
          <w:rFonts w:ascii="Traditional Arabic" w:hAnsi="Traditional Arabic" w:cs="Traditional Arabic"/>
          <w:vertAlign w:val="superscript"/>
          <w:rtl/>
          <w:lang w:bidi="ar-LB"/>
        </w:rPr>
        <w:t>(</w:t>
      </w:r>
      <w:r w:rsidR="008A0CC2" w:rsidRPr="00772E5D">
        <w:rPr>
          <w:rStyle w:val="ab"/>
          <w:rFonts w:ascii="Traditional Arabic" w:hAnsi="Traditional Arabic" w:cs="Traditional Arabic"/>
          <w:rtl/>
          <w:lang w:bidi="ar-LB"/>
        </w:rPr>
        <w:footnoteReference w:id="533"/>
      </w:r>
      <w:r w:rsidR="008A0CC2" w:rsidRPr="00772E5D">
        <w:rPr>
          <w:rFonts w:ascii="Traditional Arabic" w:hAnsi="Traditional Arabic" w:cs="Traditional Arabic"/>
          <w:vertAlign w:val="superscript"/>
          <w:rtl/>
          <w:lang w:bidi="ar-LB"/>
        </w:rPr>
        <w:t>)</w:t>
      </w:r>
      <w:r w:rsidR="008A0CC2" w:rsidRPr="00772E5D">
        <w:rPr>
          <w:rFonts w:ascii="Traditional Arabic" w:hAnsi="Traditional Arabic" w:cs="Traditional Arabic"/>
          <w:rtl/>
          <w:lang w:bidi="ar-LB"/>
        </w:rPr>
        <w:t>. وهذه الصفات هي من صفات المؤمن الكامل، فالأصل الإسلام، ولو اجتمعت هذه الصفات في غير المسلم ومات على غير الإسلام فالجنة عليه حرام وهو حطب جهنم.</w:t>
      </w:r>
    </w:p>
    <w:p w14:paraId="52DFE7B7" w14:textId="74F1A0C9" w:rsidR="008A0CC2" w:rsidRPr="00772E5D" w:rsidRDefault="008A0CC2" w:rsidP="00C81428">
      <w:pPr>
        <w:pStyle w:val="2"/>
        <w:widowControl/>
        <w:rPr>
          <w:rFonts w:ascii="Traditional Arabic" w:hAnsi="Traditional Arabic"/>
          <w:rtl/>
        </w:rPr>
      </w:pPr>
      <w:bookmarkStart w:id="62" w:name="_Toc215344638"/>
      <w:r w:rsidRPr="00772E5D">
        <w:rPr>
          <w:rFonts w:ascii="Traditional Arabic" w:hAnsi="Traditional Arabic"/>
          <w:rtl/>
        </w:rPr>
        <w:t>قَالَ الإمامُ أَبُو حنيفةَ رضي اللهُ عنهُ: «وسَامحْهُم».</w:t>
      </w:r>
      <w:bookmarkEnd w:id="62"/>
    </w:p>
    <w:p w14:paraId="71256E02" w14:textId="360F5E7B" w:rsidR="008A0CC2" w:rsidRPr="00772E5D" w:rsidRDefault="008A0CC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الشرح</w:t>
      </w:r>
      <w:r w:rsidRPr="00772E5D">
        <w:rPr>
          <w:rFonts w:ascii="Traditional Arabic" w:hAnsi="Traditional Arabic" w:cs="Traditional Arabic"/>
          <w:rtl/>
          <w:lang w:bidi="ar-LB"/>
        </w:rPr>
        <w:t xml:space="preserve">: لو تأمل الواحد منا كم مرةً يحث الإمام على هذا؛ وكم مرةً أعادها </w:t>
      </w:r>
      <w:r w:rsidR="00E92D27" w:rsidRPr="00772E5D">
        <w:rPr>
          <w:rFonts w:ascii="Traditional Arabic" w:hAnsi="Traditional Arabic" w:cs="Traditional Arabic"/>
          <w:rtl/>
          <w:lang w:bidi="ar-LB"/>
        </w:rPr>
        <w:t>وكررها بعباراتٍ مختلفةٍ وجملٍ متنوعةٍ، فإنَّها كلَّها تندرج تحت عنوان واحد ألا وهو: حسن الخلق. ومراده من هذا العفو والتجاوز عن الزلات والأخطاء، وهو الموصل إلى حسن الخلق.</w:t>
      </w:r>
    </w:p>
    <w:p w14:paraId="06853DC7" w14:textId="5BDA57A3" w:rsidR="00E92D27" w:rsidRPr="00772E5D" w:rsidRDefault="00FC2EC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وإن رمت السؤال عن تعريف حسن الخلق قلنا لك: إن حسن الخلق كما فسره أحد الصالحين: هو تحمل الأذى وبذل المعروف وكف الأذى، أي أن يعمل المسلم المعروف مع الناس في خطابه لهم ومعاملته لهم، أي: يوطِّن نفسه أن يعمل المعروف مع الناس سواء عرفوا له ذلك المعروف أم لا، فيعم بخيره الجميع. وتقوى الله تعالى بأداء الواجبات واجتناب المحرمات تساعد على ذلك لأن المعاصي سبب لقسوة القلب. وقال بعضهم: «</w:t>
      </w:r>
      <w:r w:rsidRPr="00772E5D">
        <w:rPr>
          <w:rFonts w:ascii="Traditional Arabic" w:hAnsi="Traditional Arabic" w:cs="Traditional Arabic"/>
          <w:b/>
          <w:bCs/>
          <w:rtl/>
          <w:lang w:bidi="ar-LB"/>
        </w:rPr>
        <w:t>إن أبعد الناس من رحمة الله هو صاحب القلب القاسي</w:t>
      </w:r>
      <w:r w:rsidRPr="00772E5D">
        <w:rPr>
          <w:rFonts w:ascii="Traditional Arabic" w:hAnsi="Traditional Arabic" w:cs="Traditional Arabic"/>
          <w:rtl/>
          <w:lang w:bidi="ar-LB"/>
        </w:rPr>
        <w:t>».</w:t>
      </w:r>
    </w:p>
    <w:p w14:paraId="3982481F" w14:textId="4F660A05" w:rsidR="00FC2EC4" w:rsidRPr="00772E5D" w:rsidRDefault="00FC2EC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تنبيه مهم: </w:t>
      </w:r>
      <w:r w:rsidRPr="00772E5D">
        <w:rPr>
          <w:rFonts w:ascii="Traditional Arabic" w:hAnsi="Traditional Arabic" w:cs="Traditional Arabic"/>
          <w:rtl/>
          <w:lang w:bidi="ar-LB"/>
        </w:rPr>
        <w:t>إذا قيل: الكافر بعيد من الله أو المسلم الفاسق بعيد من الله، فالمراد به البعد المعنوي لا البعد الحسي أو المكاني لأن الله موجودٌ أزلًا وأبدًا بلا جهةٍ ولا مكانٍ، على أنه لا مناسبة بين المسلم الفاسق والكافر؛ فالكافر إن مات على كفره مخلدٌ في جهنم، والمسلم الفاسق إن مات بلا توبةٍ وعذبه الله وأدخله النار فإنه لا يخلد فيها، بل مصيره ومآله إلى الجنة.</w:t>
      </w:r>
    </w:p>
    <w:p w14:paraId="15FED133" w14:textId="6A308907" w:rsidR="00FC2EC4" w:rsidRPr="00772E5D" w:rsidRDefault="00FC2EC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ﷺ: «</w:t>
      </w:r>
      <w:r w:rsidRPr="00772E5D">
        <w:rPr>
          <w:rFonts w:ascii="Traditional Arabic" w:hAnsi="Traditional Arabic" w:cs="Traditional Arabic"/>
          <w:b/>
          <w:bCs/>
          <w:rtl/>
          <w:lang w:bidi="ar-LB"/>
        </w:rPr>
        <w:t>اتَّقِ اللهِ حَيْثُمَا كُنْتَ، وَأَتْبعِ السَّيّئَةَ الحَسَنَةَ تَمْحُهَا، وَخَالِقِ النَّاسَ بِخُلُقِ حَسَنٍ</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3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D418C9D" w14:textId="75397A8B" w:rsidR="00FC2EC4" w:rsidRPr="00772E5D" w:rsidRDefault="008F2BA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وسئل عليه الصلاة والسلام عن أكثر ما يدخل الجنة؟ قال: «</w:t>
      </w:r>
      <w:r w:rsidRPr="00772E5D">
        <w:rPr>
          <w:rFonts w:ascii="Traditional Arabic" w:hAnsi="Traditional Arabic" w:cs="Traditional Arabic"/>
          <w:b/>
          <w:bCs/>
          <w:rtl/>
          <w:lang w:bidi="ar-LB"/>
        </w:rPr>
        <w:t>تَقْوى اللهِ وَحُسْنُ الخُلُقِ</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3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B503071" w14:textId="77985FAC" w:rsidR="008F2BA3" w:rsidRPr="00772E5D" w:rsidRDefault="008F2BA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ﷺ: «</w:t>
      </w:r>
      <w:r w:rsidRPr="00772E5D">
        <w:rPr>
          <w:rFonts w:ascii="Traditional Arabic" w:hAnsi="Traditional Arabic" w:cs="Traditional Arabic"/>
          <w:b/>
          <w:bCs/>
          <w:rtl/>
          <w:lang w:bidi="ar-LB"/>
        </w:rPr>
        <w:t>إِنَّ خِيَارَكُمْ أَحَاسِنُكُمْ أَخْلَاقًا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3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F21B9C9" w14:textId="55C65397" w:rsidR="008F2BA3" w:rsidRPr="00772E5D" w:rsidRDefault="008F2BA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فخيار الناس هم الذين تعلَّمُوا الشرع وطبقوه وحسنت أخلاقهم، وحسن الخلق من سموّ الأحوال، ويرفع درجات المؤمن عند الله، قال ﷺ: «</w:t>
      </w:r>
      <w:r w:rsidRPr="00772E5D">
        <w:rPr>
          <w:rFonts w:ascii="Traditional Arabic" w:hAnsi="Traditional Arabic" w:cs="Traditional Arabic"/>
          <w:b/>
          <w:bCs/>
          <w:rtl/>
          <w:lang w:bidi="ar-LB"/>
        </w:rPr>
        <w:t>أَكْمَلُ الْمُؤْمِنِينَ إِيمَانًا أَحْسَنُهُمْ خُلُقًا، وَخَيْرُكُمْ خَيْرُكُمْ لِنِسَائِهِمْ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3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F18F952" w14:textId="1233EFD3" w:rsidR="008F2BA3" w:rsidRPr="00772E5D" w:rsidRDefault="008F2BA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وهنا تنبيه وفائدة: </w:t>
      </w:r>
      <w:r w:rsidRPr="00772E5D">
        <w:rPr>
          <w:rFonts w:ascii="Traditional Arabic" w:hAnsi="Traditional Arabic" w:cs="Traditional Arabic"/>
          <w:rtl/>
          <w:lang w:bidi="ar-LB"/>
        </w:rPr>
        <w:t>إطلاق القول بـ«اعف عنهم أو سامحهم أو اغفر لهم» للمخلوق ليس على اعتبار مغفرة الذنوب، فالمسلم لا يصرف هذه الأمور وهي اعتقادُ مغفرة الذنوب، والخلقُ بمعنى الإبراز من العدم إلى الوجود، واعتقادُ التحليل والتحريم إلا لله، وإلا لصار مشركًا، فالله هو الشارع على الحقيقة، أي هو الذي يفرض ما شاء ويحرم ما شاء، يوجب ما شاء، يفعل ما يريد ويحكم بما يشاء، وأما النبي ﷺ فهو الشارع مجازًا أي هو الذي بيَّن لنا الأحكام التي أنزلها الله وليس هو الشارع على الحقيقة، فالنبوة سفارة بين الحق سبحانه وبين العباد.</w:t>
      </w:r>
    </w:p>
    <w:p w14:paraId="04FB0D59" w14:textId="62F525F2" w:rsidR="008F2BA3" w:rsidRPr="00772E5D" w:rsidRDefault="008F2BA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ويجوز أن يتعبد أي يأمر اللهُ سبحانه نبيَّهُ ﷺ بوضع الشرع فيقول: افرض وسُنَّ ما ترى أنه مصلحة للخلق خلافًا لأكثر القدرية، لأنه ليس في تجويز ذلك إحالةٌ أي ما يحيله العقل، ولا إفسادٌ، فوجب أن يكون جائزًا بدليلِ حديث الشيخين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3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w:t>
      </w:r>
      <w:r w:rsidRPr="00772E5D">
        <w:rPr>
          <w:rFonts w:ascii="Traditional Arabic" w:hAnsi="Traditional Arabic" w:cs="Traditional Arabic"/>
          <w:b/>
          <w:bCs/>
          <w:rtl/>
          <w:lang w:bidi="ar-LB"/>
        </w:rPr>
        <w:t>لَوْلَا أَنْ أَشُقَّ عَلَى أُمَّتِي أَوْ عَلَى النَّاسِ لَأَمَرْتُهُمْ بِالسِّوَاكِ مَعَ كُلِّ صَلَاةٍ</w:t>
      </w:r>
      <w:r w:rsidRPr="00772E5D">
        <w:rPr>
          <w:rFonts w:ascii="Traditional Arabic" w:hAnsi="Traditional Arabic" w:cs="Traditional Arabic"/>
          <w:rtl/>
          <w:lang w:bidi="ar-LB"/>
        </w:rPr>
        <w:t>». معناه – والله أعلم – أن الله قد خيَّر نبيَّه ﷺ بين أن يفرض على أمته السواك عند الصلاة وعدم ذلك فاختار ﷺ ألا يفرض ذلك، فدلَّ شاهدُ الوجود على صحة ما قلناه والله أعلم بالصواب.</w:t>
      </w:r>
    </w:p>
    <w:p w14:paraId="14532329" w14:textId="43E6BDE3" w:rsidR="008F2BA3" w:rsidRPr="00772E5D" w:rsidRDefault="008F2BA3"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فائدة في بيان شروط التوبة:</w:t>
      </w:r>
    </w:p>
    <w:p w14:paraId="1A3A0A5E" w14:textId="22352DD9" w:rsidR="008F2BA3" w:rsidRPr="00772E5D" w:rsidRDefault="008F2BA3" w:rsidP="00BE5FD7">
      <w:pPr>
        <w:pStyle w:val="a6"/>
        <w:numPr>
          <w:ilvl w:val="0"/>
          <w:numId w:val="16"/>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توبة الكافر </w:t>
      </w:r>
      <w:r w:rsidRPr="00772E5D">
        <w:rPr>
          <w:rFonts w:ascii="Traditional Arabic" w:hAnsi="Traditional Arabic" w:cs="Traditional Arabic"/>
          <w:rtl/>
          <w:lang w:bidi="ar-LB"/>
        </w:rPr>
        <w:t xml:space="preserve">المرتد تكون بالرجوع إلى الإسلام بالنطق بالشهادتين مع ترك ما هو سبب الردة أي الأمر الذي حصلت به الردة وكذا توبة </w:t>
      </w:r>
      <w:r w:rsidR="000B0B76" w:rsidRPr="00772E5D">
        <w:rPr>
          <w:rFonts w:ascii="Traditional Arabic" w:hAnsi="Traditional Arabic" w:cs="Traditional Arabic"/>
          <w:rtl/>
          <w:lang w:bidi="ar-LB"/>
        </w:rPr>
        <w:t>الكافر الأصلي. وهذا إجماع لا خلاف فيه بين علماء الأمة الإسلامية، ودليله من قول الله تعالى: {فَاعْلَمْ أَنَّهُ لاَ إِلَهَ إِلاَّ اللَّهُ وَاسْتَغْفِرْ لِذَنبِكَ} [محمد: 19]، فهذا دليلٌ على تقدم الأصل على الفرع. ومن الحديث المتواتر: «</w:t>
      </w:r>
      <w:r w:rsidR="000B0B76" w:rsidRPr="00772E5D">
        <w:rPr>
          <w:rFonts w:ascii="Traditional Arabic" w:hAnsi="Traditional Arabic" w:cs="Traditional Arabic"/>
          <w:b/>
          <w:bCs/>
          <w:rtl/>
          <w:lang w:bidi="ar-LB"/>
        </w:rPr>
        <w:t>أُمِرْتُ أَنْ أُقَاتِلَ النَّاسَ حَتَّى يَشْهَدُوا أَنْ لاَ إِلَهَ إِلاَّ اللَّهُ، وَأَنَّ مُحَمَّدًا رَسُولُ اللَّهِ، وَيُقِيمُوا الصَّلاَةَ، وَيُؤْتُوا الزَّكَاةَ،</w:t>
      </w:r>
      <w:r w:rsidR="00062152" w:rsidRPr="00772E5D">
        <w:rPr>
          <w:rFonts w:ascii="Traditional Arabic" w:hAnsi="Traditional Arabic" w:cs="Traditional Arabic"/>
          <w:b/>
          <w:bCs/>
          <w:rtl/>
          <w:lang w:bidi="ar-LB"/>
        </w:rPr>
        <w:t xml:space="preserve"> فَإِذَا فَعَلُوا ذَلِكَ عَصَمُوا مِنِّي دِمَاءَهُمْ وَأَمْوَالَهُمْ إلَّا بِحَقِّ الْإِسْلَامِ، وَحِسَابُهُمْ عَلَى اللَّهِ</w:t>
      </w:r>
      <w:r w:rsidR="000B0B76" w:rsidRPr="00772E5D">
        <w:rPr>
          <w:rFonts w:ascii="Traditional Arabic" w:hAnsi="Traditional Arabic" w:cs="Traditional Arabic"/>
          <w:rtl/>
          <w:lang w:bidi="ar-LB"/>
        </w:rPr>
        <w:t>»</w:t>
      </w:r>
      <w:r w:rsidR="00062152" w:rsidRPr="00772E5D">
        <w:rPr>
          <w:rFonts w:ascii="Traditional Arabic" w:hAnsi="Traditional Arabic" w:cs="Traditional Arabic"/>
          <w:rtl/>
          <w:lang w:bidi="ar-LB"/>
        </w:rPr>
        <w:t>. والإجماع الذي نقله الحافظ الإمام أبو بكر بن المنذر في كتابيه «الإشراف» و«الإجماع»، فلا نقول لمن كفر قُل: أستغفر الله، بل نقول له: قل: لا إلٰه إلا الله محمد رسول الله.</w:t>
      </w:r>
    </w:p>
    <w:p w14:paraId="63D1DE38" w14:textId="15D69985" w:rsidR="00062152" w:rsidRPr="00772E5D" w:rsidRDefault="0006215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وأما استحضار الندم والعزم حين التلفظ بالشهادتين فليس شرطًا لصحة الرجوع إلى الإسلام، إنما هو من كمال التوبة، فالشرط أن لا يعزم على الكفر في المستقبل ولا يتردد في ذلك فإنه إن نوى أن يعود إلى الكفر فلا تنفعه الشهادة لأن العزم على الكفر في المستقبل كفر في الحال. فلو لم يخطر بباله أنه لا يعود إلى الكفر بعد هذا ولا نوى الرجوع إلى الكفر ولا تردد في ذلك ولا استحضر الندم إنما ترك الشيء الذي هو ردة وتشهد صح إسلامه، لكن يبقى عليه شرطان واجبان لكمال التوبة أحدهما الندم والشرط الثاني العزم على أن لا يعود للكفر، هذان واجبان لكن ليسا شرطا لصحة الرجوع إلى الإسلام.</w:t>
      </w:r>
    </w:p>
    <w:p w14:paraId="67C7CB2B" w14:textId="2AD26C53" w:rsidR="00051BF5" w:rsidRPr="00772E5D" w:rsidRDefault="00051BF5" w:rsidP="00C81428">
      <w:pPr>
        <w:pStyle w:val="a6"/>
        <w:numPr>
          <w:ilvl w:val="0"/>
          <w:numId w:val="16"/>
        </w:numPr>
        <w:spacing w:before="0" w:after="0"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توبة العاصي: </w:t>
      </w:r>
      <w:r w:rsidRPr="00772E5D">
        <w:rPr>
          <w:rFonts w:ascii="Traditional Arabic" w:hAnsi="Traditional Arabic" w:cs="Traditional Arabic"/>
          <w:rtl/>
          <w:lang w:bidi="ar-LB"/>
        </w:rPr>
        <w:t>تكون بالندم أسفًا على عدم رعاية حقِّ الله، وبالإقلاع عن الذَّنبِ في الحال والعزم على أن لا يعود إلى الذنب. وأما التوبة من المعصية التي حصلت بترك فرض أو تبعة يزاد فيها قضاء ذلك الفرض، فإن كان المتروك صلاة قضاها فورًا، وإن كان ترك نحو زكاة مع الإمكان فتتوقف صحة التوبة على إيصالها لمستحقيها، وإن كانت المعصية تبعة لآدمي ردَّ تلك المظلمة فيرد عين المال المغصوب إن كان باقيًا وإلا فبدله.</w:t>
      </w:r>
    </w:p>
    <w:p w14:paraId="795378B9" w14:textId="0B694285" w:rsidR="00793E93" w:rsidRPr="00772E5D" w:rsidRDefault="00793E93" w:rsidP="00C81428">
      <w:pPr>
        <w:pStyle w:val="2"/>
        <w:widowControl/>
        <w:rPr>
          <w:rFonts w:ascii="Traditional Arabic" w:hAnsi="Traditional Arabic"/>
        </w:rPr>
      </w:pPr>
      <w:bookmarkStart w:id="63" w:name="_Toc215344639"/>
      <w:r w:rsidRPr="00772E5D">
        <w:rPr>
          <w:rFonts w:ascii="Traditional Arabic" w:hAnsi="Traditional Arabic"/>
          <w:rtl/>
        </w:rPr>
        <w:t>قَالَ الإمامُ أَبُو حنيفةَ رضي اللهُ عنهُ: «ولا تُبدِ لأحدٍ منهم ضيقَ صدر أو ضَجَرًا».</w:t>
      </w:r>
      <w:bookmarkEnd w:id="63"/>
    </w:p>
    <w:p w14:paraId="35C67DE1" w14:textId="750966B0" w:rsidR="00793E93" w:rsidRPr="00772E5D" w:rsidRDefault="00793E93"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تدور هذه الوصية حول أمرين جليلين لطالما عَبَّر عنهما الإمام بعناوين مختلفةٍ وعباراتٍ ونصائحَ متنوعة، ألا وهما:</w:t>
      </w:r>
    </w:p>
    <w:p w14:paraId="3F9CC969" w14:textId="14B27CB0" w:rsidR="00793E93" w:rsidRPr="00772E5D" w:rsidRDefault="00793E93" w:rsidP="00BE5FD7">
      <w:pPr>
        <w:pStyle w:val="a6"/>
        <w:numPr>
          <w:ilvl w:val="0"/>
          <w:numId w:val="17"/>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كظم الغيظ.</w:t>
      </w:r>
    </w:p>
    <w:p w14:paraId="507F23C8" w14:textId="3C492E28" w:rsidR="00793E93" w:rsidRPr="00772E5D" w:rsidRDefault="00793E93" w:rsidP="00BE5FD7">
      <w:pPr>
        <w:pStyle w:val="a6"/>
        <w:numPr>
          <w:ilvl w:val="0"/>
          <w:numId w:val="17"/>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ضبط النفس أو ما يعرف بالحلم.</w:t>
      </w:r>
    </w:p>
    <w:p w14:paraId="6B940280" w14:textId="16D11C46" w:rsidR="00793E93" w:rsidRPr="00772E5D" w:rsidRDefault="00793E9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وكلاهما يشملهما موضوع الوصية، وهو علاقة العالم بغيره.</w:t>
      </w:r>
    </w:p>
    <w:p w14:paraId="13AB210D" w14:textId="2CF8F025" w:rsidR="00793E93" w:rsidRPr="00772E5D" w:rsidRDefault="00793E9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ولْنَخُضْ مضمار الكلام بشرح هذه الوصية المفيدة، ولنمشِ على ترتيبِ يُظهر للقارئ العزيز تماسك هذه الوصية بموضوعها ومضمونها، ناهيك عن مدى ارتباطها الوثيق بالوصايا التي سبقتها.</w:t>
      </w:r>
    </w:p>
    <w:p w14:paraId="542F3F6A" w14:textId="16EB0C58" w:rsidR="00793E93" w:rsidRPr="00772E5D" w:rsidRDefault="00793E93"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أولًا: في كظم الغيظ:</w:t>
      </w:r>
    </w:p>
    <w:p w14:paraId="454F4DB5" w14:textId="3DB4E96D" w:rsidR="00793E93" w:rsidRPr="00772E5D" w:rsidRDefault="00793E9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أصل مادة (كظم) يدلُّ على معنًى واحدٍ وهو الإمساك والجمع للشيء.</w:t>
      </w:r>
    </w:p>
    <w:p w14:paraId="20DEDF99" w14:textId="535FA475" w:rsidR="00793E93" w:rsidRPr="00772E5D" w:rsidRDefault="00793E9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اللغة يقال: كظم غيظه إذا تجرعه واحتمل سببه وصبر عليه وسكت عليه ولم يظهره بقول أو فعل مع قدرته على إيقاعه بعدوه.</w:t>
      </w:r>
    </w:p>
    <w:p w14:paraId="66FDB294" w14:textId="2DEF42B5" w:rsidR="00793E93" w:rsidRPr="00772E5D" w:rsidRDefault="00793E9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الاصطلاح قال ابن عطية: كظم الغيظ: رده في الجوف إذا كاد أن يخرج من كثرته فضبطه ومنعه. وقال أيضًا: الغيظ أصل الغضب، وكثيرًا ما يتلازمان ولذلك فسر بعض الناس الغيظ بالغضب وليس تحرير الأمر كذلك، بل الغيظ فعل النفس لا يظهر على الجوارح والغضب حال لها معه ظهور في الجوارح وفعلٌ ما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3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إذ هو عبارةٌ عن أفعاله في المغضوب عليهم ولا يسند إليه تعالى غيظٌ.</w:t>
      </w:r>
    </w:p>
    <w:p w14:paraId="5670EB37" w14:textId="2F7C862E" w:rsidR="00793E93" w:rsidRPr="00772E5D" w:rsidRDefault="00793E93"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ثانيًا: </w:t>
      </w:r>
      <w:r w:rsidRPr="00772E5D">
        <w:rPr>
          <w:rFonts w:ascii="Traditional Arabic" w:hAnsi="Traditional Arabic" w:cs="Traditional Arabic"/>
          <w:rtl/>
          <w:lang w:bidi="ar-LB"/>
        </w:rPr>
        <w:t>الترغيب في كظم الغيظ:</w:t>
      </w:r>
    </w:p>
    <w:p w14:paraId="11494DFE" w14:textId="73AF9D10" w:rsidR="00793E93" w:rsidRPr="00772E5D" w:rsidRDefault="00793E9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قد مَرَّ أدلةٌ كثيرةٌ في هذا فليرجع إليها من شاء، ونورد هنا بعضها أو زيادة عليها للفائدة:</w:t>
      </w:r>
    </w:p>
    <w:p w14:paraId="58133882" w14:textId="4EE309F8" w:rsidR="00793E93" w:rsidRPr="00772E5D" w:rsidRDefault="00793E9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الله تعالى: {وَسَارِعُواْ إِلَى مَغْفِرَةٍ مِّن رَّبِّكُمْ وَجَنَّةٍ عَرْضُهَا السَّمَاوَاتُ وَالأَرْضُ أُعِدَّتْ لِلْمُتَّقِينَ * الَّذِينَ يُنفِقُونَ فِي السَّرَّاء وَالضَّرَّاء وَالْكَاظِمِينَ الْغَيْظَ} [ءال عمران: 133، 134].</w:t>
      </w:r>
    </w:p>
    <w:p w14:paraId="30D6C66A" w14:textId="79B5B49E" w:rsidR="00793E93" w:rsidRPr="00772E5D" w:rsidRDefault="00793E9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ابن عاشور: الكاظمين الغيظ؛ وكظم الغيظ إمساكه وإخفاؤه حتى لا يظهر عليه وهو مأخوذ من كظم القِرْبَة إذا ملأها وأمسك فمها، قال المبرد: فهو تمثيل للإمساك مع الامتلاء.</w:t>
      </w:r>
    </w:p>
    <w:p w14:paraId="6A6E15CB" w14:textId="49080BD5" w:rsidR="00793E93" w:rsidRPr="00772E5D" w:rsidRDefault="00793E9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قال الطّيبيُّ: </w:t>
      </w:r>
      <w:r w:rsidR="00732DCE" w:rsidRPr="00772E5D">
        <w:rPr>
          <w:rFonts w:ascii="Traditional Arabic" w:hAnsi="Traditional Arabic" w:cs="Traditional Arabic"/>
          <w:rtl/>
          <w:lang w:bidi="ar-LB"/>
        </w:rPr>
        <w:t>وإنما حمد الكظم لأنه قهرٌ للنفس الأمَّارة بالسوء، ولذلك مدحهم الله تعالى بقوله: {وَالْكَاظِمِينَ الْغَيْظَ وَالْعَافِينَ عَنِ النَّاسِ} [ءال عمران: 134]. ومن نهى النفس عن هواه فإنَّ الجنَّة مأواه والحور العين جزاؤه.</w:t>
      </w:r>
    </w:p>
    <w:p w14:paraId="1A431E53" w14:textId="5A21B398" w:rsidR="00732DCE" w:rsidRPr="00772E5D" w:rsidRDefault="00732DC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الناء الجميل والجزاء الجزيل إذا ترتب على مجرد كظم الغيظ، فكيف إذا انضم العفو إليه أو زاد بالإحسان عليه.</w:t>
      </w:r>
    </w:p>
    <w:p w14:paraId="7554C42B" w14:textId="56233EAD" w:rsidR="00732DCE" w:rsidRPr="00772E5D" w:rsidRDefault="00732DC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ويروى عن بعض السلف أنه قال: «من خاف الله لم يشفِ غيظه ومن اتقى الله لم يصنع ما يريد» أي: أنه يخالف هوى نفسه ولا يعطيها ما تريد لأنه إن اتبعها وأعطاها ما تأمره به أوصلته إلى النار، فإحياؤها وإكرامها بإماتتها ومخالفتها. ومن لا يخالف هواه لا يترقى. فمن كظم غيظه ورد غضبه أخزى شيطانه وسلمت مروءته ودينه.</w:t>
      </w:r>
    </w:p>
    <w:p w14:paraId="2503EBBA" w14:textId="36EF0A26" w:rsidR="00732DCE" w:rsidRPr="00772E5D" w:rsidRDefault="00732DCE"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والكظم يدفع محذور الندم كالماء يطفئ حر الضرم، ولقد قيل: كظم يتردد في حلقي أحب إلي من نقص أجده في خُلُقي.</w:t>
      </w:r>
    </w:p>
    <w:p w14:paraId="40956725" w14:textId="6741C487" w:rsidR="00732DCE" w:rsidRPr="00772E5D" w:rsidRDefault="00732DCE" w:rsidP="00BE5FD7">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وقال الغزالي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4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«كَظْم الغَيْظ عبارة عن التَّحلُّم، أي: تكلُّف الحِلْم، ولا يحتاج إلى كَظْم الغَيْظ إلَّا من هاج غَيْظه، ويحتاج فيه إلى مجاهدةٍ شديدةٍ، ولكن إذا تعوَّد ذلك مدَّةً، صار ذلك اعتيادًا، فلا يهيج الغَيْظ، وإنْ هاج فلا يكون في كظمه تعبٌ، وهو الحِلْم الطَّبيعي، وهو دلالة كمال العقل واستيلائه، وانكسار قوَّة الغَضَب، وخضوعها للعقل».</w:t>
      </w:r>
    </w:p>
    <w:p w14:paraId="3ECC11E2" w14:textId="1635E015" w:rsidR="00732DCE" w:rsidRPr="00772E5D" w:rsidRDefault="00732DCE"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ثالثًا: كيفية ضبط النفس عند الغضب:</w:t>
      </w:r>
    </w:p>
    <w:p w14:paraId="1FCCBCF5" w14:textId="1282F132" w:rsidR="00732DCE" w:rsidRPr="00772E5D" w:rsidRDefault="00732DCE" w:rsidP="00BE5FD7">
      <w:pPr>
        <w:pStyle w:val="a6"/>
        <w:numPr>
          <w:ilvl w:val="0"/>
          <w:numId w:val="18"/>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استحضار أن الله هو المدبر لكل شيء بتدبيره الأزلي، وأنه يراك ومُطَّلِع عليك، فاسعَ إلى مرضاته والتقرب إليه بالطاعة.</w:t>
      </w:r>
    </w:p>
    <w:p w14:paraId="76C7D0DD" w14:textId="3466B3C9" w:rsidR="00732DCE" w:rsidRPr="00772E5D" w:rsidRDefault="00732DCE" w:rsidP="00BE5FD7">
      <w:pPr>
        <w:pStyle w:val="a6"/>
        <w:numPr>
          <w:ilvl w:val="0"/>
          <w:numId w:val="18"/>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الاستعاذة بالله من الشيطان الرجيم.</w:t>
      </w:r>
    </w:p>
    <w:p w14:paraId="5A613AC3" w14:textId="1D51CED4" w:rsidR="00732DCE" w:rsidRPr="00772E5D" w:rsidRDefault="00732DCE" w:rsidP="00BE5FD7">
      <w:pPr>
        <w:pStyle w:val="a6"/>
        <w:numPr>
          <w:ilvl w:val="0"/>
          <w:numId w:val="18"/>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إذا كنت قائمًا فاجلس، أو قاعدًا فاضطجع أو غادر الجلس، فإنه أبعد عن تنفيذ ما يورثه الغضب في نفسك.</w:t>
      </w:r>
    </w:p>
    <w:p w14:paraId="347E5A5F" w14:textId="7558F43D" w:rsidR="00732DCE" w:rsidRPr="00772E5D" w:rsidRDefault="00732DCE" w:rsidP="00BE5FD7">
      <w:pPr>
        <w:pStyle w:val="a6"/>
        <w:numPr>
          <w:ilvl w:val="0"/>
          <w:numId w:val="18"/>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الوضوء، فإنَّ الغضب من الشيطان وهو خُلِق من نار، والذي يطفئ النار الماء.</w:t>
      </w:r>
    </w:p>
    <w:p w14:paraId="16EF4428" w14:textId="5A9BED16" w:rsidR="00732DCE" w:rsidRPr="00772E5D" w:rsidRDefault="00732DCE" w:rsidP="00BE5FD7">
      <w:pPr>
        <w:pStyle w:val="a6"/>
        <w:numPr>
          <w:ilvl w:val="0"/>
          <w:numId w:val="18"/>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صلاة ركعتين، فالأنبياء والأولياء من شأنهم أنهم إذا دخلوا في الصلاة خُفِّف عنهم وارتاحت نفوسهم للذة التي يجدونها. فالصلاة لذة المتقين، وقال سيد المرسلين ﷺ: «</w:t>
      </w:r>
      <w:r w:rsidRPr="00772E5D">
        <w:rPr>
          <w:rFonts w:ascii="Traditional Arabic" w:hAnsi="Traditional Arabic" w:cs="Traditional Arabic"/>
          <w:b/>
          <w:bCs/>
          <w:rtl/>
          <w:lang w:bidi="ar-LB"/>
        </w:rPr>
        <w:t>وَجُعِلَتْ قُرَّةُ عَيْنِي فِي الصَّلَاةِ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4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CD40D31" w14:textId="40D3BC44" w:rsidR="00732DCE" w:rsidRPr="00772E5D" w:rsidRDefault="00732DCE" w:rsidP="00BE5FD7">
      <w:pPr>
        <w:pStyle w:val="a6"/>
        <w:numPr>
          <w:ilvl w:val="0"/>
          <w:numId w:val="18"/>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معاملة المخطئ بالرحمة والرأفة واللين والتأسي بالنبي ﷺ في هذه الصفات التي هي من أخلاقه، فالرد على التصرف المؤذي بالحسنى غالبًا ما يجذب هذا الشخص وربما يؤدي إلى الاعتراف بخطئه وتغيير أسلوبه.</w:t>
      </w:r>
    </w:p>
    <w:p w14:paraId="57F5FBF6" w14:textId="77AC6D25" w:rsidR="00732DCE" w:rsidRPr="00772E5D" w:rsidRDefault="00732DCE" w:rsidP="00C81428">
      <w:pPr>
        <w:spacing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رابعًا: ثمار ضبط النفس:</w:t>
      </w:r>
    </w:p>
    <w:p w14:paraId="3F1A4ABE" w14:textId="26830700" w:rsidR="00051BF5" w:rsidRPr="00772E5D" w:rsidRDefault="003C6D29" w:rsidP="00BE5FD7">
      <w:pPr>
        <w:pStyle w:val="a6"/>
        <w:numPr>
          <w:ilvl w:val="0"/>
          <w:numId w:val="1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الاتصاف بالإحسان والعفو.</w:t>
      </w:r>
    </w:p>
    <w:p w14:paraId="03DAFA2D" w14:textId="33BEE7DD" w:rsidR="003C6D29" w:rsidRPr="00772E5D" w:rsidRDefault="003C6D29" w:rsidP="00BE5FD7">
      <w:pPr>
        <w:pStyle w:val="a6"/>
        <w:numPr>
          <w:ilvl w:val="0"/>
          <w:numId w:val="1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كسب قلوب الآخرين وطول المودة والألفة.</w:t>
      </w:r>
    </w:p>
    <w:p w14:paraId="33B905B3" w14:textId="4E9B2644" w:rsidR="003C6D29" w:rsidRPr="00772E5D" w:rsidRDefault="003C6D29" w:rsidP="00BE5FD7">
      <w:pPr>
        <w:pStyle w:val="a6"/>
        <w:numPr>
          <w:ilvl w:val="0"/>
          <w:numId w:val="1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اقتداء الناس بالشخص الذي يضبط نفسه، ومحاولتهم السير على طريقه مما يؤدي إلى تقليل البغضاء والتشاحن في المجتمع.</w:t>
      </w:r>
    </w:p>
    <w:p w14:paraId="7CBE0870" w14:textId="3A95439A" w:rsidR="003C6D29" w:rsidRPr="00772E5D" w:rsidRDefault="003C6D29" w:rsidP="00BE5FD7">
      <w:pPr>
        <w:pStyle w:val="a6"/>
        <w:numPr>
          <w:ilvl w:val="0"/>
          <w:numId w:val="1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تجنب الندم على الموقف الذي يمكن اتخاذه أو الكلمة التي ستصدر عند الغضب.</w:t>
      </w:r>
    </w:p>
    <w:p w14:paraId="7A0ED033" w14:textId="01BE2F61" w:rsidR="003C6D29" w:rsidRPr="00772E5D" w:rsidRDefault="003C6D2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إلى هذا وأكثر أشار الإمام في هذه الوصية.</w:t>
      </w:r>
    </w:p>
    <w:p w14:paraId="6FB5B63C" w14:textId="6D585711" w:rsidR="003C6D29" w:rsidRPr="00772E5D" w:rsidRDefault="003C6D29" w:rsidP="00C81428">
      <w:pPr>
        <w:pStyle w:val="2"/>
        <w:widowControl/>
        <w:rPr>
          <w:rFonts w:ascii="Traditional Arabic" w:hAnsi="Traditional Arabic"/>
          <w:rtl/>
        </w:rPr>
      </w:pPr>
      <w:bookmarkStart w:id="64" w:name="_Toc215344640"/>
      <w:r w:rsidRPr="00772E5D">
        <w:rPr>
          <w:rFonts w:ascii="Traditional Arabic" w:hAnsi="Traditional Arabic"/>
          <w:rtl/>
        </w:rPr>
        <w:t>قَالَ الإمامُ أَبُو حنيفةَ رضي اللهُ عنهُ: «وكن كواحدٍ منهم».</w:t>
      </w:r>
      <w:bookmarkEnd w:id="64"/>
    </w:p>
    <w:p w14:paraId="36C50C94" w14:textId="613901D9" w:rsidR="003C6D29" w:rsidRPr="00772E5D" w:rsidRDefault="002E606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يشير الإمام في طيات هذا الكلام إلى التواضع، وينبِّهُ تلميذه من الكبر، لذا كان من المهم بيانه في تعرضنا لشرح هذه الوصية أن نجول في الحديث على هذين الأمرين: التكبر والتواضع.</w:t>
      </w:r>
    </w:p>
    <w:p w14:paraId="63AC8948" w14:textId="5D1F6CC8" w:rsidR="002E6065" w:rsidRPr="00772E5D" w:rsidRDefault="002E606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أولًا: </w:t>
      </w:r>
      <w:r w:rsidRPr="00772E5D">
        <w:rPr>
          <w:rFonts w:ascii="Traditional Arabic" w:hAnsi="Traditional Arabic" w:cs="Traditional Arabic"/>
          <w:rtl/>
          <w:lang w:bidi="ar-LB"/>
        </w:rPr>
        <w:t>الكبر لغة العظمة والتجبُّر. وأمَّا اصطلاحًا فقد ورد في حديث النبي ﷺ بيان معناه حيث قال أصدق الخلق: «</w:t>
      </w:r>
      <w:r w:rsidRPr="00772E5D">
        <w:rPr>
          <w:rFonts w:ascii="Traditional Arabic" w:hAnsi="Traditional Arabic" w:cs="Traditional Arabic"/>
          <w:b/>
          <w:bCs/>
          <w:rtl/>
          <w:lang w:bidi="ar-LB"/>
        </w:rPr>
        <w:t>الْكِبْرُ بطَرُ الْحَقِّ، وَغَمْطُ النَّاسِ</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4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D697FF5" w14:textId="3314B55C" w:rsidR="002E6065" w:rsidRPr="00772E5D" w:rsidRDefault="002E606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الزبيدي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4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«الكبر حالة يتخصص بها الإنسان من إعجابه بنفسه وأن يرى نفسه أكبر من غيره».</w:t>
      </w:r>
    </w:p>
    <w:p w14:paraId="53EB1D46" w14:textId="04452582" w:rsidR="002E6065" w:rsidRPr="00772E5D" w:rsidRDefault="002E606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وقيل: الكبر هو استعظام الإنسان نفسه واستحسان ما فيه من الفضائل، والاستهانة بالناس، واستصغارهم، والترفع عليهم.</w:t>
      </w:r>
    </w:p>
    <w:p w14:paraId="3BF1A8F6" w14:textId="0EACE23C" w:rsidR="002E6065" w:rsidRPr="00772E5D" w:rsidRDefault="002E606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ثانيًا: </w:t>
      </w:r>
      <w:r w:rsidRPr="00772E5D">
        <w:rPr>
          <w:rFonts w:ascii="Traditional Arabic" w:hAnsi="Traditional Arabic" w:cs="Traditional Arabic"/>
          <w:rtl/>
          <w:lang w:bidi="ar-LB"/>
        </w:rPr>
        <w:t xml:space="preserve">الكبر داءٌ ومرضٌ ووسخٌ قلبي، فهو شعورٌ خادعٌ بالاستعلاء مصحوبٌ باحتقار الناس والترفع عليهم، وهو انفعالات داخلية أساسًا. قال الله تعالى: </w:t>
      </w:r>
      <w:r w:rsidR="00F63C73" w:rsidRPr="00772E5D">
        <w:rPr>
          <w:rFonts w:ascii="Traditional Arabic" w:hAnsi="Traditional Arabic" w:cs="Traditional Arabic"/>
          <w:rtl/>
          <w:lang w:bidi="ar-LB"/>
        </w:rPr>
        <w:t>{إِن فِي صُدُورِهِمْ إِلاَّ كِبْرٌ مَّا هُم بِبَالِغِيهِ} [غافر: 56]. وما يظهر من تصرفات المتكبر ما هي إلا ترجمة لهذه الانفعالات.</w:t>
      </w:r>
    </w:p>
    <w:p w14:paraId="2794B33D" w14:textId="637D5C70" w:rsidR="00F63C73" w:rsidRPr="00772E5D" w:rsidRDefault="00F63C7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قسم العلماء التكبر على قسمين:</w:t>
      </w:r>
    </w:p>
    <w:p w14:paraId="2E3DC9AF" w14:textId="1DC11CD7" w:rsidR="00F63C73" w:rsidRPr="00772E5D" w:rsidRDefault="00F63C73" w:rsidP="00BE5FD7">
      <w:pPr>
        <w:pStyle w:val="a6"/>
        <w:numPr>
          <w:ilvl w:val="0"/>
          <w:numId w:val="2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رد الحق على قائله مع العلم بأن الصواب مع القائل لنحو كون القائل صغير السن، فيستعظم أن يرجع إلى الحق من أجل أن قائله صغير السن أو لأنه من الخاملين والمردود عليه من المشهورين البارزين ونحو ذلك.</w:t>
      </w:r>
    </w:p>
    <w:p w14:paraId="7898B5AD" w14:textId="466AAE68" w:rsidR="00F63C73" w:rsidRPr="00772E5D" w:rsidRDefault="00F63C73" w:rsidP="00BE5FD7">
      <w:pPr>
        <w:pStyle w:val="a6"/>
        <w:numPr>
          <w:ilvl w:val="0"/>
          <w:numId w:val="2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استحقار الناس أي ازدراؤهم كأن يتكبر على فقيرٍ وينظر إليه نظر احتقار، أو يعرض عنه، أو يترفع عليه في الخطاب.</w:t>
      </w:r>
    </w:p>
    <w:p w14:paraId="0A8A9DAE" w14:textId="10DA7FE3" w:rsidR="00F63C73" w:rsidRPr="00772E5D" w:rsidRDefault="00F63C7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ثالثًا: </w:t>
      </w:r>
      <w:r w:rsidRPr="00772E5D">
        <w:rPr>
          <w:rFonts w:ascii="Traditional Arabic" w:hAnsi="Traditional Arabic" w:cs="Traditional Arabic"/>
          <w:rtl/>
          <w:lang w:bidi="ar-LB"/>
        </w:rPr>
        <w:t xml:space="preserve">التواضع مأخوذٌ من مادة (و ض ع) </w:t>
      </w:r>
      <w:r w:rsidR="00FB7EBA" w:rsidRPr="00772E5D">
        <w:rPr>
          <w:rFonts w:ascii="Traditional Arabic" w:hAnsi="Traditional Arabic" w:cs="Traditional Arabic"/>
          <w:rtl/>
          <w:lang w:bidi="ar-LB"/>
        </w:rPr>
        <w:t>التي تدل على الخفض للشيء وحطه، يقال وضعته بالأرض وضعًا ووضعت المرأة ولدها. وأمَّا اصطلاحًا فقد قال الجنيد رضي الله عنه: «التواضع هو خفض الجناح ولين الجانب». وقد سئل الفضيل بن عياض رحمه الله عن التواضع فقال: «يخضع للحق وينقاد له ويقبله ممن قاله ولو سمعه من صبي قبله».</w:t>
      </w:r>
    </w:p>
    <w:p w14:paraId="38227006" w14:textId="523FEC57" w:rsidR="00FB7EBA" w:rsidRPr="00772E5D" w:rsidRDefault="00FB7EB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الإحياء</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4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«روي أنه خرج يونس وأيوب والحسن يتذاكرون التواضع فقال لهم الحسن: أتدرون ما التواضع؟ التواضع أن تخرج من منزلك ولا تلقى مسلمًا إلا رأيت له عليك فضلًا».</w:t>
      </w:r>
    </w:p>
    <w:p w14:paraId="2869A16F" w14:textId="1934FF5B" w:rsidR="00FB7EBA" w:rsidRPr="00772E5D" w:rsidRDefault="00FB7EB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رابعًا: </w:t>
      </w:r>
      <w:r w:rsidRPr="00772E5D">
        <w:rPr>
          <w:rFonts w:ascii="Traditional Arabic" w:hAnsi="Traditional Arabic" w:cs="Traditional Arabic"/>
          <w:rtl/>
          <w:lang w:bidi="ar-LB"/>
        </w:rPr>
        <w:t>الأمر به:</w:t>
      </w:r>
    </w:p>
    <w:p w14:paraId="0BE50573" w14:textId="5BEBABBE" w:rsidR="00FB7EBA" w:rsidRPr="00772E5D" w:rsidRDefault="00FB7EB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تعالى: {وَاخْفِضْ جَنَاحَكَ لِلْمُؤْمِنِينَ} [الحجر: 88].</w:t>
      </w:r>
    </w:p>
    <w:p w14:paraId="7227E87A" w14:textId="5F4E5A51" w:rsidR="00FB7EBA" w:rsidRPr="00772E5D" w:rsidRDefault="00FB7EB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عز شأنه: {وَاخْفِضْ جَنَاحَكَ لِمَنِ اتَّبَعَكَ مِنَ الْمُؤْمِنِينَ} [الشعراء: 215].</w:t>
      </w:r>
    </w:p>
    <w:p w14:paraId="30AFB20D" w14:textId="1FB1E824" w:rsidR="00FB7EBA" w:rsidRPr="00772E5D" w:rsidRDefault="00FB7EB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صحيح مسلم قال ﷺ: «</w:t>
      </w:r>
      <w:r w:rsidRPr="00772E5D">
        <w:rPr>
          <w:rFonts w:ascii="Traditional Arabic" w:hAnsi="Traditional Arabic" w:cs="Traditional Arabic"/>
          <w:b/>
          <w:bCs/>
          <w:rtl/>
          <w:lang w:bidi="ar-LB"/>
        </w:rPr>
        <w:t>إِنَّ اللَّهَ أَوْحَى إِلَيَّ أَنْ تَوَاضَعُوا حَتَّى لَا يَبْغِيَ أَحَدٌ عَلَى أَحَدٍ، وَلَا يَفْخَرَ أَحَدٌ عَلَى أَحَدٍ</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4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2D47DE9" w14:textId="154EB8C2" w:rsidR="00FB7EBA" w:rsidRPr="00772E5D" w:rsidRDefault="00FB7EBA"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خامسًا ثمراته:</w:t>
      </w:r>
    </w:p>
    <w:p w14:paraId="4E1721BE" w14:textId="62C882A7" w:rsidR="00FB7EBA" w:rsidRPr="00772E5D" w:rsidRDefault="00FB7EBA" w:rsidP="00BE5FD7">
      <w:pPr>
        <w:pStyle w:val="a6"/>
        <w:numPr>
          <w:ilvl w:val="0"/>
          <w:numId w:val="2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أن الله يحب أهل التواضع المسلمين. قال تعالى: {يَا أَيُّهَا الَّذِينَ آمَنُواْ مَن يَرْتَدَّ مِنكُمْ عَن دِينِهِ فَسَوْفَ يَأْتِي اللّهُ بِقَوْمٍ يُحِبُّهُمْ وَيُحِبُّونَهُ أَذِلَّةٍ عَلَى الْمُؤْمِنِينَ أَعِزَّةٍ عَلَى الْكَافِرِينَ يُجَاهِدُونَ فِي سَبِيلِ اللّهِ وَلاَ يَخَافُونَ لَوْمَةَ لآئِمٍ ذَلِكَ فَضْلُ اللّهِ يُؤْتِيهِ مَن يَشَاء وَاللّهُ وَاسِعٌ عَلِيمٌ} [المائدة: 54]، وفي كتاب الله قد مدح الذُّلَّ في موضعين: الذل للمؤمنين والذل للوالدين، قال تعالى: {وَاخْفِضْ لَهُمَا جَنَاحَ الذُّلِّ مِنَ الرَّحْمَةِ وَقُل رَّبِّ ارْحَمْهُمَا كَمَا رَبَّيَانِي صَغِيرًا} [الإسراء: 24].</w:t>
      </w:r>
    </w:p>
    <w:p w14:paraId="2CCCDBED" w14:textId="55F65E8C" w:rsidR="00FB7EBA" w:rsidRPr="00772E5D" w:rsidRDefault="00FB7EBA" w:rsidP="00BE5FD7">
      <w:pPr>
        <w:pStyle w:val="a6"/>
        <w:numPr>
          <w:ilvl w:val="0"/>
          <w:numId w:val="2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الرفعة: فعن أبي هريرة رضي الله عنه أن رسول الله ﷺ قال: «</w:t>
      </w:r>
      <w:r w:rsidRPr="00772E5D">
        <w:rPr>
          <w:rFonts w:ascii="Traditional Arabic" w:hAnsi="Traditional Arabic" w:cs="Traditional Arabic"/>
          <w:b/>
          <w:bCs/>
          <w:rtl/>
          <w:lang w:bidi="ar-LB"/>
        </w:rPr>
        <w:t>مَا نَقَصَتْ صَدَقَةٌ مِنْ مَالٍ، وَمَا زَادَ اَللَّهُ عَبْدًا بِعَفْوٍ، إِلَّا عِزًّا، وَمَا تَوَاضَعَ أَحَدٌ لِلَّهِ إِلَّا رَفَعَهُ</w:t>
      </w:r>
      <w:r w:rsidRPr="00772E5D">
        <w:rPr>
          <w:rFonts w:ascii="Traditional Arabic" w:hAnsi="Traditional Arabic" w:cs="Traditional Arabic"/>
          <w:rtl/>
          <w:lang w:bidi="ar-LB"/>
        </w:rPr>
        <w:t xml:space="preserve"> </w:t>
      </w:r>
      <w:r w:rsidRPr="00772E5D">
        <w:rPr>
          <w:rFonts w:ascii="Traditional Arabic" w:hAnsi="Traditional Arabic" w:cs="Traditional Arabic"/>
          <w:b/>
          <w:bCs/>
          <w:rtl/>
          <w:lang w:bidi="ar-LB"/>
        </w:rPr>
        <w:t>اللهُ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4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024122D" w14:textId="0B01096E" w:rsidR="00FB7EBA" w:rsidRPr="00772E5D" w:rsidRDefault="00FB7EBA" w:rsidP="00BE5FD7">
      <w:pPr>
        <w:pStyle w:val="a6"/>
        <w:numPr>
          <w:ilvl w:val="0"/>
          <w:numId w:val="2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الجنة: قال تعالى: {تِلْكَ الدَّارُ الآخِرَةُ نَجْعَلُهَا لِلَّذِينَ لاَ يُرِيدُونَ عُلُوًّا فِي الأَرْضِ وَلاَ فَسَادًا وَالْعَاقِبَةُ لِلْمُتَّقِينَ} [القصص: 83]. قال ابن جريج: {لَا يُرِيدُونَ عُلُوًّا فِي الْأَرْضِ} تعظمًا وتجبرًا، {وَلَا فَسَادًا} عملًا بالمعاصي.</w:t>
      </w:r>
    </w:p>
    <w:p w14:paraId="6801600A" w14:textId="32A0CF30" w:rsidR="00FB7EBA" w:rsidRPr="00772E5D" w:rsidRDefault="00FB7EB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الصحيحين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4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قول نبيّنا ﷺ: «</w:t>
      </w:r>
      <w:r w:rsidRPr="00772E5D">
        <w:rPr>
          <w:rFonts w:ascii="Traditional Arabic" w:hAnsi="Traditional Arabic" w:cs="Traditional Arabic"/>
          <w:b/>
          <w:bCs/>
          <w:rtl/>
          <w:lang w:bidi="ar-LB"/>
        </w:rPr>
        <w:t>أَلَا أُخْبِرُكُمْ بِأَهْلِ الجَنَّةِ؟ كُلُّ ضَعِيفٍ مُتَضَعِّفٍ، لَوْ أَقْسَمَ عَلَى اللهِ لَأَبَرَّهُ</w:t>
      </w:r>
      <w:r w:rsidRPr="00772E5D">
        <w:rPr>
          <w:rFonts w:ascii="Traditional Arabic" w:hAnsi="Traditional Arabic" w:cs="Traditional Arabic"/>
          <w:rtl/>
          <w:lang w:bidi="ar-LB"/>
        </w:rPr>
        <w:t>». قال النووي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4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«ضبطوا قوله «</w:t>
      </w:r>
      <w:r w:rsidRPr="00772E5D">
        <w:rPr>
          <w:rFonts w:ascii="Traditional Arabic" w:hAnsi="Traditional Arabic" w:cs="Traditional Arabic"/>
          <w:b/>
          <w:bCs/>
          <w:rtl/>
          <w:lang w:bidi="ar-LB"/>
        </w:rPr>
        <w:t>مُتضعّف</w:t>
      </w:r>
      <w:r w:rsidRPr="00772E5D">
        <w:rPr>
          <w:rFonts w:ascii="Traditional Arabic" w:hAnsi="Traditional Arabic" w:cs="Traditional Arabic"/>
          <w:rtl/>
          <w:lang w:bidi="ar-LB"/>
        </w:rPr>
        <w:t>» بفتح العين وكسرها، والمشهور الفتح؟ ولم يذكر الأكثرون غيره، ومعناه يستضعفه الناس ويحتقرونه ويتجبرون عليه لضعف حاله في الدنيا. يقال: تضعَّفه واستضعفه. وأما رواية الكسر فمعناها: متواضع مُتذلِّل خامل واضع من نفسه».</w:t>
      </w:r>
    </w:p>
    <w:p w14:paraId="526DBA1D" w14:textId="03E78CA5" w:rsidR="00FB7EBA" w:rsidRPr="00772E5D" w:rsidRDefault="00FB7EB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وعن ثوبان رضي الله عنه قال: قال رسول الله </w:t>
      </w:r>
      <w:r w:rsidRPr="00772E5D">
        <w:rPr>
          <w:rFonts w:ascii="Traditional Arabic" w:hAnsi="Traditional Arabic" w:cs="Traditional Arabic"/>
          <w:b/>
          <w:bCs/>
          <w:rtl/>
          <w:lang w:bidi="ar-LB"/>
        </w:rPr>
        <w:t xml:space="preserve">ﷺ: </w:t>
      </w:r>
      <w:r w:rsidRPr="00772E5D">
        <w:rPr>
          <w:rFonts w:ascii="Traditional Arabic" w:hAnsi="Traditional Arabic" w:cs="Traditional Arabic"/>
          <w:rtl/>
          <w:lang w:bidi="ar-LB"/>
        </w:rPr>
        <w:t>«</w:t>
      </w:r>
      <w:r w:rsidRPr="00772E5D">
        <w:rPr>
          <w:rFonts w:ascii="Traditional Arabic" w:hAnsi="Traditional Arabic" w:cs="Traditional Arabic"/>
          <w:b/>
          <w:bCs/>
          <w:rtl/>
          <w:lang w:bidi="ar-LB"/>
        </w:rPr>
        <w:t>مَنْ مَاتَ وَهُوَ بَرِيءٌ مِنْ ثَلَاثٍ: الكِبْرِ وَالغُلُولِ وَالدَّيْنِ دَخَلَ الجَّنَّةَ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4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أي أن لا يقترض من الناس لغير حاجة وهو عاجز عن رد هذا المال لأصحابه فإن فعل ذلك وهو يعرف من نفسه أنه لن يرد ولم يعلم دائنه بذلك وليس له جهة يرد منها والمقرض لا يرضى، </w:t>
      </w:r>
      <w:r w:rsidR="00A402A1" w:rsidRPr="00772E5D">
        <w:rPr>
          <w:rFonts w:ascii="Traditional Arabic" w:hAnsi="Traditional Arabic" w:cs="Traditional Arabic"/>
          <w:rtl/>
          <w:lang w:bidi="ar-LB"/>
        </w:rPr>
        <w:t>يكون قد عصى الله وارتكب محُرَّمًا، وليس مراده ذم الدَّين مطلقًا.</w:t>
      </w:r>
    </w:p>
    <w:p w14:paraId="7A26C0E8" w14:textId="2BDA3CDB" w:rsidR="00A402A1" w:rsidRPr="00772E5D" w:rsidRDefault="00A402A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سادسًا: </w:t>
      </w:r>
      <w:r w:rsidRPr="00772E5D">
        <w:rPr>
          <w:rFonts w:ascii="Traditional Arabic" w:hAnsi="Traditional Arabic" w:cs="Traditional Arabic"/>
          <w:rtl/>
          <w:lang w:bidi="ar-LB"/>
        </w:rPr>
        <w:t>صور من تواضع الأنبياء والصالحين:</w:t>
      </w:r>
    </w:p>
    <w:p w14:paraId="0F72FB7E" w14:textId="3925EDBB" w:rsidR="00A402A1" w:rsidRPr="00772E5D" w:rsidRDefault="00A402A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عن عثمان بن عفان رضي الله عنه قال في خطبة له: «إنا والله قد صحبنا رسول الله ﷺ في السفر والحضر، فكان يعود مرضانا، ويتبع جنائزنا، ويغزو معنا، ويواسينا بالقليل والكثير»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5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AA163D4" w14:textId="56617357" w:rsidR="00A402A1" w:rsidRPr="00772E5D" w:rsidRDefault="00A402A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البخاري عن ابن عباس رضي الله عنهما أنه سمع عمر رضي الله عنه يقول: قال ﷺ: «</w:t>
      </w:r>
      <w:r w:rsidRPr="00772E5D">
        <w:rPr>
          <w:rFonts w:ascii="Traditional Arabic" w:hAnsi="Traditional Arabic" w:cs="Traditional Arabic"/>
          <w:b/>
          <w:bCs/>
          <w:rtl/>
          <w:lang w:bidi="ar-LB"/>
        </w:rPr>
        <w:t>لَا تُطْرُونِي</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551"/>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كَمَا أَطْرَتِ النَّصَارَى ابْنَ مَرْيمَ، فَإِنَّمَا أَنَا عَبْدُهُ، فَقُولُوا عَبْدُ اللهِ وَرَسُولُهُ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52"/>
      </w:r>
      <w:r w:rsidRPr="00772E5D">
        <w:rPr>
          <w:rFonts w:ascii="Traditional Arabic" w:hAnsi="Traditional Arabic" w:cs="Traditional Arabic"/>
          <w:vertAlign w:val="superscript"/>
          <w:rtl/>
          <w:lang w:bidi="ar-LB"/>
        </w:rPr>
        <w:t>)</w:t>
      </w:r>
      <w:r w:rsidR="00D51472" w:rsidRPr="00772E5D">
        <w:rPr>
          <w:rFonts w:ascii="Traditional Arabic" w:hAnsi="Traditional Arabic" w:cs="Traditional Arabic"/>
          <w:rtl/>
          <w:lang w:bidi="ar-LB"/>
        </w:rPr>
        <w:t>.</w:t>
      </w:r>
    </w:p>
    <w:p w14:paraId="5EA9F1AD" w14:textId="4CCD642F" w:rsidR="00D51472" w:rsidRPr="00772E5D" w:rsidRDefault="00D5147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وعندما كان النبي ﷺ في حاجة أهله كان يرقع ثوبه ويخصف نعله، وثبت في صحيح مسلم أنه جاءت إليه </w:t>
      </w:r>
      <w:r w:rsidR="00457D2B" w:rsidRPr="00772E5D">
        <w:rPr>
          <w:rFonts w:ascii="Traditional Arabic" w:hAnsi="Traditional Arabic" w:cs="Traditional Arabic"/>
          <w:rtl/>
          <w:lang w:bidi="ar-LB"/>
        </w:rPr>
        <w:t>امرأة في عقلها شيء فقالت: يا رسول الله إن لي إليك حاجة، فقال: «</w:t>
      </w:r>
      <w:r w:rsidR="00457D2B" w:rsidRPr="00772E5D">
        <w:rPr>
          <w:rFonts w:ascii="Traditional Arabic" w:hAnsi="Traditional Arabic" w:cs="Traditional Arabic"/>
          <w:b/>
          <w:bCs/>
          <w:rtl/>
          <w:lang w:bidi="ar-LB"/>
        </w:rPr>
        <w:t>يَا أُمَّ فُلَانٍ انْظُرِي أَيَّ السّكَكِ شِئْتِ حَتَّى أَقْضِيَ لَكِ حَاجَتَكِ</w:t>
      </w:r>
      <w:r w:rsidR="00457D2B" w:rsidRPr="00772E5D">
        <w:rPr>
          <w:rFonts w:ascii="Traditional Arabic" w:hAnsi="Traditional Arabic" w:cs="Traditional Arabic"/>
          <w:rtl/>
          <w:lang w:bidi="ar-LB"/>
        </w:rPr>
        <w:t>»، فخلا معها في بعض الطرق حتى فرغت من حاجتها.</w:t>
      </w:r>
    </w:p>
    <w:p w14:paraId="741C5ADD" w14:textId="12BC8824" w:rsidR="00457D2B" w:rsidRPr="00772E5D" w:rsidRDefault="00457D2B"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وعن طارق بن شهاب قال: خرج عمر بن الخطّاب إلى الشّام ومعنا </w:t>
      </w:r>
      <w:r w:rsidR="00AD4D46" w:rsidRPr="00772E5D">
        <w:rPr>
          <w:rFonts w:ascii="Traditional Arabic" w:hAnsi="Traditional Arabic" w:cs="Traditional Arabic"/>
          <w:rtl/>
          <w:lang w:bidi="ar-LB"/>
        </w:rPr>
        <w:t>أبو عبيدة بن الجرّاح فأتوا على مخاضةٍ وعمر على ناقةٍ له فنزل عنها وخلع خفّية فوضعهما على عاتقه، وأخذ بزمام ناقته فخاض بها المخاضة، فقال أبو عبيدة: يا أمير المؤمنين أنت تفعل هذا، تخلع خفّيك وتضعهما على عاتقك، وتأخذ بزمام ناقتك، وتخوض بها المخاضة؟ ما يسرّني أنّ أهل البلد استشرفوك، فقال عمر: «أوّه لو يقل ذا غيرك أبا عبيدة جعلته نكالًا لأمّة محمّدٍ ﷺ إنّا كنّا أذلّ قومٍ فأعزّنا الله بالإسلام فمهما نطلب العزّة بغير ما أعزّنا الله به أذلّنا الله»</w:t>
      </w:r>
      <w:r w:rsidR="00AD4D46" w:rsidRPr="00772E5D">
        <w:rPr>
          <w:rFonts w:ascii="Traditional Arabic" w:hAnsi="Traditional Arabic" w:cs="Traditional Arabic"/>
          <w:vertAlign w:val="superscript"/>
          <w:rtl/>
          <w:lang w:bidi="ar-LB"/>
        </w:rPr>
        <w:t>(</w:t>
      </w:r>
      <w:r w:rsidR="00AD4D46" w:rsidRPr="00772E5D">
        <w:rPr>
          <w:rStyle w:val="ab"/>
          <w:rFonts w:ascii="Traditional Arabic" w:hAnsi="Traditional Arabic" w:cs="Traditional Arabic"/>
          <w:rtl/>
          <w:lang w:bidi="ar-LB"/>
        </w:rPr>
        <w:footnoteReference w:id="553"/>
      </w:r>
      <w:r w:rsidR="00AD4D46" w:rsidRPr="00772E5D">
        <w:rPr>
          <w:rFonts w:ascii="Traditional Arabic" w:hAnsi="Traditional Arabic" w:cs="Traditional Arabic"/>
          <w:vertAlign w:val="superscript"/>
          <w:rtl/>
          <w:lang w:bidi="ar-LB"/>
        </w:rPr>
        <w:t>)</w:t>
      </w:r>
      <w:r w:rsidR="00AD4D46" w:rsidRPr="00772E5D">
        <w:rPr>
          <w:rFonts w:ascii="Traditional Arabic" w:hAnsi="Traditional Arabic" w:cs="Traditional Arabic"/>
          <w:rtl/>
          <w:lang w:bidi="ar-LB"/>
        </w:rPr>
        <w:t>.</w:t>
      </w:r>
    </w:p>
    <w:p w14:paraId="01E6D467" w14:textId="7FAF8E1E" w:rsidR="00AD4D46" w:rsidRPr="00772E5D" w:rsidRDefault="00AD4D4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الختام نود إنهاء الكلام على هذه الوصية بذكر بعض أنواع العلاج من الكبر:</w:t>
      </w:r>
    </w:p>
    <w:p w14:paraId="5620AD24" w14:textId="244F9DB2" w:rsidR="00AD4D46" w:rsidRPr="00772E5D" w:rsidRDefault="00AD4D46" w:rsidP="00BE5FD7">
      <w:pPr>
        <w:pStyle w:val="a6"/>
        <w:numPr>
          <w:ilvl w:val="0"/>
          <w:numId w:val="22"/>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العلاج الإيماني: إذا يأمر الإيمان بالحرص على مصلحة المسلمين والتواضع لهم وخفض الجناح، قال تعالى:</w:t>
      </w:r>
      <w:r w:rsid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{وَاخْفِضْ جَنَاحَكَ لِلْمُؤْمِنِينَ} [الحجر: 88]، قال ﷺ: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ؤْمِنُ لِلْمُؤْمِنِ كَالأَرْضِ الذَّلُولِ</w:t>
      </w:r>
      <w:r w:rsidRPr="00772E5D">
        <w:rPr>
          <w:rFonts w:ascii="Traditional Arabic" w:hAnsi="Traditional Arabic" w:cs="Traditional Arabic"/>
          <w:rtl/>
          <w:lang w:bidi="ar-LB"/>
        </w:rPr>
        <w:t>».</w:t>
      </w:r>
    </w:p>
    <w:p w14:paraId="56619C86" w14:textId="3A3534BE" w:rsidR="00AD4D46" w:rsidRPr="00772E5D" w:rsidRDefault="00AD4D46" w:rsidP="00BE5FD7">
      <w:pPr>
        <w:pStyle w:val="a6"/>
        <w:numPr>
          <w:ilvl w:val="0"/>
          <w:numId w:val="22"/>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العلاج العِلمِيُّ: وهو الوعي بهذا الخلق وتعديله ومعرفة ضرر هذا المرض الخبيث، والاستعاذة بالله سبحانه من الكبر، قال سبحانه: {إِن فِي صُدُورِهِمْ إِلاَّ كِبْرٌ مَّا هُم بِبَالِغِيهِ} [غافر: 56]. فإذا تغيرت نظرته لهذا المرض واتضحت له حقيقته وأصبحت موازينه في الحكم عليه هي الضوابط الشرعية اجتهد للتخلص منه. وليكن على ذُكْر لقوله تعالى: {يَا أَيُّهَا النَّاسُ أَنتُمُ الْفُقَرَاء إِلَى اللَّهِ وَاللَّهُ هُوَ الْغَنِيُّ الْحَمِيدُ} [فاطر: 15]. قال الغزالي: «أن يعرف نفسه ويعرف ربه ويكفيه ذلك في إزالة الكبر»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5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075A5C0" w14:textId="6467EFD7" w:rsidR="00AD4D46" w:rsidRPr="00772E5D" w:rsidRDefault="00AD4D4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نسأل الله أن يحفظنا من الكبر والتكبر والخيلاء كما نسأله أن يجعلنا من عباده المتواضعين.</w:t>
      </w:r>
    </w:p>
    <w:p w14:paraId="2BE208E5" w14:textId="3C4CBD67" w:rsidR="00AD4D46" w:rsidRPr="00772E5D" w:rsidRDefault="00AD4D46" w:rsidP="00C81428">
      <w:pPr>
        <w:pStyle w:val="2"/>
        <w:widowControl/>
        <w:rPr>
          <w:rFonts w:ascii="Traditional Arabic" w:hAnsi="Traditional Arabic"/>
          <w:rtl/>
        </w:rPr>
      </w:pPr>
      <w:bookmarkStart w:id="65" w:name="_Toc215344641"/>
      <w:r w:rsidRPr="00772E5D">
        <w:rPr>
          <w:rFonts w:ascii="Traditional Arabic" w:hAnsi="Traditional Arabic"/>
          <w:rtl/>
        </w:rPr>
        <w:t>قَالَ الإمامُ أَبُو حنيفةَ رضي اللهُ عنهُ: «وارضَ مِنْهُم ما ترضى لنفْسِكَ.</w:t>
      </w:r>
      <w:bookmarkEnd w:id="65"/>
    </w:p>
    <w:p w14:paraId="2B5CBFF2" w14:textId="0AFED606" w:rsidR="00AD4D46" w:rsidRPr="00772E5D" w:rsidRDefault="00AD4D46" w:rsidP="00C81428">
      <w:pPr>
        <w:pStyle w:val="2"/>
        <w:widowControl/>
        <w:rPr>
          <w:rFonts w:ascii="Traditional Arabic" w:hAnsi="Traditional Arabic"/>
          <w:rtl/>
        </w:rPr>
      </w:pPr>
      <w:bookmarkStart w:id="66" w:name="_Toc215344642"/>
      <w:r w:rsidRPr="00772E5D">
        <w:rPr>
          <w:rFonts w:ascii="Traditional Arabic" w:hAnsi="Traditional Arabic"/>
          <w:rtl/>
        </w:rPr>
        <w:t>وعاملِ الناسَ مُعَامَلَتَك لنفسِكَ».</w:t>
      </w:r>
      <w:bookmarkEnd w:id="66"/>
    </w:p>
    <w:p w14:paraId="64A580D8" w14:textId="73F8C282" w:rsidR="00AD4D46" w:rsidRPr="00772E5D" w:rsidRDefault="00AD4D4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يشير الإمام رضي الله عنه بهذه النفائس إلى ما وضع لنا الإسلام من مجموعة من القواعد والمبادئ التي تنظم علاقة المسلمين مع بعضهم وتحكم تعاملهم فيما بينهم حتى لا يبغي أحدٌ على أحد، وحتى تسود المودة والوئام والتفاهم فيما بينهم ويبتعدوا عن الخصام والشجار والقطيعة.</w:t>
      </w:r>
    </w:p>
    <w:p w14:paraId="3CC1A29B" w14:textId="055A08AC" w:rsidR="00AD4D46" w:rsidRPr="00772E5D" w:rsidRDefault="00AD4D4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هذه القواعد قاعدةٌ إسلاميةٌ عظيمةٌ وأصيلةٌ تقوم على مبدأ: عامل الناس كما تحب أن يعاملوك به، ومصدر هذه القاعدة مأخوذة من حديث للنبي ﷺ يقول فيه: «</w:t>
      </w:r>
      <w:r w:rsidR="004135A3" w:rsidRPr="00772E5D">
        <w:rPr>
          <w:rFonts w:ascii="Traditional Arabic" w:hAnsi="Traditional Arabic" w:cs="Traditional Arabic"/>
          <w:b/>
          <w:bCs/>
          <w:rtl/>
          <w:lang w:bidi="ar-LB"/>
        </w:rPr>
        <w:t>فَمَنْ أَحَبَّ أَنْ يُزَحْزَحَ عَنِ النَّارِ وَيَدْخُلَ الْجَنَّةَ، فَلْتَأْتِهِ مَنِيَّتُهُ وَهُوَ يُؤْمِنُ بِاللَّهِ وَالْيَوْمِ الآخِرِ وَلْيَأْتِ إِلَى النَّاسِ الَّذِي يُحِبُّ أَنْ يُؤْتَى إِلَيْهِ»</w:t>
      </w:r>
      <w:r w:rsidR="004135A3" w:rsidRPr="00772E5D">
        <w:rPr>
          <w:rFonts w:ascii="Traditional Arabic" w:hAnsi="Traditional Arabic" w:cs="Traditional Arabic"/>
          <w:vertAlign w:val="superscript"/>
          <w:rtl/>
          <w:lang w:bidi="ar-LB"/>
        </w:rPr>
        <w:t>(</w:t>
      </w:r>
      <w:r w:rsidR="004135A3" w:rsidRPr="00772E5D">
        <w:rPr>
          <w:rStyle w:val="ab"/>
          <w:rFonts w:ascii="Traditional Arabic" w:hAnsi="Traditional Arabic" w:cs="Traditional Arabic"/>
          <w:rtl/>
          <w:lang w:bidi="ar-LB"/>
        </w:rPr>
        <w:footnoteReference w:id="555"/>
      </w:r>
      <w:r w:rsidR="004135A3" w:rsidRPr="00772E5D">
        <w:rPr>
          <w:rFonts w:ascii="Traditional Arabic" w:hAnsi="Traditional Arabic" w:cs="Traditional Arabic"/>
          <w:vertAlign w:val="superscript"/>
          <w:rtl/>
          <w:lang w:bidi="ar-LB"/>
        </w:rPr>
        <w:t>)</w:t>
      </w:r>
      <w:r w:rsidR="004135A3" w:rsidRPr="00772E5D">
        <w:rPr>
          <w:rFonts w:ascii="Traditional Arabic" w:hAnsi="Traditional Arabic" w:cs="Traditional Arabic"/>
          <w:rtl/>
          <w:lang w:bidi="ar-LB"/>
        </w:rPr>
        <w:t>.</w:t>
      </w:r>
    </w:p>
    <w:p w14:paraId="4EF3EBFB" w14:textId="03C77CCE" w:rsidR="004135A3" w:rsidRPr="00772E5D" w:rsidRDefault="004135A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وهذه القاعدة لها صلةٌ وثيقةٌ بقاعدةٍ أخرى تقوم على مبدأ: «أحب لأخيك المسلم ما تبه لنفسك»، وقد أكَّد النبيُّ ﷺ على هذا المبدأ وجعله شرطًا في كمال الإيمان حين قال: «</w:t>
      </w:r>
      <w:r w:rsidRPr="00772E5D">
        <w:rPr>
          <w:rFonts w:ascii="Traditional Arabic" w:hAnsi="Traditional Arabic" w:cs="Traditional Arabic"/>
          <w:b/>
          <w:bCs/>
          <w:rtl/>
          <w:lang w:bidi="ar-LB"/>
        </w:rPr>
        <w:t>لَا يُؤْمِنُ أَحَدُكُمْ، حَتَّى يُحِبَّ لِأَخِيهِ مَا يُحِبُّ لِنَفْسِهِ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5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1DF6A97" w14:textId="523E33FA" w:rsidR="004135A3" w:rsidRPr="00772E5D" w:rsidRDefault="004135A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وهذه القاعدة عبارةٌ عن ميزانٍ يرجع إليه الإنسان كلما اشتبه عليه الأمر عليه واحتار في تصرف أو شك في سلوك، فبالرجوع إلى هذه القاعدة وتطبيقها وتحكيمها يسهل الأمر عليه في كيفية التعاطي مع الناس.</w:t>
      </w:r>
    </w:p>
    <w:p w14:paraId="02BE3E0F" w14:textId="52112F4D" w:rsidR="004135A3" w:rsidRPr="00772E5D" w:rsidRDefault="004135A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عزيزي القارئ، إذا أردت الجواب الشافي عما قد يدور في ذهنك من أسئلة عن سلوك معين أو تصرف محدد: هل هو سلوك جيد أم رديء؟ سل نفسك سؤالًا، ما الذي أريد من الناس في مثل هذه الحالة؟ وما الذي أنتظره ممن أعامل؟ وعلى ضوء الإجابة تكون الصورة واضحةً أمامك، وتبني ذلك على ما ورد في الشرع.</w:t>
      </w:r>
    </w:p>
    <w:p w14:paraId="40E826E0" w14:textId="752BA257" w:rsidR="004135A3" w:rsidRPr="00772E5D" w:rsidRDefault="004135A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وسنعرض فيما يلي بعض الأمثلة من التصرفات والأخلاق التي نعايشها في حياتنا اليومية ونشاهدها في تعاملنا مع من حولنا مع ربطها بهذه القاعدة:</w:t>
      </w:r>
    </w:p>
    <w:p w14:paraId="64FE6C14" w14:textId="3AE251BD" w:rsidR="004135A3" w:rsidRPr="00772E5D" w:rsidRDefault="00761C72" w:rsidP="00BE5FD7">
      <w:pPr>
        <w:pStyle w:val="a6"/>
        <w:numPr>
          <w:ilvl w:val="0"/>
          <w:numId w:val="2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لا تحب أن يغتابك أحدٌ أو يذكرك بسوءٍ فلا تغتب أحدًا أو تذكر سوء أخيك المسلم تَفَكُّهًا.</w:t>
      </w:r>
    </w:p>
    <w:p w14:paraId="57C50FAB" w14:textId="14C55ADA" w:rsidR="00761C72" w:rsidRPr="00772E5D" w:rsidRDefault="00761C72" w:rsidP="00BE5FD7">
      <w:pPr>
        <w:pStyle w:val="a6"/>
        <w:numPr>
          <w:ilvl w:val="0"/>
          <w:numId w:val="23"/>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لا تحب أن يتكبر عليك أحدٌ أو يعاملك باحتقارٍ أو ازدراءٍ فيوجه لك ألفاظًا بذيئةً، ولا تحب من غيرك أن يخونك، ولا أن يكذب عليك، ولا أن يفضحك إن أسأت؛ بل الذي تحبه م نغيرك أن يعاملك بالصدق والأمانة والنصيحة، فعامله أنت بذلك كذلك، فتواضع له وعامله باحترام، وأسمعه الكلام الطيب والألفاظ الجميلة.</w:t>
      </w:r>
    </w:p>
    <w:p w14:paraId="6031DA30" w14:textId="73A20AF8" w:rsidR="00761C72" w:rsidRPr="00772E5D" w:rsidRDefault="00761C7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فهذا ما يرشد إليه الإمام تلميذه أن يتحلى بالأخلاق السامية الفاضلة، وأفهمنا الإمام أن تعامل الإنسان مع غيره وفق هذه القاعدة يعني أنهم لن يجدوا منه إلا الأخلاق الرفيعة ولن يشاهدوا منه إلا </w:t>
      </w:r>
      <w:r w:rsidR="003F1341" w:rsidRPr="00772E5D">
        <w:rPr>
          <w:rFonts w:ascii="Traditional Arabic" w:hAnsi="Traditional Arabic" w:cs="Traditional Arabic"/>
          <w:rtl/>
          <w:lang w:bidi="ar-LB"/>
        </w:rPr>
        <w:t>الأخلاق الراقية ولن يسمعوا منه إلا الألفاظ الكريمة لسببٍ هينٍ وهو أن هذه الأمور هي التي يريد أن يعاملوه بها، وهي التي يريد أن يراها ويسمعها منهم فيجد نفسه مندفعًا إلى التزامها والعمل بها.</w:t>
      </w:r>
    </w:p>
    <w:p w14:paraId="510F4702" w14:textId="128C621A" w:rsidR="003F1341" w:rsidRPr="00772E5D" w:rsidRDefault="003F134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فإذا كنت تريد من الناس معاملةً طيبةً وأخلاقًا فاضلةً وسلوكًا حسنًا فابدأ بنفسك أولًا، وأقنعها بأن تعامل الناس بما تحب أن يعاملوك بها.</w:t>
      </w:r>
    </w:p>
    <w:p w14:paraId="691FDD63" w14:textId="50F15B74" w:rsidR="003F1341" w:rsidRPr="00772E5D" w:rsidRDefault="003F1341" w:rsidP="00C81428">
      <w:pPr>
        <w:pStyle w:val="2"/>
        <w:widowControl/>
        <w:rPr>
          <w:rFonts w:ascii="Traditional Arabic" w:hAnsi="Traditional Arabic"/>
          <w:rtl/>
        </w:rPr>
      </w:pPr>
      <w:bookmarkStart w:id="67" w:name="_Toc215344643"/>
      <w:r w:rsidRPr="00772E5D">
        <w:rPr>
          <w:rFonts w:ascii="Traditional Arabic" w:hAnsi="Traditional Arabic"/>
          <w:rtl/>
        </w:rPr>
        <w:t>قَالَ الإمامُ أَبُو حنيفةَ رضي اللهُ عنهُ: «واستعِنْ على نفسِك بالصيانةِ لها، والمراقبةِ لأحوالها».</w:t>
      </w:r>
      <w:bookmarkEnd w:id="67"/>
    </w:p>
    <w:p w14:paraId="18794480" w14:textId="7CC8AC9B" w:rsidR="003F1341" w:rsidRPr="00772E5D" w:rsidRDefault="003F134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بعد أن عرَّفنا الإمام على بعض أمراض القلوبِ، وعرفنا بعض العقباتِ الكؤود التي تحولُ دون تهذيبِ النفسِ، وعرفنا أهمية التقوى ومدى حثِّ الإسلامِ عليها، وربط الأحكام بها، قدم الإمام لنا بعض المراحلِ العملية في تربية وتهذيب النفسِ وهي المراقبة والمحاسبة، وتبرز أهميتها بأنها من الأسباب الأساسيةِ للوصولِ إلى التقوى وتزكية النفس.</w:t>
      </w:r>
    </w:p>
    <w:p w14:paraId="4E05DF07" w14:textId="69160FB5" w:rsidR="003F1341" w:rsidRPr="00772E5D" w:rsidRDefault="003F1341"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بيانُ المراقبة والمحاسبة:</w:t>
      </w:r>
    </w:p>
    <w:p w14:paraId="683F8422" w14:textId="1EC67B17" w:rsidR="003F1341" w:rsidRPr="00772E5D" w:rsidRDefault="003F134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المراقبة هي أن يلاحظ الإنسانُ نفسه عند الخوضِ في الأعمالِ في كلِّ حركة وسكونٍ، لذلك تكون المراقبةُ عامل وقايةٍ من الذنوب والأمراض.</w:t>
      </w:r>
    </w:p>
    <w:p w14:paraId="4DE898A5" w14:textId="47B8F7FD" w:rsidR="003F1341" w:rsidRPr="00772E5D" w:rsidRDefault="003F134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والمحاسبة هي أن يعيِّن الإنسانُ وقتًا في كلِّ يومٍ يحاسب نفسه بموازنة طاعاته وحسناته، لذلك تكون المحاسبة عامل علاجٍ من الذنوب والأمراض.</w:t>
      </w:r>
    </w:p>
    <w:p w14:paraId="2FE75D7B" w14:textId="220B190C" w:rsidR="003F1341" w:rsidRPr="00772E5D" w:rsidRDefault="00C238BF"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أهمية المراقبة والمحاسبة:</w:t>
      </w:r>
    </w:p>
    <w:p w14:paraId="2B4E1235" w14:textId="10859FFE" w:rsidR="00C238BF" w:rsidRPr="00772E5D" w:rsidRDefault="00C238B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لندرك </w:t>
      </w:r>
      <w:r w:rsidR="003F2C2A" w:rsidRPr="00772E5D">
        <w:rPr>
          <w:rFonts w:ascii="Traditional Arabic" w:hAnsi="Traditional Arabic" w:cs="Traditional Arabic"/>
          <w:rtl/>
          <w:lang w:bidi="ar-LB"/>
        </w:rPr>
        <w:t>أهمية المراقبة والمحاسبة ينبغي لنا أن نلاحظَ الأمور الآتية:</w:t>
      </w:r>
    </w:p>
    <w:p w14:paraId="44D3B131" w14:textId="6E37FDB3" w:rsidR="003F2C2A" w:rsidRPr="00772E5D" w:rsidRDefault="003F2C2A" w:rsidP="00BE5FD7">
      <w:pPr>
        <w:pStyle w:val="a6"/>
        <w:numPr>
          <w:ilvl w:val="0"/>
          <w:numId w:val="2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تسجيل الأعمال حيثُ يستفادُ من القرءان الكريم أنَّ أعمالنا محفوظة في صحيفة أعمالنا، وإذا كان الأمر كذلك فكيف يمكننا الغفلة عن عواقب هذه الأعمال وعدم المبادرة إلى مراقبة أنفسنا والانتباه إلى أقوالنا وأعمالنا ونوايانا. يقول تعالى: {يَوْمَئِذٍ يَصْدُرُ النَّاسُ أَشْتَاتًا لِّيُرَوْا أَعْمَالَهُمْ *فَمَن يَعْمَلْ مِثْقَالَ ذَرَّةٍ خَيْرًا يَرَه *وَمَن يَعْمَلْ مِثْقَالَ ذَرَّةٍ شَرًّا يَرَه} [الزلزلة: 6 – 8]، وفي ءاية أخرى: {يَوْمَ تَجِدُ كُلُّ نَفْسٍ مَّا عَمِلَتْ مِنْ خَيْرٍ مُّحْضَرًا وَمَا عَمِلَتْ مِن سُوَءٍ تَوَدُّ لَوْ أَنَّ بَيْنَهَا وَبَيْنَهُ أَمَدًا بَعِيدًا} [ءال عمران: 30]، وفي ءايةٍ أخرى: {مَا يَلْفِظُ مِن قَوْلٍ إِلاَّ لَدَيْهِ رَقِيبٌ عَتِيد} [ق: 18].</w:t>
      </w:r>
    </w:p>
    <w:p w14:paraId="01289D04" w14:textId="1DC6D779" w:rsidR="003F2C2A" w:rsidRPr="00772E5D" w:rsidRDefault="003F2C2A" w:rsidP="00BE5FD7">
      <w:pPr>
        <w:pStyle w:val="a6"/>
        <w:numPr>
          <w:ilvl w:val="0"/>
          <w:numId w:val="24"/>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الحساب على الأعمال يوم القيامة، والحساب نوعان: عرضٌ ومناقشةٌ، فمن نوقش الحساب عذّب.</w:t>
      </w:r>
    </w:p>
    <w:p w14:paraId="2407331D" w14:textId="34275FA0" w:rsidR="003F2C2A" w:rsidRPr="00772E5D" w:rsidRDefault="003F2C2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تعالى: {وَنَضَعُ الْمَوَازِينَ الْقِسْطَ لِيَوْمِ الْقِيَامَةِ فَلاَ تُظْلَمُ نَفْسٌ شَيْئًا وَإِن كَانَ مِثْقَالَ حَبَّةٍ مِّنْ خَرْدَلٍ أَتَيْنَا بِهَا وَكَفَى بِنَا حَاسِبِينَ} [الأنبياء: 47]، وفي ءايةٍ أخرى: {وَإِن تُبْدُواْ مَا فِي أَنفُسِكُمْ أَوْ تُخْفُوهُ يُحَاسِبْكُم بِهِ اللّهُ} [البقرة: 284]، ويقول تعالى: {وَوُضِعَ الْكِتَابُ فَتَرَى الْمُجْرِمِينَ مُشْفِقِينَ مِمَّا فِيهِ وَيَقُولُونَ يَاوَيْلَتَنَا مَالِ هَذَا الْكِتَابِ لاَ يُغَادِرُ صَغِيرَةً وَلاَ كَبِيرَةً إِلاَّ أَحْصَاهَا وَوَجَدُوا مَا عَمِلُوا حَاضِرًا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5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وَلاَ يَظْلِمُ رَبُّكَ أَحَدًا} [الكهف: 49].</w:t>
      </w:r>
    </w:p>
    <w:p w14:paraId="49A7F7D3" w14:textId="2C5C1684" w:rsidR="003F2C2A" w:rsidRPr="00772E5D" w:rsidRDefault="0019783E"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ثمرة المحاسبة:</w:t>
      </w:r>
    </w:p>
    <w:p w14:paraId="03CE1618" w14:textId="21536221" w:rsidR="0019783E" w:rsidRPr="00772E5D" w:rsidRDefault="0019783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إنَّ لمحاسبة النفسِ ومراقبتها نتائج وثمرات متعددة، نشير إلى بعضها:</w:t>
      </w:r>
    </w:p>
    <w:p w14:paraId="69F985D1" w14:textId="1E9F3092" w:rsidR="0019783E" w:rsidRPr="00772E5D" w:rsidRDefault="0019783E" w:rsidP="00BE5FD7">
      <w:pPr>
        <w:pStyle w:val="a6"/>
        <w:numPr>
          <w:ilvl w:val="0"/>
          <w:numId w:val="2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الشعور بالندم والبدء بالاستغفارِ.</w:t>
      </w:r>
    </w:p>
    <w:p w14:paraId="7EEED5C1" w14:textId="5A70FEE0" w:rsidR="0019783E" w:rsidRPr="00772E5D" w:rsidRDefault="0019783E" w:rsidP="00BE5FD7">
      <w:pPr>
        <w:pStyle w:val="a6"/>
        <w:numPr>
          <w:ilvl w:val="0"/>
          <w:numId w:val="2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 xml:space="preserve"> التعويضُ: وذلك من خلال تدارك ما فاته بأمور خيرٍ كثيرة، قال تعالى: {إِنَّ الْحَسَنَاتِ يُذْهِبْنَ السَّيِّئَاتِ} [هود: 114].</w:t>
      </w:r>
    </w:p>
    <w:p w14:paraId="506D2D01" w14:textId="11ABFE9B" w:rsidR="0019783E" w:rsidRPr="00772E5D" w:rsidRDefault="0019783E" w:rsidP="00BE5FD7">
      <w:pPr>
        <w:pStyle w:val="a6"/>
        <w:numPr>
          <w:ilvl w:val="0"/>
          <w:numId w:val="25"/>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التزود: وهو الدخول في كثيرٍ من المستحباتِ والأعمال الفاضلة لتثقيل الميزان يوم القيامة. قال سيدنا عمر: حاسبوا أنفسكم قبل أن تحاسبوا.</w:t>
      </w:r>
    </w:p>
    <w:p w14:paraId="2AF340CD" w14:textId="14E15B37" w:rsidR="0019783E" w:rsidRPr="00772E5D" w:rsidRDefault="009B04E6"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كيف نحاسب أنفسنا؟</w:t>
      </w:r>
    </w:p>
    <w:p w14:paraId="379C7A4E" w14:textId="45334E84" w:rsidR="009B04E6" w:rsidRPr="00772E5D" w:rsidRDefault="009B04E6" w:rsidP="00BE5FD7">
      <w:pPr>
        <w:pStyle w:val="a6"/>
        <w:numPr>
          <w:ilvl w:val="0"/>
          <w:numId w:val="26"/>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العهد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5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فيخلو الإنسان إلى نفسه فيعظها ويطلب منها أن تغتنم عمرها، وبالتالي يأخذ منها العهدَ بأن لا ترتكبَ المعصيةَ ولا تترك الطاعة.</w:t>
      </w:r>
    </w:p>
    <w:p w14:paraId="381CFDA6" w14:textId="34E51E70" w:rsidR="009B04E6" w:rsidRPr="00772E5D" w:rsidRDefault="009B04E6" w:rsidP="00BE5FD7">
      <w:pPr>
        <w:pStyle w:val="a6"/>
        <w:numPr>
          <w:ilvl w:val="0"/>
          <w:numId w:val="26"/>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المراقبة: راقب نفسك من أجل أن تردعها عن محاولة التخلي عن الالتزام بالعهد.</w:t>
      </w:r>
    </w:p>
    <w:p w14:paraId="6B351DA3" w14:textId="42525EF8" w:rsidR="009B04E6" w:rsidRPr="00772E5D" w:rsidRDefault="009B04E6" w:rsidP="00BE5FD7">
      <w:pPr>
        <w:pStyle w:val="a6"/>
        <w:numPr>
          <w:ilvl w:val="0"/>
          <w:numId w:val="26"/>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حث النفس وعتابها: فليحدد كلٌّ منا ساعةً كلَّ يومٍ من أجل أن يحاسب نفسه فيجلس ليرى ما فعله في نهاره ساعة بساعة، فإن فعل خيرًا حمد الله تعالى على توفيقه لفعل الطاعة، وإن</w:t>
      </w:r>
      <w:r w:rsid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فعلَ المعصية وبَّخ نفسه وانتهرها وتاب إلى الله تعالى.</w:t>
      </w:r>
    </w:p>
    <w:p w14:paraId="3EEA3159" w14:textId="6F8E530B" w:rsidR="009B04E6" w:rsidRPr="00772E5D" w:rsidRDefault="009B04E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اللَّهُمَّ اجعلنا ممن يستمعون القول فيتبعون أحسنه، اللَّهُمَّ اجعلنا من التوابين المراقبين لأنفسهم الصائنين لها عن المحظورات.</w:t>
      </w:r>
    </w:p>
    <w:p w14:paraId="09A3B317" w14:textId="1FD7C227" w:rsidR="009B04E6" w:rsidRPr="00772E5D" w:rsidRDefault="009B04E6" w:rsidP="00C81428">
      <w:pPr>
        <w:pStyle w:val="2"/>
        <w:widowControl/>
        <w:rPr>
          <w:rFonts w:ascii="Traditional Arabic" w:hAnsi="Traditional Arabic"/>
          <w:rtl/>
        </w:rPr>
      </w:pPr>
      <w:bookmarkStart w:id="68" w:name="_Toc215344644"/>
      <w:r w:rsidRPr="00772E5D">
        <w:rPr>
          <w:rFonts w:ascii="Traditional Arabic" w:hAnsi="Traditional Arabic"/>
          <w:rtl/>
        </w:rPr>
        <w:t>قَالَ الإمامُ أَبُو حنيفةَ رضي اللهُ عنهُ: «</w:t>
      </w:r>
      <w:r w:rsidR="008D148A" w:rsidRPr="00772E5D">
        <w:rPr>
          <w:rFonts w:ascii="Traditional Arabic" w:hAnsi="Traditional Arabic"/>
          <w:rtl/>
        </w:rPr>
        <w:t>ولا تضجَر لمن لا يضجَرُ عليك».</w:t>
      </w:r>
      <w:bookmarkEnd w:id="68"/>
    </w:p>
    <w:p w14:paraId="3BF427CB" w14:textId="64266B0E" w:rsidR="008D148A" w:rsidRPr="00772E5D" w:rsidRDefault="008D14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الشرح</w:t>
      </w:r>
      <w:r w:rsidRPr="00772E5D">
        <w:rPr>
          <w:rFonts w:ascii="Traditional Arabic" w:hAnsi="Traditional Arabic" w:cs="Traditional Arabic"/>
          <w:rtl/>
          <w:lang w:bidi="ar-LB"/>
        </w:rPr>
        <w:t>: قد سبق قول الإمام رضي الله عنه: «ولا تُبدِ لأحدٍ منهم ضيق صدرٍ أو ضجرًا»، ثم جاءت هذه الوصيةُ هنا تأكيدًا وتثبيتًا وترسيخًا لمعنى حسن الخلق في نفس يوسف بن خالد السمتي تلميذ الإمام، كيف لا وعدم إبداء الضجرِ و</w:t>
      </w:r>
      <w:r w:rsidR="00772E5D">
        <w:rPr>
          <w:rFonts w:ascii="Traditional Arabic" w:hAnsi="Traditional Arabic" w:cs="Traditional Arabic"/>
          <w:rtl/>
          <w:lang w:bidi="ar-LB"/>
        </w:rPr>
        <w:t>الـمَ</w:t>
      </w:r>
      <w:r w:rsidRPr="00772E5D">
        <w:rPr>
          <w:rFonts w:ascii="Traditional Arabic" w:hAnsi="Traditional Arabic" w:cs="Traditional Arabic"/>
          <w:rtl/>
          <w:lang w:bidi="ar-LB"/>
        </w:rPr>
        <w:t>لال من الناس هو مظهر عظيم من مظاهر النفسِ المهذبة، وهي رياضة لها.</w:t>
      </w:r>
    </w:p>
    <w:p w14:paraId="74F2941F" w14:textId="755C67A6" w:rsidR="008D148A" w:rsidRPr="00772E5D" w:rsidRDefault="008D14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وكما فُهِمَ مما مرَّ الحثُّ من الإمام على ترك التضايقِ من الناسِ وترك إظهارِ الملل منهم، وأن يخفي الإنسانُ الضجر وإن حصل وشعر به، نتكلم إن شاء الله تعالى في هذه الوصية على ما هو أعم وأشدّن وهو كيف نتعاملُ مع أذى الآخرين.</w:t>
      </w:r>
    </w:p>
    <w:p w14:paraId="4B2569B8" w14:textId="3205C5C6" w:rsidR="008D148A" w:rsidRPr="00772E5D" w:rsidRDefault="008D14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مما لا بدَّ منه في هذه الحياةِ في الغالبِ حصول الأذى للمرء من غيره، ووقوع الظلم عليه من الآخرين وتعديهم عليه في نفسه أو ماله أو عرضهن وهو الأمر الذي لا يسلم منه أحد في الغالب مهما بلغ من قوة في دينه أو أعطي من رجاحة العقلِ أو حسن الخلقِ، غير أنَّ تحمل الناسِ لهذا الأمر واختلاف ردود أفعالهم تجاهه هو الذي يحدد من كان منهم ذا حظٍّ عظيمٍ ممن هو دون ذلك، ألا وإنَّ من أعظمَ الناسِ في هذا الشأنِ حظًّا وأعلاهم قدرًا وأكثرهم أجرًا هم الموفقون الذين يدفعونَ السيّئ بالحسنِ ويردون الظلمَ بالعفو ويقابلونَ الخطأ بالصفحِ ولا يُبدون أيّ ضجرٍ أو ضيقٍ جاعلين نبراسهم في ذلك قول الحق سبحانه وتعالى: {وَلاَ تَسْتَوِي الْحَسَنَةُ وَلاَ السَّيِّئَةُ ادْفَعْ بِالَّتِي هِيَ أَحْسَنُ فَإِذَا الَّذِي بَيْنَكَ وَبَيْنَهُ عَدَاوَةٌ كَأَنَّهُ وَلِيٌّ حَمِيمٌ *وَمَا يُلَقَّاهَا إِلاَّ الَّذِينَ صَبَرُوا وَمَا يُلَقَّاهَا إِلاَّ ذُو حَظٍّ عَظِيمٍ} [فصلت: 34، 35].</w:t>
      </w:r>
    </w:p>
    <w:p w14:paraId="493D0450" w14:textId="117AABE4" w:rsidR="008D148A" w:rsidRPr="00772E5D" w:rsidRDefault="008D14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إن المؤمنَ الذي وفقه الله وأعظمَ حظَّه وأعلى نصيبه ليجعل من هذه </w:t>
      </w:r>
      <w:r w:rsidR="00412181" w:rsidRPr="00772E5D">
        <w:rPr>
          <w:rFonts w:ascii="Traditional Arabic" w:hAnsi="Traditional Arabic" w:cs="Traditional Arabic"/>
          <w:rtl/>
          <w:lang w:bidi="ar-LB"/>
        </w:rPr>
        <w:t xml:space="preserve">الآياتِ نورًا يسير عليه في حياه وقاعدةً ينطلقُ منها في تعامله مع المسيئين إليهِ، فيتحمل الأذى ويصبر على الخطأ، ويتجاوز عن كلِّ تجاوزٍ في حقه، ويُقصِّر نظره على كلِّ تقصير تجاهه من غير إبداءِ أي مللٍ أو ضجرٍ أو ضيقٍ أو تعنيفٍ على المخطئ متدرِّعًا بالصبرِ متجرِّعًا للغيظ مستعينًا بالله تعالى، مستعيذًا من الشيطان، إذ إنَّ الله تبارك وتعالى يسمع ويعلمُ ويرى، وهو خالق أفعال العبادِ خيرها وشرها، وما </w:t>
      </w:r>
      <w:r w:rsidR="00544B5E" w:rsidRPr="00772E5D">
        <w:rPr>
          <w:rFonts w:ascii="Traditional Arabic" w:hAnsi="Traditional Arabic" w:cs="Traditional Arabic"/>
          <w:rtl/>
          <w:lang w:bidi="ar-LB"/>
        </w:rPr>
        <w:t>يكون من تسلُّط أحد على أحد فإنما هو بقضائهِ وقدره سبحانه، ولو شاء سبحانه ألا يقع أمرٌ لما وقع، ولولا تقديره عزَّ وجلَّ أن يؤذي العبد من ءاذاه لما حصل له ذلك الأذى، وإنه متى نظرَ العبد بهذا المنظار ولم يلقٍ بالًا لأفعالِ أولئكَ المخطئين استراح من الهم والغم، وحمد الله على الضراء كما يحمده على السراء، وأورثه ذلك لذة يجدها في قلبه وراحةً تملأ نفسه.</w:t>
      </w:r>
    </w:p>
    <w:p w14:paraId="50433841" w14:textId="5262CD99" w:rsidR="00544B5E" w:rsidRPr="00772E5D" w:rsidRDefault="00544B5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وأمرٌ ءاخر يقع في نفس المؤمنِ بعد كلِّ أذى يحصل له أو ظلم يقع عليه ألا وهو يقينه أنه لم يُسَلَّط عليه من سُلِّط أحيانًا إلا بذنبٍ منه وتقصيرٍ، وإذا رأيتَ المرء يقع في الناسِ إذا ءاذَوْهُ ولا يفكر ولو قليلًا أن إيذاءهم قد يكون بسببٍ منه فيلوم نفسه على خطئها ويحاول تطهيرها بالتوبة وكثرة الاستغفار، فاعلم أن مصيبته كبيرة، إذ اجتمع عليه مع أذى الناسِ له غفلتُه عن نفسه. وأما إذا أكثر الاستغفار واتهم نفسه فإنه يصقلُ بهذا نفسه ويطهرها ويرجع إلى ربه وينيب إليه.</w:t>
      </w:r>
    </w:p>
    <w:p w14:paraId="5A72A254" w14:textId="4C80071E" w:rsidR="00544B5E" w:rsidRPr="00772E5D" w:rsidRDefault="00DC7CE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يقول قائلٌ: إنَّ هذا الأمر ليس على إطلاقه وعمومه، وليس كلُّ من حصلَ له من الناسِ أذى فهو بسببِ تقصيره أو بما اكتسبَ من الذنوبِ، كيف وقد حصلَ الأذى لخير الخلقِ من الأنبياءِ والرسلِ وخير الورى وأفضلهم محمد بن عبد الله ﷺ، فقد أوذي في الله ولم يؤذِ غيره، وهو الذي قد غفر له ما تقدَّم من ذنبه وما تأخر.</w:t>
      </w:r>
    </w:p>
    <w:p w14:paraId="2C798214" w14:textId="035FF835" w:rsidR="00DC7CE2" w:rsidRPr="00772E5D" w:rsidRDefault="00DC7CE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فيقال: نعم، إنه حين لا يكون أذى الناسِ لعبدٍ ماحيًا لذنوبه طارحًا لسيئاته، فإنه في المقابل رافع لدرجاتهِ زائدٌ في حسناته.</w:t>
      </w:r>
    </w:p>
    <w:p w14:paraId="08897998" w14:textId="740F4C13" w:rsidR="00DC7CE2" w:rsidRPr="00772E5D" w:rsidRDefault="00DC7CE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وعد الله من عفا وصبرَ أن يكون أجره على الله، قال سبحانه: {وَجَزَاء سَيِّئَةٍ سَيِّئَةٌ مِّثْلُهَا فَمَنْ عَفَا وَأَصْلَحَ فَأَجْرُهُ عَلَى اللَّهِ إِنَّهُ لاَ يُحِبُّ الظَّالِمِينَ} [الشورى: 40].</w:t>
      </w:r>
    </w:p>
    <w:p w14:paraId="65F4237C" w14:textId="41316D11" w:rsidR="00DC7CE2" w:rsidRPr="00772E5D" w:rsidRDefault="00DC7CE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فمن عفا وأصلح فقد سلكَ سبيل العزة، قال ﷺ: «</w:t>
      </w:r>
      <w:r w:rsidRPr="00772E5D">
        <w:rPr>
          <w:rFonts w:ascii="Traditional Arabic" w:hAnsi="Traditional Arabic" w:cs="Traditional Arabic"/>
          <w:b/>
          <w:bCs/>
          <w:rtl/>
          <w:lang w:bidi="ar-LB"/>
        </w:rPr>
        <w:t>وَمَا زَادَ اللهُ عَبْدًا بِعَفْوٍ إِلَّا عِزًّا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5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رواه مسلم وغيره، وقال: «ولا ظلم عبد مظلمة فصبر عليها إلا زاده الله عزًّا»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6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A86BD50" w14:textId="603B5E50" w:rsidR="00DC7CE2" w:rsidRPr="00772E5D" w:rsidRDefault="00DC7CE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فمن كانت هذه صفته فإن له شيئًا عظيمًا ونظرًا أدق وتفكيرًا أعمق من غيره، وإنه يُفرِّغ قلبه وجسمه لمصالحه التي هي أهم عنده من الانتقامِ سواء في ذلكَ مصالحه الدنيوية من طلبِ معاش وتربية أبناء ورعاية حرث وزرع وتنمية تجارة أو مصالحه الأخروية وهي الأهم من تزكيةٍ للنفسِ بالطاعاتِ وطلبٍ للمنازل العالية.</w:t>
      </w:r>
    </w:p>
    <w:p w14:paraId="29B9878C" w14:textId="606A4C1F" w:rsidR="00DC7CE2" w:rsidRPr="00772E5D" w:rsidRDefault="00DC7CE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لقد أضاع الانتقام على كثيرٍ من الناس أوقاتهم وأذهب أعمارهم وفوَّت عليهم مصالحهم، ومما قد يكونُ فيه ضياع للدين وذهاب للعقلِ وفساد للصحة وخسارة للراحة.</w:t>
      </w:r>
    </w:p>
    <w:p w14:paraId="437FC0AB" w14:textId="37B0B155" w:rsidR="009B04E6" w:rsidRPr="00772E5D" w:rsidRDefault="00DC7CE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فرحم الله أمرأً جعل طلب الأجر بين عينيه والتمسَ عظم الثوابِ ورفيع الدرجة عند ربه وايقن بقرب الموتِ وسرعة انقضاءِ العمر.</w:t>
      </w:r>
    </w:p>
    <w:p w14:paraId="14E12CED" w14:textId="198E6E7E" w:rsidR="00DC7CE2" w:rsidRPr="00772E5D" w:rsidRDefault="00DC7CE2" w:rsidP="00C81428">
      <w:pPr>
        <w:pStyle w:val="2"/>
        <w:widowControl/>
        <w:rPr>
          <w:rFonts w:ascii="Traditional Arabic" w:hAnsi="Traditional Arabic"/>
          <w:rtl/>
        </w:rPr>
      </w:pPr>
      <w:bookmarkStart w:id="69" w:name="_Toc215344645"/>
      <w:r w:rsidRPr="00772E5D">
        <w:rPr>
          <w:rFonts w:ascii="Traditional Arabic" w:hAnsi="Traditional Arabic"/>
          <w:rtl/>
        </w:rPr>
        <w:t>قَالَ الإمامُ أَبُو حنيفةَ رضي اللهُ عنهُ: «ودعِ الشَّغَبَ».</w:t>
      </w:r>
      <w:bookmarkEnd w:id="69"/>
    </w:p>
    <w:p w14:paraId="709DDD93" w14:textId="51C7AEDB" w:rsidR="00DC7CE2" w:rsidRPr="00772E5D" w:rsidRDefault="00DC7CE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لفهم هذه الوصية على وجهها نحتاج لشرح مفردات هذه الجملة النافعة حتى نتوصَّل بإذن الله لبيانِ المقصودِ منها على التمام.</w:t>
      </w:r>
    </w:p>
    <w:p w14:paraId="357B15EB" w14:textId="56768134" w:rsidR="00DC7CE2" w:rsidRPr="00772E5D" w:rsidRDefault="00DC7CE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في لسان العرب: الشغب بسكون الغين تهييج الشر والفتنة والخصام، فإذًا بعد هذا النصِّ من ابن منظورٍ صاحب لسان العربِ يظهر لك أيها القارئ تصوُّر أوَّلِيّ لفحوى هذه الوصية.</w:t>
      </w:r>
    </w:p>
    <w:p w14:paraId="24F4AA51" w14:textId="12BB4AFE" w:rsidR="00DC7CE2" w:rsidRPr="00772E5D" w:rsidRDefault="00BA1C6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وأقدم لكَ أيها القارئ بمقدمة لطيفةٍ تكون مدخلًا لنا إلى الموضوعِ، فأقول لك: من يطع الله ورسوله فقد رشد ومن يعص الله ورسوله فقد غوى، ولا يضر إلا نفسه ولن يضر الله شيئًا.</w:t>
      </w:r>
    </w:p>
    <w:p w14:paraId="39DEDE85" w14:textId="76F26C1C" w:rsidR="00BA1C60" w:rsidRPr="00772E5D" w:rsidRDefault="00BA1C6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فيا أيها الناس اتقوا الله تعالى في السرِّ والعلن وسيروا على خير منهاجٍ وسنن، واحذروا الفتن ما ظهر منها وما بطن، ثم اعلموا أنَّ نبيَّكم ﷺ قد حذَّركم من جملة فتنٍ تكون بين يدي الساعة، ودلكم على أسباب النجاةِ منها والعصمةِ من شؤمها فاتبعوه ﷺ على سنته ولا تخالفوا أمره، قال تعالى: {وَأَطِيعُواْ اللهَ والرَّسُولَ} [ءال عمران: 132]، وقال تعالى: {فَلْيَحْذَرِ الَّذِينَ يُخَالِفُونَ عَنْ أَمْرِهِ أَن تُصِيبَهُمْ فِتْنَةٌ أَوْ يُصِيبَهُمْ عَذَابٌ أَلِيمٌ} [النور: 63]. وقال ﷺ: «</w:t>
      </w:r>
      <w:r w:rsidRPr="00772E5D">
        <w:rPr>
          <w:rFonts w:ascii="Traditional Arabic" w:hAnsi="Traditional Arabic" w:cs="Traditional Arabic"/>
          <w:b/>
          <w:bCs/>
          <w:rtl/>
          <w:lang w:bidi="ar-LB"/>
        </w:rPr>
        <w:t>فَعَلَيْكُمْ بِسُنَّتِي</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6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وقال: «</w:t>
      </w:r>
      <w:r w:rsidRPr="00772E5D">
        <w:rPr>
          <w:rFonts w:ascii="Traditional Arabic" w:hAnsi="Traditional Arabic" w:cs="Traditional Arabic"/>
          <w:b/>
          <w:bCs/>
          <w:rtl/>
          <w:lang w:bidi="ar-LB"/>
        </w:rPr>
        <w:t>فَمَنْ لَمْ يَعْمَلْ بِسُنَّتِي</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562"/>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فَلَيْسَ مِنِّي</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6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D1BCA2D" w14:textId="50F4888F" w:rsidR="00BA1C60" w:rsidRPr="00772E5D" w:rsidRDefault="00BA1C6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فقد حذرنا رسول الله ﷺ من الفتن فقال: «</w:t>
      </w:r>
      <w:r w:rsidR="0017092C" w:rsidRPr="00772E5D">
        <w:rPr>
          <w:rFonts w:ascii="Traditional Arabic" w:hAnsi="Traditional Arabic" w:cs="Traditional Arabic"/>
          <w:b/>
          <w:bCs/>
          <w:rtl/>
          <w:lang w:bidi="ar-LB"/>
        </w:rPr>
        <w:t>إِنَّ بَيْنَ يَدَىِ السَّاعَةِ فِتَنًا كَقِطَعِ اللَّيْلِ الْمُظْلِمِ، يُصْبِحُ الرَّجُلُ فِيهَا مُؤْمِنًا، وَيُمْسِي كَافِرًا، وَيُمْسِي مُؤْمِنًا، وَيُصْبِحُ كَافِرًا، الْقَاعِدُ فِيهَا خَيْرٌ مِنَ الْقَائِمِ، وَالْمَاشِي فِيهَا خَيْرٌ مِنَ السَّاعِي، فَكَسِّرُوا قِسِيَّكُمْ، وَقَطِّعُوا أَوْتَارَكُمْ، وَاضْرِبُوا سُيُوفَكُمْ بِالْحِجَارَةِ، فَإِنْ دُخِلَ عَلَى أَحَدٍ مِنْكُمْ، فَلْيَكُنْ كَخَيْرِ ابْنَيْ آدَمَ</w:t>
      </w:r>
      <w:r w:rsidRPr="00772E5D">
        <w:rPr>
          <w:rFonts w:ascii="Traditional Arabic" w:hAnsi="Traditional Arabic" w:cs="Traditional Arabic"/>
          <w:rtl/>
          <w:lang w:bidi="ar-LB"/>
        </w:rPr>
        <w:t>»</w:t>
      </w:r>
      <w:r w:rsidR="0017092C" w:rsidRPr="00772E5D">
        <w:rPr>
          <w:rFonts w:ascii="Traditional Arabic" w:hAnsi="Traditional Arabic" w:cs="Traditional Arabic"/>
          <w:vertAlign w:val="superscript"/>
          <w:rtl/>
          <w:lang w:bidi="ar-LB"/>
        </w:rPr>
        <w:t>(</w:t>
      </w:r>
      <w:r w:rsidR="0017092C" w:rsidRPr="00772E5D">
        <w:rPr>
          <w:rStyle w:val="ab"/>
          <w:rFonts w:ascii="Traditional Arabic" w:hAnsi="Traditional Arabic" w:cs="Traditional Arabic"/>
          <w:rtl/>
          <w:lang w:bidi="ar-LB"/>
        </w:rPr>
        <w:footnoteReference w:id="564"/>
      </w:r>
      <w:r w:rsidR="0017092C" w:rsidRPr="00772E5D">
        <w:rPr>
          <w:rFonts w:ascii="Traditional Arabic" w:hAnsi="Traditional Arabic" w:cs="Traditional Arabic"/>
          <w:vertAlign w:val="superscript"/>
          <w:rtl/>
          <w:lang w:bidi="ar-LB"/>
        </w:rPr>
        <w:t>)</w:t>
      </w:r>
      <w:r w:rsidR="0017092C" w:rsidRPr="00772E5D">
        <w:rPr>
          <w:rFonts w:ascii="Traditional Arabic" w:hAnsi="Traditional Arabic" w:cs="Traditional Arabic"/>
          <w:rtl/>
          <w:lang w:bidi="ar-LB"/>
        </w:rPr>
        <w:t>.</w:t>
      </w:r>
    </w:p>
    <w:p w14:paraId="1FC310B6" w14:textId="07F9DBE2" w:rsidR="0017092C" w:rsidRPr="00772E5D" w:rsidRDefault="0017092C"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الحسنُ رحمه الله: «واللهِ لقد رأيناهم صورًا ولا عقولَ أجسامًا ولا أحلامَ فراش نار وذِبَّان يغدون بدرهمين ويروحون بدرهمين يبيع أحدهما دينه بثمن العنز».</w:t>
      </w:r>
    </w:p>
    <w:p w14:paraId="0535CB02" w14:textId="7BBD0921" w:rsidR="0017092C" w:rsidRPr="00772E5D" w:rsidRDefault="0017092C"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سهل بن سعد أن رسول الله ﷺ قال: «</w:t>
      </w:r>
      <w:r w:rsidR="00E44E22" w:rsidRPr="00772E5D">
        <w:rPr>
          <w:rFonts w:ascii="Traditional Arabic" w:hAnsi="Traditional Arabic" w:cs="Traditional Arabic"/>
          <w:b/>
          <w:bCs/>
          <w:rtl/>
          <w:lang w:bidi="ar-LB"/>
        </w:rPr>
        <w:t xml:space="preserve">اللَّهُمَّ لَا يُدْرِكْنِي زَمَانٌ، أَوْ لَا تُدْرِكُوا زَمَانًا لَا يُتْبَعُ فِيهِ الْعَلِيمُ وَلا يُسْتَحَى فِيهِ مِنَ الْحَلِيمِ، </w:t>
      </w:r>
      <w:r w:rsidR="00CF26AF" w:rsidRPr="00772E5D">
        <w:rPr>
          <w:rFonts w:ascii="Traditional Arabic" w:hAnsi="Traditional Arabic" w:cs="Traditional Arabic"/>
          <w:b/>
          <w:bCs/>
          <w:rtl/>
          <w:lang w:bidi="ar-LB"/>
        </w:rPr>
        <w:t>قُلُوبُهُمْ قُلُوبُ الْأَعَاجِمِ، وَأَلْسِنَتُهُمْ أَلْسِنَةُ الْعَرَبِ</w:t>
      </w:r>
      <w:r w:rsidRPr="00772E5D">
        <w:rPr>
          <w:rFonts w:ascii="Traditional Arabic" w:hAnsi="Traditional Arabic" w:cs="Traditional Arabic"/>
          <w:rtl/>
          <w:lang w:bidi="ar-LB"/>
        </w:rPr>
        <w:t>»</w:t>
      </w:r>
      <w:r w:rsidR="00CF26AF" w:rsidRPr="00772E5D">
        <w:rPr>
          <w:rFonts w:ascii="Traditional Arabic" w:hAnsi="Traditional Arabic" w:cs="Traditional Arabic"/>
          <w:vertAlign w:val="superscript"/>
          <w:rtl/>
          <w:lang w:bidi="ar-LB"/>
        </w:rPr>
        <w:t>(</w:t>
      </w:r>
      <w:r w:rsidR="00CF26AF" w:rsidRPr="00772E5D">
        <w:rPr>
          <w:rStyle w:val="ab"/>
          <w:rFonts w:ascii="Traditional Arabic" w:hAnsi="Traditional Arabic" w:cs="Traditional Arabic"/>
          <w:rtl/>
          <w:lang w:bidi="ar-LB"/>
        </w:rPr>
        <w:footnoteReference w:id="565"/>
      </w:r>
      <w:r w:rsidR="00CF26AF" w:rsidRPr="00772E5D">
        <w:rPr>
          <w:rFonts w:ascii="Traditional Arabic" w:hAnsi="Traditional Arabic" w:cs="Traditional Arabic"/>
          <w:vertAlign w:val="superscript"/>
          <w:rtl/>
          <w:lang w:bidi="ar-LB"/>
        </w:rPr>
        <w:t>)</w:t>
      </w:r>
      <w:r w:rsidR="00CF26AF" w:rsidRPr="00772E5D">
        <w:rPr>
          <w:rFonts w:ascii="Traditional Arabic" w:hAnsi="Traditional Arabic" w:cs="Traditional Arabic"/>
          <w:rtl/>
          <w:lang w:bidi="ar-LB"/>
        </w:rPr>
        <w:t>.</w:t>
      </w:r>
    </w:p>
    <w:p w14:paraId="09315D91" w14:textId="0896B17F" w:rsidR="00CF26AF" w:rsidRPr="00772E5D" w:rsidRDefault="00CF26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اشتملت أحاديث النبي ﷺ في الإخبار عن الفتنِ على ذكر صفاتها وصفات أهلها، وبيان شؤمِ ءاثارها على العباد والبلادِ، فمن ذلك قوله ﷺ لابن حوالة رضي الله عنه: «</w:t>
      </w:r>
      <w:r w:rsidRPr="00772E5D">
        <w:rPr>
          <w:rFonts w:ascii="Traditional Arabic" w:hAnsi="Traditional Arabic" w:cs="Traditional Arabic"/>
          <w:b/>
          <w:bCs/>
          <w:rtl/>
          <w:lang w:bidi="ar-LB"/>
        </w:rPr>
        <w:t>يَا ابْنَ حَوَالَةَ، كَيْفَ تَصْنَعُ فِي فِتْنَةٍ تَثُورُ فِي أَقْطَارِ الْأَرْضِ كَأَنَّهَا صَيَاصِي</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566"/>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بَقَرٍ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6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AC7110F" w14:textId="0430B8EB" w:rsidR="00CF26AF" w:rsidRPr="00772E5D" w:rsidRDefault="00CF26A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وخرج نعيم بن حماد في الفتنِ عن حذيفة بن اليمان قال: قال رسول الله ﷺ: «</w:t>
      </w:r>
      <w:r w:rsidR="00F52D38" w:rsidRPr="00772E5D">
        <w:rPr>
          <w:rFonts w:ascii="Traditional Arabic" w:hAnsi="Traditional Arabic" w:cs="Traditional Arabic"/>
          <w:b/>
          <w:bCs/>
          <w:rtl/>
          <w:lang w:bidi="ar-LB"/>
        </w:rPr>
        <w:t>تَكُونُ فِتْنَةٌ، ثُمَّ تَكُونُ جَمَاعَةٌ، ثُمَّ فِتْنَةٌ، ثُمَّ تَكُونُ جَمَاعَةٌ، ثُمَّ فِتْنَةٌ تَعوجُ فِيهَا عُقُولُ الرِّجَالِ</w:t>
      </w:r>
      <w:r w:rsidRPr="00772E5D">
        <w:rPr>
          <w:rFonts w:ascii="Traditional Arabic" w:hAnsi="Traditional Arabic" w:cs="Traditional Arabic"/>
          <w:rtl/>
          <w:lang w:bidi="ar-LB"/>
        </w:rPr>
        <w:t>»</w:t>
      </w:r>
      <w:r w:rsidR="00F52D38" w:rsidRPr="00772E5D">
        <w:rPr>
          <w:rFonts w:ascii="Traditional Arabic" w:hAnsi="Traditional Arabic" w:cs="Traditional Arabic"/>
          <w:vertAlign w:val="superscript"/>
          <w:rtl/>
          <w:lang w:bidi="ar-LB"/>
        </w:rPr>
        <w:t>(</w:t>
      </w:r>
      <w:r w:rsidR="00F52D38" w:rsidRPr="00772E5D">
        <w:rPr>
          <w:rStyle w:val="ab"/>
          <w:rFonts w:ascii="Traditional Arabic" w:hAnsi="Traditional Arabic" w:cs="Traditional Arabic"/>
          <w:rtl/>
          <w:lang w:bidi="ar-LB"/>
        </w:rPr>
        <w:footnoteReference w:id="568"/>
      </w:r>
      <w:r w:rsidR="00F52D38" w:rsidRPr="00772E5D">
        <w:rPr>
          <w:rFonts w:ascii="Traditional Arabic" w:hAnsi="Traditional Arabic" w:cs="Traditional Arabic"/>
          <w:vertAlign w:val="superscript"/>
          <w:rtl/>
          <w:lang w:bidi="ar-LB"/>
        </w:rPr>
        <w:t>)</w:t>
      </w:r>
      <w:r w:rsidR="00F52D38" w:rsidRPr="00772E5D">
        <w:rPr>
          <w:rFonts w:ascii="Traditional Arabic" w:hAnsi="Traditional Arabic" w:cs="Traditional Arabic"/>
          <w:rtl/>
          <w:lang w:bidi="ar-LB"/>
        </w:rPr>
        <w:t>.</w:t>
      </w:r>
    </w:p>
    <w:p w14:paraId="20954596" w14:textId="25B6B309" w:rsidR="00F52D38" w:rsidRPr="00772E5D" w:rsidRDefault="00F52D38"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هريرة رضي الله عنه عن النبيّ ﷺ قال: «</w:t>
      </w:r>
      <w:r w:rsidRPr="00772E5D">
        <w:rPr>
          <w:rFonts w:ascii="Traditional Arabic" w:hAnsi="Traditional Arabic" w:cs="Traditional Arabic"/>
          <w:b/>
          <w:bCs/>
          <w:rtl/>
          <w:lang w:bidi="ar-LB"/>
        </w:rPr>
        <w:t>تَأْتِيكُمْ مِنْ بَعْدِي أَرْبَعُ فِتَنٍ، فَالرَّابِعَةُ مِنْهَا الصَّمَّاءُ الْعَمْيَاءُ الْمُطْبِقَةُ، تُعْرَكُ الْأُمَّةُ فِيهَا بِالْبَلَاءِ عَرْكَ الْأَدِيمِ،</w:t>
      </w:r>
      <w:r w:rsidR="005F3E65" w:rsidRPr="00772E5D">
        <w:rPr>
          <w:rFonts w:ascii="Traditional Arabic" w:hAnsi="Traditional Arabic" w:cs="Traditional Arabic"/>
          <w:b/>
          <w:bCs/>
          <w:rtl/>
          <w:lang w:bidi="ar-LB"/>
        </w:rPr>
        <w:t xml:space="preserve"> حَتَّى يُنْكَرَ فِيهَا الْمَعْرُوفُ، وَيُعْرَفَ فِيهَا الْمُنْكَرُ، تَمُوتُ فِيهَا قُلُوبُهُمْ كَمَا تَمُوتُ أَبْدَانُهُمْ</w:t>
      </w:r>
      <w:r w:rsidRPr="00772E5D">
        <w:rPr>
          <w:rFonts w:ascii="Traditional Arabic" w:hAnsi="Traditional Arabic" w:cs="Traditional Arabic"/>
          <w:rtl/>
          <w:lang w:bidi="ar-LB"/>
        </w:rPr>
        <w:t>»</w:t>
      </w:r>
      <w:r w:rsidR="005F3E65" w:rsidRPr="00772E5D">
        <w:rPr>
          <w:rFonts w:ascii="Traditional Arabic" w:hAnsi="Traditional Arabic" w:cs="Traditional Arabic"/>
          <w:vertAlign w:val="superscript"/>
          <w:rtl/>
          <w:lang w:bidi="ar-LB"/>
        </w:rPr>
        <w:t>(</w:t>
      </w:r>
      <w:r w:rsidR="005F3E65" w:rsidRPr="00772E5D">
        <w:rPr>
          <w:rStyle w:val="ab"/>
          <w:rFonts w:ascii="Traditional Arabic" w:hAnsi="Traditional Arabic" w:cs="Traditional Arabic"/>
          <w:rtl/>
          <w:lang w:bidi="ar-LB"/>
        </w:rPr>
        <w:footnoteReference w:id="569"/>
      </w:r>
      <w:r w:rsidR="005F3E65" w:rsidRPr="00772E5D">
        <w:rPr>
          <w:rFonts w:ascii="Traditional Arabic" w:hAnsi="Traditional Arabic" w:cs="Traditional Arabic"/>
          <w:vertAlign w:val="superscript"/>
          <w:rtl/>
          <w:lang w:bidi="ar-LB"/>
        </w:rPr>
        <w:t>)</w:t>
      </w:r>
      <w:r w:rsidR="005F3E65" w:rsidRPr="00772E5D">
        <w:rPr>
          <w:rFonts w:ascii="Traditional Arabic" w:hAnsi="Traditional Arabic" w:cs="Traditional Arabic"/>
          <w:rtl/>
          <w:lang w:bidi="ar-LB"/>
        </w:rPr>
        <w:t>.</w:t>
      </w:r>
    </w:p>
    <w:p w14:paraId="146B2C9C" w14:textId="54A43B0F" w:rsidR="005F3E65" w:rsidRPr="00772E5D" w:rsidRDefault="005F3E65" w:rsidP="0011274B">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تذكروا أيها الناس أن نبيَّكم ﷺ لا ينطق عن الهوى، إن هو إلا وحي يوحى، وأنه ﷺ كما أخبركم عن الفتنِ ووصفها لكم وصفًا جليًّا يُزيل اللبس ويجعلكم على بينةٍ، قد بين لكم شؤمها على البلاد وأحوال المؤمنين، ففي المعجم الكبير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7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أبي مالك الأشعري قال: قال رسول الله ﷺ: «</w:t>
      </w:r>
      <w:r w:rsidRPr="00772E5D">
        <w:rPr>
          <w:rFonts w:ascii="Traditional Arabic" w:hAnsi="Traditional Arabic" w:cs="Traditional Arabic"/>
          <w:b/>
          <w:bCs/>
          <w:rtl/>
          <w:lang w:bidi="ar-LB"/>
        </w:rPr>
        <w:t>إِنَّ الْفِتْنَةَ تُرْسَلُ، وَيُرْسَلُ مَعَهَا الْهَوَى وَالصَّبْرُ، فَمَنِ اتَّبَعَ الْهَوَى كَانَتْ قِتْلَتُهُ سَوْدَاءَ، وَمَنِ اتَّبَعَ الصَّبْرَ كَانَتْ قِتْلَتُهُ بَيْضَاءَ</w:t>
      </w:r>
      <w:r w:rsidRPr="00772E5D">
        <w:rPr>
          <w:rFonts w:ascii="Traditional Arabic" w:hAnsi="Traditional Arabic" w:cs="Traditional Arabic"/>
          <w:rtl/>
          <w:lang w:bidi="ar-LB"/>
        </w:rPr>
        <w:t>».</w:t>
      </w:r>
    </w:p>
    <w:p w14:paraId="6988B0FF" w14:textId="232C3E57" w:rsidR="005F3E65" w:rsidRPr="00772E5D" w:rsidRDefault="005F3E65" w:rsidP="0011274B">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وفي الصحيحين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7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أبي هريرة رضي الله عنه عن النبيّ ﷺ: «</w:t>
      </w:r>
      <w:r w:rsidRPr="00772E5D">
        <w:rPr>
          <w:rFonts w:ascii="Traditional Arabic" w:hAnsi="Traditional Arabic" w:cs="Traditional Arabic"/>
          <w:b/>
          <w:bCs/>
          <w:rtl/>
          <w:lang w:bidi="ar-LB"/>
        </w:rPr>
        <w:t>مَنْ تَشَرَّفَ لَهَا تَسْتَشْرِفْهُ، فَمَنْ وَجَدَ مِنْهَا مَلْجَأً، أَوْ مَعَاذًا، فَلْيَعُذْ بِهِ</w:t>
      </w:r>
      <w:r w:rsidRPr="00772E5D">
        <w:rPr>
          <w:rFonts w:ascii="Traditional Arabic" w:hAnsi="Traditional Arabic" w:cs="Traditional Arabic"/>
          <w:rtl/>
          <w:lang w:bidi="ar-LB"/>
        </w:rPr>
        <w:t>».</w:t>
      </w:r>
    </w:p>
    <w:p w14:paraId="4FBDC582" w14:textId="2927E675" w:rsidR="005F3E65" w:rsidRPr="00772E5D" w:rsidRDefault="005F3E65" w:rsidP="0011274B">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أمة الإيمان، ومما يُنجّي الله به من الفتن الدعاء والضراعة إلى الله بطلب السلامةِ منها ومن شرها وشر أهلها، قال عليه الصلاة والسلام: </w:t>
      </w:r>
      <w:r w:rsidR="00901736" w:rsidRPr="00772E5D">
        <w:rPr>
          <w:rFonts w:ascii="Traditional Arabic" w:hAnsi="Traditional Arabic" w:cs="Traditional Arabic"/>
          <w:rtl/>
          <w:lang w:bidi="ar-LB"/>
        </w:rPr>
        <w:t>«</w:t>
      </w:r>
      <w:r w:rsidR="00901736" w:rsidRPr="00772E5D">
        <w:rPr>
          <w:rFonts w:ascii="Traditional Arabic" w:hAnsi="Traditional Arabic" w:cs="Traditional Arabic"/>
          <w:b/>
          <w:bCs/>
          <w:rtl/>
          <w:lang w:bidi="ar-LB"/>
        </w:rPr>
        <w:t>لَا يَخْلُصُ مِنْ شَرِّهَا إِلَّا أَخْلَصَ الدُّعَاءَ كَدُعَاءِ الْغَرَقِ فِي الْبَحْر</w:t>
      </w:r>
      <w:r w:rsidR="00901736" w:rsidRPr="00772E5D">
        <w:rPr>
          <w:rFonts w:ascii="Traditional Arabic" w:hAnsi="Traditional Arabic" w:cs="Traditional Arabic"/>
          <w:rtl/>
          <w:lang w:bidi="ar-LB"/>
        </w:rPr>
        <w:t>»</w:t>
      </w:r>
      <w:r w:rsidR="00901736" w:rsidRPr="00772E5D">
        <w:rPr>
          <w:rFonts w:ascii="Traditional Arabic" w:hAnsi="Traditional Arabic" w:cs="Traditional Arabic"/>
          <w:vertAlign w:val="superscript"/>
          <w:rtl/>
          <w:lang w:bidi="ar-LB"/>
        </w:rPr>
        <w:t>(</w:t>
      </w:r>
      <w:r w:rsidR="00901736" w:rsidRPr="00772E5D">
        <w:rPr>
          <w:rStyle w:val="ab"/>
          <w:rFonts w:ascii="Traditional Arabic" w:hAnsi="Traditional Arabic" w:cs="Traditional Arabic"/>
          <w:rtl/>
          <w:lang w:bidi="ar-LB"/>
        </w:rPr>
        <w:footnoteReference w:id="572"/>
      </w:r>
      <w:r w:rsidR="00901736" w:rsidRPr="00772E5D">
        <w:rPr>
          <w:rFonts w:ascii="Traditional Arabic" w:hAnsi="Traditional Arabic" w:cs="Traditional Arabic"/>
          <w:vertAlign w:val="superscript"/>
          <w:rtl/>
          <w:lang w:bidi="ar-LB"/>
        </w:rPr>
        <w:t>)</w:t>
      </w:r>
      <w:r w:rsidR="00901736" w:rsidRPr="00772E5D">
        <w:rPr>
          <w:rFonts w:ascii="Traditional Arabic" w:hAnsi="Traditional Arabic" w:cs="Traditional Arabic"/>
          <w:rtl/>
          <w:lang w:bidi="ar-LB"/>
        </w:rPr>
        <w:t>.</w:t>
      </w:r>
    </w:p>
    <w:p w14:paraId="55054655" w14:textId="3F7E21FA" w:rsidR="00901736" w:rsidRPr="00772E5D" w:rsidRDefault="00901736" w:rsidP="0011274B">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ومما يسلِّم به اللهُ من شر الفتن: ما أرشد إليهِ ﷺ بقوله: «</w:t>
      </w:r>
      <w:r w:rsidRPr="00772E5D">
        <w:rPr>
          <w:rFonts w:ascii="Traditional Arabic" w:hAnsi="Traditional Arabic" w:cs="Traditional Arabic"/>
          <w:b/>
          <w:bCs/>
          <w:rtl/>
          <w:lang w:bidi="ar-LB"/>
        </w:rPr>
        <w:t>عَلَيْكُمْ بِالجَمَاعَةِ</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573"/>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وَإِيَّاكُمْ وَالفُرْقَةَ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7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وفي حديث حذيفة بيان أنه إن لم يكن </w:t>
      </w:r>
      <w:r w:rsidR="005322B4" w:rsidRPr="00772E5D">
        <w:rPr>
          <w:rFonts w:ascii="Traditional Arabic" w:hAnsi="Traditional Arabic" w:cs="Traditional Arabic"/>
          <w:rtl/>
          <w:lang w:bidi="ar-LB"/>
        </w:rPr>
        <w:t>للمسلمين جماعة ولا إمامٌ فليعتزل المرء تلك الفرق كلها، ولم يقل النبيُّ ﷺ لحذيفةَ: إذًا تموت ميتة جاهليّة خلافًا لحزب التحرير</w:t>
      </w:r>
      <w:r w:rsidR="005322B4" w:rsidRPr="00772E5D">
        <w:rPr>
          <w:rFonts w:ascii="Traditional Arabic" w:hAnsi="Traditional Arabic" w:cs="Traditional Arabic"/>
          <w:vertAlign w:val="superscript"/>
          <w:rtl/>
          <w:lang w:bidi="ar-LB"/>
        </w:rPr>
        <w:t>(</w:t>
      </w:r>
      <w:r w:rsidR="005322B4" w:rsidRPr="00772E5D">
        <w:rPr>
          <w:rStyle w:val="ab"/>
          <w:rFonts w:ascii="Traditional Arabic" w:hAnsi="Traditional Arabic" w:cs="Traditional Arabic"/>
          <w:rtl/>
          <w:lang w:bidi="ar-LB"/>
        </w:rPr>
        <w:footnoteReference w:id="575"/>
      </w:r>
      <w:r w:rsidR="005322B4" w:rsidRPr="00772E5D">
        <w:rPr>
          <w:rFonts w:ascii="Traditional Arabic" w:hAnsi="Traditional Arabic" w:cs="Traditional Arabic"/>
          <w:vertAlign w:val="superscript"/>
          <w:rtl/>
          <w:lang w:bidi="ar-LB"/>
        </w:rPr>
        <w:t>)</w:t>
      </w:r>
      <w:r w:rsidR="005322B4" w:rsidRPr="00772E5D">
        <w:rPr>
          <w:rFonts w:ascii="Traditional Arabic" w:hAnsi="Traditional Arabic" w:cs="Traditional Arabic"/>
          <w:rtl/>
          <w:lang w:bidi="ar-LB"/>
        </w:rPr>
        <w:t>.</w:t>
      </w:r>
    </w:p>
    <w:p w14:paraId="0A08B136" w14:textId="0FFBD05F" w:rsidR="005322B4" w:rsidRPr="00772E5D" w:rsidRDefault="005322B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7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«دُعاةُ على أَبْوَابِ جَهَنَّمَ، مَنْ أَجَابَهُمْ إِلَيْهَا قَذَفُوهُ فِيهَا»، قال حذيفة: يا رسول الله صفهم لنا، قال: «</w:t>
      </w:r>
      <w:r w:rsidRPr="00772E5D">
        <w:rPr>
          <w:rFonts w:ascii="Traditional Arabic" w:hAnsi="Traditional Arabic" w:cs="Traditional Arabic"/>
          <w:b/>
          <w:bCs/>
          <w:rtl/>
          <w:lang w:bidi="ar-LB"/>
        </w:rPr>
        <w:t>هُمْ مِنْ جِلْدَتِنَا، وَيتَكَلَّمُونَ بِأَلْسِنَتِنَا</w:t>
      </w:r>
      <w:r w:rsidRPr="00772E5D">
        <w:rPr>
          <w:rFonts w:ascii="Traditional Arabic" w:hAnsi="Traditional Arabic" w:cs="Traditional Arabic"/>
          <w:rtl/>
          <w:lang w:bidi="ar-LB"/>
        </w:rPr>
        <w:t>».</w:t>
      </w:r>
    </w:p>
    <w:p w14:paraId="1706F23E" w14:textId="39097D33" w:rsidR="005322B4" w:rsidRPr="00772E5D" w:rsidRDefault="005322B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فاتقوا الله واحذروا الفتنَ ما ظهر منها وما بطنَ، وخذوا للنجاةِ منها بخير سَنن، فإنَّ نبيِّكم قد تقدَّم لكم بالإنذار فأبلغ في الإعذار وترككم على محجَّة بيضاء ليلها كنهارها، فاقبلوا نذارته والزموا سنته ولا تَخالفوا عن أمره.</w:t>
      </w:r>
    </w:p>
    <w:p w14:paraId="7454C08B" w14:textId="6562A8AF" w:rsidR="005322B4" w:rsidRPr="00772E5D" w:rsidRDefault="005322B4" w:rsidP="00C81428">
      <w:pPr>
        <w:pStyle w:val="2"/>
        <w:widowControl/>
        <w:rPr>
          <w:rFonts w:ascii="Traditional Arabic" w:hAnsi="Traditional Arabic"/>
          <w:rtl/>
        </w:rPr>
      </w:pPr>
      <w:bookmarkStart w:id="70" w:name="_Toc215344646"/>
      <w:r w:rsidRPr="00772E5D">
        <w:rPr>
          <w:rFonts w:ascii="Traditional Arabic" w:hAnsi="Traditional Arabic"/>
          <w:rtl/>
        </w:rPr>
        <w:t>قَالَ الإمامُ أَبُو حنيفةَ رضي اللهُ عنهُ: «واستمِع لمنْ يستَمِعُ مِنْكَ».</w:t>
      </w:r>
      <w:bookmarkEnd w:id="70"/>
    </w:p>
    <w:p w14:paraId="10088761" w14:textId="5F75A3CE" w:rsidR="005322B4" w:rsidRPr="00772E5D" w:rsidRDefault="005322B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يجدد لنا الإمام رضي الله عنه التأكيد على اتخاذ حسن الخلق وسيلةً لقلوب الناس ومفتاحًا لها، كيف لا والوصية تندرج تحت عنوان علاقة العالم بغيره. وقد وصل في الإرشاد إلى الكلام على أمرٍ يجهل أهميته كثيرٌ من الناس وهو: حسن الإصغاء والاستماع، أو بما يسميه البعض: إتقان الإنصات.</w:t>
      </w:r>
    </w:p>
    <w:p w14:paraId="7BC973E2" w14:textId="22235B2A" w:rsidR="00DC7CE2" w:rsidRPr="00772E5D" w:rsidRDefault="005322B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ليعلم أن الإصغاء له تأثيرٌ عظيمٌ في مجال العلاقات الدينية والاجتماعية والعملية. ومن هنا كان للإنصات دوره في كسب ثقة الناس، فإنَّ من ءاداب الاستماع الإنصات ومتابعة المتحدث وعدم </w:t>
      </w:r>
      <w:r w:rsidR="000942F5" w:rsidRPr="00772E5D">
        <w:rPr>
          <w:rFonts w:ascii="Traditional Arabic" w:hAnsi="Traditional Arabic" w:cs="Traditional Arabic"/>
          <w:rtl/>
          <w:lang w:bidi="ar-LB"/>
        </w:rPr>
        <w:t>مقاطعته طالما لم يكن ثمة ما يخالف الشرع؛ بل وأحيانًا قد ينتظر الشيخ حتى ينتهي المخالفون عن مفاسدهم لحكمة ثم يردها ويبين الصواب كما حصل مع أحد أئمة أهل السُّنَّة والجماعة وأحد زعماء المعتزلة حتى ءال الأمر في النهاية أن فرَّ المعتزلة من المجلس ولم يعودوا، فقال الإمام لأحدهم اكتب: هربوا.</w:t>
      </w:r>
    </w:p>
    <w:p w14:paraId="129495DD" w14:textId="221E2F04" w:rsidR="000942F5" w:rsidRPr="00772E5D" w:rsidRDefault="000942F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فإذًا يلوح لك أيها القارئ أن حسن الإصغاء هو وسيلةٌ فعَّالةٌ في كسب القلوب وترك الأثر الجيد والحسن، فإنَّ المتحدث في الغالب يشعر بالإيناس والطمأنينة إذا بدا على مستمعه الإنصات والرغبة في الاستماع، فكم من شخصيةٍ لا يرغب الكثير في مجالستها لأن صاحبها لا ينصت لهم فيشعرون أنه لا يقدّر حديثهم ولا يعبأ بكلامهم.</w:t>
      </w:r>
    </w:p>
    <w:p w14:paraId="0CA19467" w14:textId="398A0E21" w:rsidR="000942F5" w:rsidRPr="00772E5D" w:rsidRDefault="000942F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العلماء يقولون: أول أبواب العلم الاستماع، وطالما حث على ذلك أئمتنا وعلى رأسهم في هذا العصر الحافظ المعلم المربي الشيخ عبد الله الهرري رحمات الله عليه.</w:t>
      </w:r>
    </w:p>
    <w:p w14:paraId="2143CAE5" w14:textId="7617FD92" w:rsidR="000942F5" w:rsidRPr="00772E5D" w:rsidRDefault="000942F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وجه القرءان المسلمين إلى الأمر بالإنصات لتلاوة القرءان للتفكر والتدبر وغيرهما من الفوائد. قال تعالى: {وَإِذَا قُرِىءَ الْقُرْءَانُ فَاسْتَمِعُواْ لَهُ وَأَنصِتُواْ لَعَلَّكُمْ تُرْحَمُونَ} [الأعراف: 204].</w:t>
      </w:r>
    </w:p>
    <w:p w14:paraId="56DD51A6" w14:textId="157A3C3D" w:rsidR="000942F5" w:rsidRPr="00772E5D" w:rsidRDefault="000942F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والقارئ لسورة يوسف يتضح له من خلالها عظيم هذا الخُلُق واتصاف الأنبياء به.</w:t>
      </w:r>
    </w:p>
    <w:p w14:paraId="10ECE2C0" w14:textId="03693301" w:rsidR="000942F5" w:rsidRPr="00772E5D" w:rsidRDefault="000942F5" w:rsidP="0011274B">
      <w:pPr>
        <w:pStyle w:val="a6"/>
        <w:numPr>
          <w:ilvl w:val="0"/>
          <w:numId w:val="27"/>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من ذلك قوله تعالى: {إِذْ قَالَ يُوسُفُ لأَبِيهِ يَا أَبتِ إِنِّي رَأَيْتُ أَحَدَ عَشَرَ كَوْكَبًا وَالشَّمْسَ وَالْقَمَرَ رَأَيْتُهُمْ لِي سَاجِدِينَ} [يوسف: 4].</w:t>
      </w:r>
    </w:p>
    <w:p w14:paraId="3B651441" w14:textId="66153EFA" w:rsidR="000942F5" w:rsidRPr="00772E5D" w:rsidRDefault="000942F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فيظهر هذا الأدب حينما قص يوسف رؤياه على أبيه يعقوب صلى الله عليهما وسلم، وأخذ نبي الله يعقوب يستمع له. ثم انظر أيها القارئ إلى روعة الجواب أثناء هذا الحوار، إذ قال عزّ وجلّ حكايةً عن يعقوب: {قَالَ يَا بُنَيَّ لاَ تَقْصُصْ رُؤْيَاكَ عَلَى إِخْوَتِكَ فَيَكِيدُواْ لَكَ كَيْدًا إِنَّ الشَّيْطَانَ لِلإِنسَانِ عَدُوٌّ مُّبِينٌ *وَكَذَلِكَ يَجْتَبِيكَ رَبُّكَ وَيُعَلِّمُكَ مِن تَأْوِيلِ الأَحَادِيثِ وَيُتِمُّ نِعْمَتَهُ عَلَيْكَ وَعَلَى آلِ يَعْقُوبَ كَمَا أَتَمَّهَا عَلَى أَبَوَيْكَ مِن قَبْلُ إِبْرَاهِيمَ وَإِسْحَقَ إِنَّ رَبَّكَ عَلِيمٌ حَكِيمٌ} [يوسف: 5، 6].</w:t>
      </w:r>
    </w:p>
    <w:p w14:paraId="0DF72998" w14:textId="3C4F0842" w:rsidR="000942F5" w:rsidRPr="00772E5D" w:rsidRDefault="000942F5" w:rsidP="0011274B">
      <w:pPr>
        <w:pStyle w:val="a6"/>
        <w:numPr>
          <w:ilvl w:val="0"/>
          <w:numId w:val="27"/>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قوله تعالى: {قَالُواْ يَا أَبَانَا إِنَّا ذَهَبْنَا نَسْتَبِقُ وَتَرَكْنَا يُوسُفَ عِندَ مَتَاعِنَا فَأَكَلَهُ الذِّئْبُ وَمَا أَنتَ بِمُؤْمِنٍ لِّنَا وَلَوْ كُنَّا صَادِقِينَ *وَجَآؤُوا عَلَى قَمِيصِهِ بِدَمٍ كَذِبٍ قَالَ بَلْ سَوَّلَتْ لَكُمْ أَنفُسُكُمْ أَمْرًا فَصَبْرٌ جَمِيلٌ وَاللّهُ الْمُسْتَعَانُ عَلَى مَا تَصِفُونَ} [يوسف: 17، 18].</w:t>
      </w:r>
    </w:p>
    <w:p w14:paraId="79C05F25" w14:textId="5F174941" w:rsidR="000942F5" w:rsidRPr="00772E5D" w:rsidRDefault="000942F5" w:rsidP="0011274B">
      <w:pPr>
        <w:pStyle w:val="a6"/>
        <w:numPr>
          <w:ilvl w:val="0"/>
          <w:numId w:val="27"/>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قوله تعالى: {وَدَخَلَ مَعَهُ السِّجْنَ فَتَيَانَ قَالَ أَحَدُهُمَآ إِنِّي أَرَانِي أَعْصِرُ خَمْرًا وَقَالَ الآخَرُ إِنِّي أَرَانِي أَحْمِلُ فَوْقَ رَأْسِي خُبْزًا تَأْكُلُ الطَّيْرُ مِنْهُ نَبِّئْنَا بِتَأْوِيلِهِ إِنَّا نَرَاكَ مِنَ الْمُحْسِنِينَ} [يوسف: 36]؛ فيوسف عليه الصلاة والسلام مع ما هو فيه من أمر السجن وغيره استمع إليهما. وانظر إلى حكمته ﷺ بعد الاستماع إليهما، فقد أفصح عن عقيدته ودعوته فكلمهما في ما هو أهم وهو الإسلام، توحيد الله، عبادة الله، صفات الله، تنزيه الله، وكشف عن فساد اعتقادهما، وما هما عليه من الشرك. وهنا نتعلم من أفضل مخلوقات الله وهم أنبياء الله أنَّ البدء بالتعليم يكون بالأولى فالأولى، وأفضل الأعمال إيمان بالله ورسوله.</w:t>
      </w:r>
    </w:p>
    <w:p w14:paraId="1ECA95BA" w14:textId="3505CCFF" w:rsidR="000942F5" w:rsidRPr="00772E5D" w:rsidRDefault="000942F5" w:rsidP="0011274B">
      <w:pPr>
        <w:pStyle w:val="a6"/>
        <w:numPr>
          <w:ilvl w:val="0"/>
          <w:numId w:val="27"/>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الآية: {يُوسُفُ أَيُّهَا الصِّدِّيقُ أَفْتِنَا فِي سَبْعِ بَقَرَاتٍ سِمَانٍ يَأْكُلُهُنَّ سَبْعٌ عِجَافٌ وَسَبْعِ سُنبُلاَتٍ خُضْرٍ وَأُخَرَ يَابِسَاتٍ لَّعَلِّي أَرْجِعُ إِلَى النَّاسِ لَعَلَّهُمْ يَعْلَمُونَ} [يوسف: 46]؛ ففي هذه الآية يذكر مجيء الساقي الذي نجا من القتل وهو الذي أوصاه يوسف عليه الصلاة والسلام أن يذكره عند الملك، فنسي بعدما عبر له رؤياه، فبدأ حواره مع يوسف عليه الصلاة والسلام بذكر رؤيا الملك فأخذ يسأله عن تعبيرها ولم يعنفه يوسف عليه الصلاة والسلام على نسيانه بل استمع إليه وأجابه عن الرؤيا.</w:t>
      </w:r>
    </w:p>
    <w:p w14:paraId="2BC5520F" w14:textId="4457B328" w:rsidR="000942F5" w:rsidRPr="00772E5D" w:rsidRDefault="000942F5" w:rsidP="0011274B">
      <w:pPr>
        <w:pStyle w:val="a6"/>
        <w:numPr>
          <w:ilvl w:val="0"/>
          <w:numId w:val="27"/>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قوله تعالى: {وَقَالَ الْمَلِكُ ائْتُونِي بِهِ أَسْتَخْلِصْهُ لِنَفْسِي فَلَمَّا كَلَّمَهُ قَالَ إِنَّكَ الْيَوْمَ لَدَيْنَا مِكِينٌ أَمِينٌ} [يوسف: 54].</w:t>
      </w:r>
    </w:p>
    <w:p w14:paraId="2F23526C" w14:textId="1A1FCFB8" w:rsidR="000942F5" w:rsidRPr="00772E5D" w:rsidRDefault="000942F5"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وهنا فائدتان:</w:t>
      </w:r>
    </w:p>
    <w:p w14:paraId="670A00FF" w14:textId="28C42EDC" w:rsidR="000942F5" w:rsidRPr="00772E5D" w:rsidRDefault="000942F5" w:rsidP="0011274B">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تجنب الاستماع إلى الغيبة والكلام القبيح</w:t>
      </w:r>
      <w:r w:rsidRPr="00772E5D">
        <w:rPr>
          <w:rFonts w:ascii="Traditional Arabic" w:hAnsi="Traditional Arabic" w:cs="Traditional Arabic"/>
          <w:rtl/>
          <w:lang w:bidi="ar-LB"/>
        </w:rPr>
        <w:t>: فكما حرم الشرع أن يغتاب المسلم أخاه حرم كذلك أن يستمع الواحد منا إلى غيبة أخيه دون الإنكار على قائلها. قال تعالى: {وَالَّذِينَ هُمْ عَنِ اللَّغْوِ مُعْرِضُونَ} [المؤمنون: 3]، وقال تعالى: {وَلاَ تَقْفُ مَا لَيْسَ لَكَ بِهِ عِلْمٌ إِنَّ السَّمْعَ وَالْبَصَرَ وَالْفُؤَادَ كُلُّ أُولـئِكَ كَانَ عَنْهُ مَسْؤُولًا} [الإسراء: 36]. وعن أبي الدرداء رضي الله عنه أن رسول الله ﷺ قال: «</w:t>
      </w:r>
      <w:r w:rsidRPr="00772E5D">
        <w:rPr>
          <w:rFonts w:ascii="Traditional Arabic" w:hAnsi="Traditional Arabic" w:cs="Traditional Arabic"/>
          <w:b/>
          <w:bCs/>
          <w:rtl/>
          <w:lang w:bidi="ar-LB"/>
        </w:rPr>
        <w:t>مَنْ رَدَّ عَنْ عِرْضِ أَخِيهِ رَدَّ اللهُ عَنْ وَجْهِهِ النَّارَ يَوْمَ القِيَامَةِ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7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D0D6C79" w14:textId="1F6EFF45" w:rsidR="000942F5" w:rsidRPr="00772E5D" w:rsidRDefault="000942F5" w:rsidP="0011274B">
      <w:pPr>
        <w:pStyle w:val="a6"/>
        <w:numPr>
          <w:ilvl w:val="0"/>
          <w:numId w:val="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البشاشة والوجه الطلق</w:t>
      </w:r>
      <w:r w:rsidRPr="00772E5D">
        <w:rPr>
          <w:rFonts w:ascii="Traditional Arabic" w:hAnsi="Traditional Arabic" w:cs="Traditional Arabic"/>
          <w:rtl/>
          <w:lang w:bidi="ar-LB"/>
        </w:rPr>
        <w:t>: من ءاداب الاستماع تحلي المستمع بالبشاشة والوجه الطلق وتجنب العبوس والكآبة. قال رسول الله ﷺ: «</w:t>
      </w:r>
      <w:r w:rsidR="00BB729E" w:rsidRPr="00772E5D">
        <w:rPr>
          <w:rFonts w:ascii="Traditional Arabic" w:hAnsi="Traditional Arabic" w:cs="Traditional Arabic"/>
          <w:b/>
          <w:bCs/>
          <w:rtl/>
          <w:lang w:bidi="ar-LB"/>
        </w:rPr>
        <w:t>لَا تَحْقِرَنَّ مِنَ الْمَعْرُوفِ شَيْئًا، وَلَوْ أَنْ تَلْقَى أَخَاكَ بِوَجْهٍ طَلْقٍ</w:t>
      </w:r>
      <w:r w:rsidR="00BB729E" w:rsidRPr="00772E5D">
        <w:rPr>
          <w:rFonts w:ascii="Traditional Arabic" w:hAnsi="Traditional Arabic" w:cs="Traditional Arabic"/>
          <w:rtl/>
          <w:lang w:bidi="ar-LB"/>
        </w:rPr>
        <w:t>»</w:t>
      </w:r>
      <w:r w:rsidR="00BB729E" w:rsidRPr="00772E5D">
        <w:rPr>
          <w:rFonts w:ascii="Traditional Arabic" w:hAnsi="Traditional Arabic" w:cs="Traditional Arabic"/>
          <w:vertAlign w:val="superscript"/>
          <w:rtl/>
          <w:lang w:bidi="ar-LB"/>
        </w:rPr>
        <w:t>(</w:t>
      </w:r>
      <w:r w:rsidR="00BB729E" w:rsidRPr="00772E5D">
        <w:rPr>
          <w:rStyle w:val="ab"/>
          <w:rFonts w:ascii="Traditional Arabic" w:hAnsi="Traditional Arabic" w:cs="Traditional Arabic"/>
          <w:rtl/>
          <w:lang w:bidi="ar-LB"/>
        </w:rPr>
        <w:footnoteReference w:id="578"/>
      </w:r>
      <w:r w:rsidR="00BB729E" w:rsidRPr="00772E5D">
        <w:rPr>
          <w:rFonts w:ascii="Traditional Arabic" w:hAnsi="Traditional Arabic" w:cs="Traditional Arabic"/>
          <w:vertAlign w:val="superscript"/>
          <w:rtl/>
          <w:lang w:bidi="ar-LB"/>
        </w:rPr>
        <w:t>)</w:t>
      </w:r>
      <w:r w:rsidR="00BB729E" w:rsidRPr="00772E5D">
        <w:rPr>
          <w:rFonts w:ascii="Traditional Arabic" w:hAnsi="Traditional Arabic" w:cs="Traditional Arabic"/>
          <w:rtl/>
          <w:lang w:bidi="ar-LB"/>
        </w:rPr>
        <w:t>، وقال ﷺ: «</w:t>
      </w:r>
      <w:r w:rsidR="00BB729E" w:rsidRPr="00772E5D">
        <w:rPr>
          <w:rFonts w:ascii="Traditional Arabic" w:hAnsi="Traditional Arabic" w:cs="Traditional Arabic"/>
          <w:b/>
          <w:bCs/>
          <w:rtl/>
          <w:lang w:bidi="ar-LB"/>
        </w:rPr>
        <w:t>تَبَسُّمُكَ فِي وَجْهِ أَخِيكَ صَدَقَةٌ</w:t>
      </w:r>
      <w:r w:rsidR="00BB729E" w:rsidRPr="00772E5D">
        <w:rPr>
          <w:rFonts w:ascii="Traditional Arabic" w:hAnsi="Traditional Arabic" w:cs="Traditional Arabic"/>
          <w:rtl/>
          <w:lang w:bidi="ar-LB"/>
        </w:rPr>
        <w:t>»</w:t>
      </w:r>
      <w:r w:rsidR="00BB729E" w:rsidRPr="00772E5D">
        <w:rPr>
          <w:rFonts w:ascii="Traditional Arabic" w:hAnsi="Traditional Arabic" w:cs="Traditional Arabic"/>
          <w:vertAlign w:val="superscript"/>
          <w:rtl/>
          <w:lang w:bidi="ar-LB"/>
        </w:rPr>
        <w:t>(</w:t>
      </w:r>
      <w:r w:rsidR="00BB729E" w:rsidRPr="00772E5D">
        <w:rPr>
          <w:rStyle w:val="ab"/>
          <w:rFonts w:ascii="Traditional Arabic" w:hAnsi="Traditional Arabic" w:cs="Traditional Arabic"/>
          <w:rtl/>
          <w:lang w:bidi="ar-LB"/>
        </w:rPr>
        <w:footnoteReference w:id="579"/>
      </w:r>
      <w:r w:rsidR="00BB729E" w:rsidRPr="00772E5D">
        <w:rPr>
          <w:rFonts w:ascii="Traditional Arabic" w:hAnsi="Traditional Arabic" w:cs="Traditional Arabic"/>
          <w:vertAlign w:val="superscript"/>
          <w:rtl/>
          <w:lang w:bidi="ar-LB"/>
        </w:rPr>
        <w:t>)</w:t>
      </w:r>
      <w:r w:rsidR="00BB729E" w:rsidRPr="00772E5D">
        <w:rPr>
          <w:rFonts w:ascii="Traditional Arabic" w:hAnsi="Traditional Arabic" w:cs="Traditional Arabic"/>
          <w:rtl/>
          <w:lang w:bidi="ar-LB"/>
        </w:rPr>
        <w:t>.</w:t>
      </w:r>
    </w:p>
    <w:p w14:paraId="401A9705" w14:textId="4C22F32F" w:rsidR="00BB729E" w:rsidRPr="00772E5D" w:rsidRDefault="00BB729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فحسن الاستماع مما ينبغي أن يلتزم في الحوارات لأنَّه مما يقوى الألفة والمحبة دون انفعالٍ أو توترٍ، وكم من حوارات كانت نتيجتها الفشل بسبب ترك هذا الأدب.</w:t>
      </w:r>
    </w:p>
    <w:p w14:paraId="5C373E86" w14:textId="008D028F" w:rsidR="00BB729E" w:rsidRPr="00772E5D" w:rsidRDefault="00BB729E" w:rsidP="00C81428">
      <w:pPr>
        <w:pStyle w:val="2"/>
        <w:widowControl/>
        <w:rPr>
          <w:rFonts w:ascii="Traditional Arabic" w:hAnsi="Traditional Arabic"/>
          <w:rtl/>
        </w:rPr>
      </w:pPr>
      <w:bookmarkStart w:id="71" w:name="_Toc215344647"/>
      <w:r w:rsidRPr="00772E5D">
        <w:rPr>
          <w:rFonts w:ascii="Traditional Arabic" w:hAnsi="Traditional Arabic"/>
          <w:rtl/>
        </w:rPr>
        <w:t>قَالَ الإمامُ أَبُو حنيفةَ رضي اللهُ عنهُ: «ولا تُكَلِّفِ النَّاسَ مَا لا يكلِّفوكَ، وارضَ لهم ما رَضُوا لنَفْسِهِم».</w:t>
      </w:r>
      <w:bookmarkEnd w:id="71"/>
    </w:p>
    <w:p w14:paraId="0E043D00" w14:textId="5243C14D" w:rsidR="00BB729E" w:rsidRPr="00772E5D" w:rsidRDefault="00BB729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الشرح</w:t>
      </w:r>
      <w:r w:rsidRPr="00772E5D">
        <w:rPr>
          <w:rFonts w:ascii="Traditional Arabic" w:hAnsi="Traditional Arabic" w:cs="Traditional Arabic"/>
          <w:rtl/>
          <w:lang w:bidi="ar-LB"/>
        </w:rPr>
        <w:t>: وهنا يؤكِّدُ الإمام على خُلُقٍ عظيمٍ وهو من أسباب دوام الصداقة والصحبة والأخوة لأنَّكَ إن كلفت الناس ومن حولك من الأحبة والطلاب بما لا يطيقونه من الأعمال الصعاب والخدمات الشاقَّة عليهم قد يكون ذلك سببًا ليتفرقوا عنك، ففي البداية قد يطيعونك في ذلك خجلًا واستحياءً للمودة التي بينك وبينهم فإن استرسلت في ذلك معهم قد يحملهم هذا على أن يعرضوا وينصرفوا عنك وبهذا تبقى وحدك بعد أن كنت مع إخوانك كثيرًا، فبالكثرة والجماعة يتحقق من مصالح الدين والدعوة ما لا يتحقق بحسب العادة على يد الفرد، ولذلك كان من وصية رسول الله ﷺ: «</w:t>
      </w:r>
      <w:r w:rsidRPr="00772E5D">
        <w:rPr>
          <w:rFonts w:ascii="Traditional Arabic" w:hAnsi="Traditional Arabic" w:cs="Traditional Arabic"/>
          <w:b/>
          <w:bCs/>
          <w:rtl/>
          <w:lang w:bidi="ar-LB"/>
        </w:rPr>
        <w:t>وَلَا تَدَابَرُوا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8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وأما إن خففت عمن معك وعن الذين يحبونك كان ذلك أدوم لملازمتهم لك وثباتهم معك وعدم الإعراض عنك. وقد سبق ما يشبه هذا المعنى في وصايا مرت بألفاظٍ أخرى ولكن توصل إلى نفس المعنى.</w:t>
      </w:r>
    </w:p>
    <w:p w14:paraId="303AFCC6" w14:textId="489A599F" w:rsidR="00BB729E" w:rsidRPr="00772E5D" w:rsidRDefault="00BB729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8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رسول الله ﷺ: «</w:t>
      </w:r>
      <w:r w:rsidR="0091788E" w:rsidRPr="00772E5D">
        <w:rPr>
          <w:rFonts w:ascii="Traditional Arabic" w:hAnsi="Traditional Arabic" w:cs="Traditional Arabic"/>
          <w:b/>
          <w:bCs/>
          <w:rtl/>
          <w:lang w:bidi="ar-LB"/>
        </w:rPr>
        <w:t>إِخْوَانُكُمْ خَوَلُكُمْ، جَعَلَهُمُ اللَّهُ تَحْتَ أَيْدِيكُمْ، فَمَنْ كَانَ أَخُوهُ تَحْتَ يَدِهِ، فَلْيُطْعِمْهُ مِمَّا يَأْكُلُ، وَلْيُلْبِسْهُ مِمَّا يَلْبَسُ، وَلاَ تُكَلِّفُوهُمْ مَا يَغْلِبُهُمْ، فَإِنْ كَلَّفْتُمُوهُمْ فَأَعِينُوهُمْ</w:t>
      </w:r>
      <w:r w:rsidR="0091788E" w:rsidRPr="00772E5D">
        <w:rPr>
          <w:rFonts w:ascii="Traditional Arabic" w:hAnsi="Traditional Arabic" w:cs="Traditional Arabic"/>
          <w:rtl/>
          <w:lang w:bidi="ar-LB"/>
        </w:rPr>
        <w:t>‏</w:t>
      </w:r>
      <w:r w:rsidRPr="00772E5D">
        <w:rPr>
          <w:rFonts w:ascii="Traditional Arabic" w:hAnsi="Traditional Arabic" w:cs="Traditional Arabic"/>
          <w:rtl/>
          <w:lang w:bidi="ar-LB"/>
        </w:rPr>
        <w:t>»</w:t>
      </w:r>
      <w:r w:rsidR="0091788E" w:rsidRPr="00772E5D">
        <w:rPr>
          <w:rFonts w:ascii="Traditional Arabic" w:hAnsi="Traditional Arabic" w:cs="Traditional Arabic"/>
          <w:rtl/>
          <w:lang w:bidi="ar-LB"/>
        </w:rPr>
        <w:t>.</w:t>
      </w:r>
    </w:p>
    <w:p w14:paraId="436312A1" w14:textId="69F51C2E" w:rsidR="0091788E" w:rsidRPr="00772E5D" w:rsidRDefault="0091788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قال الإمام الهرري رحمه الله: «من يخدم الدعوة نخدمه»، وكان مرة على مائدة الطعام فقام وذهب إلى المطبخ وجلب الملاعق ووزعها على من معه ولم يطلب ذلك من أحد منهم مع أنهم تلامذته وخدامه، وقال رضي الله عنه: «</w:t>
      </w:r>
      <w:r w:rsidRPr="00772E5D">
        <w:rPr>
          <w:rFonts w:ascii="Traditional Arabic" w:hAnsi="Traditional Arabic" w:cs="Traditional Arabic"/>
          <w:b/>
          <w:bCs/>
          <w:rtl/>
          <w:lang w:bidi="ar-LB"/>
        </w:rPr>
        <w:t>كان شيخنا يفعل هذا معنا</w:t>
      </w:r>
      <w:r w:rsidRPr="00772E5D">
        <w:rPr>
          <w:rFonts w:ascii="Traditional Arabic" w:hAnsi="Traditional Arabic" w:cs="Traditional Arabic"/>
          <w:rtl/>
          <w:lang w:bidi="ar-LB"/>
        </w:rPr>
        <w:t>».</w:t>
      </w:r>
    </w:p>
    <w:p w14:paraId="5283A7DA" w14:textId="6622073C" w:rsidR="003F2C2A" w:rsidRPr="00772E5D" w:rsidRDefault="0091788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تنبيه</w:t>
      </w:r>
      <w:r w:rsidRPr="00772E5D">
        <w:rPr>
          <w:rFonts w:ascii="Traditional Arabic" w:hAnsi="Traditional Arabic" w:cs="Traditional Arabic"/>
          <w:rtl/>
          <w:lang w:bidi="ar-LB"/>
        </w:rPr>
        <w:t>: ما سبق بيانه من عدم تكليفك لمن معك بما يتعبهم هذا يكونُ على حسب حال الناس، فمنهم من لو أشغلته بخدمة الدين والدعوة وقضاء حوائج المسلمين والتفريج عنهم والسعي لتحقيق مصالحهم أو تعليم الناس فإنه يفرح بذلك ويسر ويزداد همةً وفرحًا، وربَّما إن تركته من غير إشغالٍ له لبعض الوقتِ يسألك هو ويطلب منكَ ما يقوم به من العمل لعلوِّ همته وعظيم صدقه وإخلاصه. فمن كان بهذه الصفة فلا حرجَ في طلب ذلك منه ولا مانع، فالأمرُ على حسب المصلحة وعلى حسب ما تعرف من أحوال الناس، فمع بعضهم تخفِّف ومع بعضهم تُكثِر ومع بعضهم لا تشغله إلا بأن يستمع إلى مجالس العلم لئلّا يبتعد فيخسر ويهلك.</w:t>
      </w:r>
    </w:p>
    <w:p w14:paraId="22868A9B" w14:textId="1236EC2F" w:rsidR="0091788E" w:rsidRPr="00772E5D" w:rsidRDefault="0091788E" w:rsidP="00C81428">
      <w:pPr>
        <w:pStyle w:val="2"/>
        <w:widowControl/>
        <w:rPr>
          <w:rFonts w:ascii="Traditional Arabic" w:hAnsi="Traditional Arabic"/>
          <w:rtl/>
        </w:rPr>
      </w:pPr>
      <w:bookmarkStart w:id="72" w:name="_Toc215344648"/>
      <w:r w:rsidRPr="00772E5D">
        <w:rPr>
          <w:rFonts w:ascii="Traditional Arabic" w:hAnsi="Traditional Arabic"/>
          <w:rtl/>
        </w:rPr>
        <w:t>قَالَ الإمامُ أَبُو حنيفةَ رضي اللهُ عنهُ: «وقدِّمْ حُسْنَ النيَّةِ».</w:t>
      </w:r>
      <w:bookmarkEnd w:id="72"/>
    </w:p>
    <w:p w14:paraId="4F235AB5" w14:textId="1CA505AA" w:rsidR="0091788E" w:rsidRPr="00772E5D" w:rsidRDefault="0091788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قد شارف الإمام على إنهاء وصيَّتهِ لتلميذه، ولم ينس رضي الله عنه أن ينبهه أن يراقب نيته وينظر فيها وأن لا ينساها قبل القيام بالأعمال الصالحة التي يقوم بها.</w:t>
      </w:r>
    </w:p>
    <w:p w14:paraId="3029125E" w14:textId="54529420" w:rsidR="0091788E" w:rsidRPr="00772E5D" w:rsidRDefault="0091788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ولأمر النية اعتبارٌ في الشرع، وفيما يلي سيظهر لك أيها القارئ ذلك بإذن الله سبحانه.</w:t>
      </w:r>
    </w:p>
    <w:p w14:paraId="2722C2C7" w14:textId="2CA88BF7" w:rsidR="0091788E" w:rsidRPr="00772E5D" w:rsidRDefault="0091788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فقد ورد في الحديث عن أمير المؤمنين عمر بن الخطاب رضي الله عنه قال: سمعت رسول الله ﷺ يقول: «</w:t>
      </w:r>
      <w:r w:rsidRPr="00772E5D">
        <w:rPr>
          <w:rFonts w:ascii="Traditional Arabic" w:hAnsi="Traditional Arabic" w:cs="Traditional Arabic"/>
          <w:b/>
          <w:bCs/>
          <w:rtl/>
          <w:lang w:bidi="ar-LB"/>
        </w:rPr>
        <w:t>إِنَّمَا الْأَعْمَال بِالنِّيَّاتِ، وَإِنَّمَا لِكُلِّ امْرِئٍ مَا نَوَى، فَمَنْ كَانَتْ هِجْرَتُهُ إِلَى دُنْيَا يُصِيبُهَا أَوِ</w:t>
      </w:r>
      <w:r w:rsidR="000F5AAA" w:rsidRPr="00772E5D">
        <w:rPr>
          <w:rFonts w:ascii="Traditional Arabic" w:hAnsi="Traditional Arabic" w:cs="Traditional Arabic"/>
          <w:b/>
          <w:bCs/>
          <w:rtl/>
          <w:lang w:bidi="ar-LB"/>
        </w:rPr>
        <w:t xml:space="preserve"> إِلَى</w:t>
      </w:r>
      <w:r w:rsidRPr="00772E5D">
        <w:rPr>
          <w:rFonts w:ascii="Traditional Arabic" w:hAnsi="Traditional Arabic" w:cs="Traditional Arabic"/>
          <w:b/>
          <w:bCs/>
          <w:rtl/>
          <w:lang w:bidi="ar-LB"/>
        </w:rPr>
        <w:t xml:space="preserve"> امْرَأَةٍ </w:t>
      </w:r>
      <w:r w:rsidR="000F5AAA" w:rsidRPr="00772E5D">
        <w:rPr>
          <w:rFonts w:ascii="Traditional Arabic" w:hAnsi="Traditional Arabic" w:cs="Traditional Arabic"/>
          <w:b/>
          <w:bCs/>
          <w:rtl/>
          <w:lang w:bidi="ar-LB"/>
        </w:rPr>
        <w:t>يَنْكِحُهَا،</w:t>
      </w:r>
      <w:r w:rsidRPr="00772E5D">
        <w:rPr>
          <w:rFonts w:ascii="Traditional Arabic" w:hAnsi="Traditional Arabic" w:cs="Traditional Arabic"/>
          <w:b/>
          <w:bCs/>
          <w:rtl/>
          <w:lang w:bidi="ar-LB"/>
        </w:rPr>
        <w:t xml:space="preserve"> فَه</w:t>
      </w:r>
      <w:r w:rsidR="000F5AAA"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ج</w:t>
      </w:r>
      <w:r w:rsidR="000F5AAA"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رَت</w:t>
      </w:r>
      <w:r w:rsidR="000F5AAA"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ه</w:t>
      </w:r>
      <w:r w:rsidR="000F5AAA"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إِلَى مَا هَاج</w:t>
      </w:r>
      <w:r w:rsidR="000F5AAA"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ر</w:t>
      </w:r>
      <w:r w:rsidR="000F5AAA"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إِلَيْهِ»</w:t>
      </w:r>
      <w:r w:rsidR="000F5AAA" w:rsidRPr="00772E5D">
        <w:rPr>
          <w:rFonts w:ascii="Traditional Arabic" w:hAnsi="Traditional Arabic" w:cs="Traditional Arabic"/>
          <w:vertAlign w:val="superscript"/>
          <w:rtl/>
          <w:lang w:bidi="ar-LB"/>
        </w:rPr>
        <w:t>(</w:t>
      </w:r>
      <w:r w:rsidR="000F5AAA" w:rsidRPr="00772E5D">
        <w:rPr>
          <w:rStyle w:val="ab"/>
          <w:rFonts w:ascii="Traditional Arabic" w:hAnsi="Traditional Arabic" w:cs="Traditional Arabic"/>
          <w:rtl/>
          <w:lang w:bidi="ar-LB"/>
        </w:rPr>
        <w:footnoteReference w:id="582"/>
      </w:r>
      <w:r w:rsidR="000F5AAA" w:rsidRPr="00772E5D">
        <w:rPr>
          <w:rFonts w:ascii="Traditional Arabic" w:hAnsi="Traditional Arabic" w:cs="Traditional Arabic"/>
          <w:vertAlign w:val="superscript"/>
          <w:rtl/>
          <w:lang w:bidi="ar-LB"/>
        </w:rPr>
        <w:t>)</w:t>
      </w:r>
      <w:r w:rsidR="000F5AAA" w:rsidRPr="00772E5D">
        <w:rPr>
          <w:rFonts w:ascii="Traditional Arabic" w:hAnsi="Traditional Arabic" w:cs="Traditional Arabic"/>
          <w:rtl/>
          <w:lang w:bidi="ar-LB"/>
        </w:rPr>
        <w:t>.</w:t>
      </w:r>
    </w:p>
    <w:p w14:paraId="13088C7F" w14:textId="575C2249" w:rsidR="000F5AAA" w:rsidRPr="00772E5D" w:rsidRDefault="000F5AA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الحديث أحد الأحاديث التي يدور عليها معظم أمور الدين، فقد روي عن الشافعي رضي الله عنه أنه قال عن هذا الحديث: ثلث العلم، ويدخل في سبعين بابًا من الفقه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8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8FD031F" w14:textId="2B57884A" w:rsidR="000F5AAA" w:rsidRPr="00772E5D" w:rsidRDefault="000F5AA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أبو عمر القرطبي في «المفهم»: «وهذا الحديث بحكم عمومه يتناول جميع الطاعات».</w:t>
      </w:r>
    </w:p>
    <w:p w14:paraId="1B5B13E5" w14:textId="6B3613D8" w:rsidR="000F5AAA" w:rsidRPr="00772E5D" w:rsidRDefault="000F5AA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أبو داود: «كتبت عن رسول الله ﷺ خمسمائة ألف حديث انتخبت منها ما ضمنته هذا الكتاب يعني كتاب السنن جمعت فيه أربعة آلاف حديث وثمانمائة حديث. ذكرت الصحيح وما يشبهه ويقاربه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8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ويكفي الإنسان لدينه من ذلك أربعة أحاديث، </w:t>
      </w:r>
      <w:r w:rsidRPr="00772E5D">
        <w:rPr>
          <w:rFonts w:ascii="Traditional Arabic" w:hAnsi="Traditional Arabic" w:cs="Traditional Arabic"/>
          <w:b/>
          <w:bCs/>
          <w:rtl/>
          <w:lang w:bidi="ar-LB"/>
        </w:rPr>
        <w:t>أحدها</w:t>
      </w:r>
      <w:r w:rsidRPr="00772E5D">
        <w:rPr>
          <w:rFonts w:ascii="Traditional Arabic" w:hAnsi="Traditional Arabic" w:cs="Traditional Arabic"/>
          <w:rtl/>
          <w:lang w:bidi="ar-LB"/>
        </w:rPr>
        <w:t>: قوله عليه الصلاة والسلام: «</w:t>
      </w:r>
      <w:r w:rsidRPr="00772E5D">
        <w:rPr>
          <w:rFonts w:ascii="Traditional Arabic" w:hAnsi="Traditional Arabic" w:cs="Traditional Arabic"/>
          <w:b/>
          <w:bCs/>
          <w:rtl/>
          <w:lang w:bidi="ar-LB"/>
        </w:rPr>
        <w:t>إِنَّمَا الأَعْمَالُ بِالنِّيَّات</w:t>
      </w:r>
      <w:r w:rsidRPr="00772E5D">
        <w:rPr>
          <w:rFonts w:ascii="Traditional Arabic" w:hAnsi="Traditional Arabic" w:cs="Traditional Arabic"/>
          <w:rtl/>
          <w:lang w:bidi="ar-LB"/>
        </w:rPr>
        <w:t>»».</w:t>
      </w:r>
    </w:p>
    <w:p w14:paraId="7E4D0141" w14:textId="708A0348" w:rsidR="000F5AAA" w:rsidRPr="00772E5D" w:rsidRDefault="000F5AA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الحافظ ابن حجر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8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في شرح هذا الحديث: «وصاهم بالإخلاص في عبادته. وعن أبي عبد الملك البوني قال: مناسبة الحديث للترجمة أن بدء الوحي كان بالنية لأن الله تعالى فطر محمدًا على التوحيد وبغض إليه الأوثان، ووهب له أول أسباب النبوة وهي الرؤيا الصالحة. فلما رأى ذلك أخلص إلى الله في ذلك فكان يتعبد بغار حراء فقبل الله عمله وأتم له النعمة. وقال المهلب ما محصله: قصد البخاري الإخبار عن حال النبي ﷺ في حال منشئه وأن الله بغض إليه الأوثان وحبب إليه الخير ولزوم الوحدة فراراً من قرناء السوء</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8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فلما لزم ذلك أعطاه الله على قدر نيته ووهب له النبوة كما يقال الفواتح عنوان الخواتم».</w:t>
      </w:r>
    </w:p>
    <w:p w14:paraId="578023CB" w14:textId="0FFDCA91" w:rsidR="007D0546" w:rsidRPr="00772E5D" w:rsidRDefault="007D054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يعني ذلك أن الإنسان المسلم إذا كانت نيته حسنة في أعماله الصالحة واعتزل الناس وأكثر من الطاعات والعبادات يصير نبيًّا لأن النبوة اصطفاء من الله وليست مكتسبةً من العباد بطاعاتهم. قال تعالى: {اللَّهُ يَصْطَفِي مِنَ الْمَلاَئِكَةِ رُسُلاً وَمِنَ النَّاسِ} [الحج: 75].</w:t>
      </w:r>
    </w:p>
    <w:p w14:paraId="36A16A95" w14:textId="5C815BD8" w:rsidR="007D0546" w:rsidRPr="00772E5D" w:rsidRDefault="007D054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فمن ذلك كله يتضح أهمية هذا الحديث وأهمية النية في الإسلام.</w:t>
      </w:r>
    </w:p>
    <w:p w14:paraId="397E1D63" w14:textId="190B648D" w:rsidR="007D0546" w:rsidRPr="00772E5D" w:rsidRDefault="007D054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وأما في الكلام على تعريف النية، فقد قال الجوهري في الصحاح: «النية العزم». وقال الخطابي: «هي قصدك الشيء بقلبك وتحري الطلب منك له». وقال البيضاوي: «هي انبعاث القلب نحو ما يراه موافقًا لغرض من جلب نفعٍ أو دفع ضرٍّ حالًا أو مآلًا». وقال: «والشرع خصها بالإرادة المتوجهة نحو الفعل ابتغاءً لوجه الله وامتثالًا لحكمه».</w:t>
      </w:r>
    </w:p>
    <w:p w14:paraId="2F079AA7" w14:textId="00A9C0B9" w:rsidR="007D0546" w:rsidRPr="00772E5D" w:rsidRDefault="007D054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العراقي في «شرح التقريب»</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8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«اختلف في حقيقة النية فقيل: هي الطلب وقيل: الجد في الطلب. ومنه قول ابن مسعود رضي الله عنه: من ينو الدنيا تعجزه أي من يجد في طلبها».</w:t>
      </w:r>
    </w:p>
    <w:p w14:paraId="11A69E96" w14:textId="505B4669" w:rsidR="007D0546" w:rsidRPr="00772E5D" w:rsidRDefault="007D054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الزركشي في قواعده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8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w:t>
      </w:r>
      <w:r w:rsidR="00DC7E57" w:rsidRPr="00772E5D">
        <w:rPr>
          <w:rFonts w:ascii="Traditional Arabic" w:hAnsi="Traditional Arabic" w:cs="Traditional Arabic"/>
          <w:rtl/>
          <w:lang w:bidi="ar-LB"/>
        </w:rPr>
        <w:t>«حقيقتها ربط القصد بمقصود معين، والمشهور أنها مطلوب القصد إلى الفعل. وقال الماوردي: هي قصد الشيء مقترنًا بفعله، فإن قصده وتراخى عنه فهو عزم».</w:t>
      </w:r>
    </w:p>
    <w:p w14:paraId="67D6C309" w14:textId="16907DE9" w:rsidR="00DC7E57" w:rsidRPr="00772E5D" w:rsidRDefault="00DC7E57"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النية في القرءان الكريم:</w:t>
      </w:r>
    </w:p>
    <w:p w14:paraId="37D430A9" w14:textId="501CD176" w:rsidR="00DC7E57" w:rsidRPr="00772E5D" w:rsidRDefault="00DC7E5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قد ورد التعبير عن هذه النية المشروطة في القرءان بتعابير مختلفةٍ مثل: إرادة الآخرة أو إرادة وجه الله أو ابتغاء وجهه أو ابتغاء مرضاته.</w:t>
      </w:r>
    </w:p>
    <w:p w14:paraId="19C6CDA5" w14:textId="2C651167" w:rsidR="00DC7E57" w:rsidRPr="00772E5D" w:rsidRDefault="00DC7E5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يقول تعالى: </w:t>
      </w:r>
      <w:r w:rsidR="009203F2" w:rsidRPr="00772E5D">
        <w:rPr>
          <w:rFonts w:ascii="Traditional Arabic" w:hAnsi="Traditional Arabic" w:cs="Traditional Arabic"/>
          <w:rtl/>
          <w:lang w:bidi="ar-LB"/>
        </w:rPr>
        <w:t>{وَلَقَدْ صَدَقَكُمُ اللّهُ وَعْدَهُ إِذْ تَحُسُّونَهُم بِإِذْنِهِ حَتَّى إِذَا فَشِلْتُمْ وَتَنَازَعْتُمْ فِي الأَمْرِ وَعَصَيْتُم مِّن بَعْدِ مَا أَرَاكُم مَّا تُحِبُّونَ مِنكُم مَّن يُرِيدُ الدُّنْيَا وَمِنكُم مَّن يُرِيدُ الآخِرَةَ ثُمَّ صَرَفَكُمْ عَنْهُمْ لِيَبْتَلِيَكُمْ وَلَقَدْ عَفَا عَنكُمْ وَاللّهُ ذُو فَضْلٍ عَلَى الْمُؤْمِنِينَ} [ءال عمران: 152].</w:t>
      </w:r>
    </w:p>
    <w:p w14:paraId="4D2F09C3" w14:textId="081633F3" w:rsidR="009203F2" w:rsidRPr="00772E5D" w:rsidRDefault="009203F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{مَّن كَانَ يُرِيدُ الْعَاجِلَةَ عَجَّلْنَا لَهُ فِيهَا مَا نَشَاء لِمَن نُّرِيدُ ثُمَّ جَعَلْنَا لَهُ جَهَنَّمَ يَصْلاهَا مَذْمُومًا مَّدْحُورًا *وَمَنْ أَرَادَ الآخِرَةَ وَسَعَى لَهَا سَعْيَهَا وَهُوَ مُؤْمِنٌ فَأُولَئِكَ كَانَ سَعْيُهُم مَّشْكُورًا *كُلاًّ نُّمِدُّ هَـؤُلاء وَهَـؤُلاء مِنْ عَطَاء رَبِّكَ وَمَا كَانَ عَطَاء رَبِّكَ مَحْظُورًا *انظُرْ كَيْفَ فَضَّلْنَا بَعْضَهُمْ عَلَى بَعْضٍ وَلَلآخِرَةُ أَكْبَرُ دَرَجَاتٍ وَأَكْبَرُ تَفْضِيلًا} [الإسراء: 18 – 21].</w:t>
      </w:r>
    </w:p>
    <w:p w14:paraId="5352B27A" w14:textId="5CB0034C" w:rsidR="009203F2" w:rsidRPr="00772E5D" w:rsidRDefault="009203F2"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النية في الأحاديث الشريفة:</w:t>
      </w:r>
    </w:p>
    <w:p w14:paraId="05CA5EC2" w14:textId="16C6D02E" w:rsidR="009203F2" w:rsidRPr="00772E5D" w:rsidRDefault="009203F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أما السُّنَّة فقد ورد فيها الكثير من فضل النية والإخلاص، نذكر منها بعض ما انتقيناه مما ذكره الإمام المنذري في كتابه «الترغيب والترهيب». وقد بدأها وبدأ كتابه كله بحديث الثلاثة أصحاب الغار وهو حديث متفق عليه الذي فيه عن ابن عمر رضي الله عنهما عن رسول الله ﷺ: «</w:t>
      </w:r>
      <w:r w:rsidR="00CF188A" w:rsidRPr="00772E5D">
        <w:rPr>
          <w:rFonts w:ascii="Traditional Arabic" w:hAnsi="Traditional Arabic" w:cs="Traditional Arabic"/>
          <w:b/>
          <w:bCs/>
          <w:rtl/>
          <w:lang w:bidi="ar-LB"/>
        </w:rPr>
        <w:t>بَيْنَمَا ثَلاَثَةُ نَفَرٍ يَتَمَاشَوْنَ أَخَذَهُمُ الْمَطَرُ فَمَالُوا إِلَى غَارٍ فِي الْجَبَلِ فَانْحَطَّتْ عَلَى فَمِ غَارِهِمْ صَخْرَةٌ مِنَ الْجَبَلِ فَأَطْبَقَتْ عَلَيْهِمْ فَقَالَ بَعْضُهُمْ لِبَعْضٍ انْظُرُوا أَعْمَالاً عَمِلْتُمُوهَا لِلَّهِ عزَّ وَجَلَّ صَالِحَةً، فَادْعُوا اللَّهَ بِهَا لَعَلَّهُ يَفْرُجُهَا‏</w:t>
      </w:r>
      <w:r w:rsidRPr="00772E5D">
        <w:rPr>
          <w:rFonts w:ascii="Traditional Arabic" w:hAnsi="Traditional Arabic" w:cs="Traditional Arabic"/>
          <w:b/>
          <w:bCs/>
          <w:rtl/>
          <w:lang w:bidi="ar-LB"/>
        </w:rPr>
        <w:t>»</w:t>
      </w:r>
      <w:r w:rsidR="00CF188A" w:rsidRPr="00772E5D">
        <w:rPr>
          <w:rFonts w:ascii="Traditional Arabic" w:hAnsi="Traditional Arabic" w:cs="Traditional Arabic"/>
          <w:rtl/>
          <w:lang w:bidi="ar-LB"/>
        </w:rPr>
        <w:t xml:space="preserve"> الحديث</w:t>
      </w:r>
      <w:r w:rsidR="00CF188A" w:rsidRPr="00772E5D">
        <w:rPr>
          <w:rFonts w:ascii="Traditional Arabic" w:hAnsi="Traditional Arabic" w:cs="Traditional Arabic"/>
          <w:vertAlign w:val="superscript"/>
          <w:rtl/>
          <w:lang w:bidi="ar-LB"/>
        </w:rPr>
        <w:t>(</w:t>
      </w:r>
      <w:r w:rsidR="00CF188A" w:rsidRPr="00772E5D">
        <w:rPr>
          <w:rStyle w:val="ab"/>
          <w:rFonts w:ascii="Traditional Arabic" w:hAnsi="Traditional Arabic" w:cs="Traditional Arabic"/>
          <w:rtl/>
          <w:lang w:bidi="ar-LB"/>
        </w:rPr>
        <w:footnoteReference w:id="589"/>
      </w:r>
      <w:r w:rsidR="00CF188A" w:rsidRPr="00772E5D">
        <w:rPr>
          <w:rFonts w:ascii="Traditional Arabic" w:hAnsi="Traditional Arabic" w:cs="Traditional Arabic"/>
          <w:vertAlign w:val="superscript"/>
          <w:rtl/>
          <w:lang w:bidi="ar-LB"/>
        </w:rPr>
        <w:t>)</w:t>
      </w:r>
      <w:r w:rsidR="00CF188A" w:rsidRPr="00772E5D">
        <w:rPr>
          <w:rFonts w:ascii="Traditional Arabic" w:hAnsi="Traditional Arabic" w:cs="Traditional Arabic"/>
          <w:rtl/>
          <w:lang w:bidi="ar-LB"/>
        </w:rPr>
        <w:t>. وفيه دليل على جواز التوسل بالأنبياء والأولياء. قال العلماء: «الأنبياء والأولياء أفضل من أعمالهم»، فإذا جاز التوسل بالمفضول وهو العمل الصالح كما في الحديث فكيف بالفاضل.</w:t>
      </w:r>
    </w:p>
    <w:p w14:paraId="33B9279E" w14:textId="526AD43D"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وثنى بحديث أبي أمامة الباهلي قال: جاء رجل إلى النبي ﷺ فقال: أرأيت رجلًا غزا يلتمس الأجر والذكر ما له؟ فقال رسول الله ﷺ: «</w:t>
      </w:r>
      <w:r w:rsidRPr="00772E5D">
        <w:rPr>
          <w:rFonts w:ascii="Traditional Arabic" w:hAnsi="Traditional Arabic" w:cs="Traditional Arabic"/>
          <w:b/>
          <w:bCs/>
          <w:rtl/>
          <w:lang w:bidi="ar-LB"/>
        </w:rPr>
        <w:t>لَا شَيْءَ لَهُ</w:t>
      </w:r>
      <w:r w:rsidRPr="00772E5D">
        <w:rPr>
          <w:rFonts w:ascii="Traditional Arabic" w:hAnsi="Traditional Arabic" w:cs="Traditional Arabic"/>
          <w:rtl/>
          <w:lang w:bidi="ar-LB"/>
        </w:rPr>
        <w:t>»، فاعادها ثلاث مرات يقول له الرسول ﷺ: «</w:t>
      </w:r>
      <w:r w:rsidRPr="00772E5D">
        <w:rPr>
          <w:rFonts w:ascii="Traditional Arabic" w:hAnsi="Traditional Arabic" w:cs="Traditional Arabic"/>
          <w:b/>
          <w:bCs/>
          <w:rtl/>
          <w:lang w:bidi="ar-LB"/>
        </w:rPr>
        <w:t>لَا شَيْءَ لَهُ</w:t>
      </w:r>
      <w:r w:rsidRPr="00772E5D">
        <w:rPr>
          <w:rFonts w:ascii="Traditional Arabic" w:hAnsi="Traditional Arabic" w:cs="Traditional Arabic"/>
          <w:rtl/>
          <w:lang w:bidi="ar-LB"/>
        </w:rPr>
        <w:t>». ثم قال: «</w:t>
      </w:r>
      <w:r w:rsidRPr="00772E5D">
        <w:rPr>
          <w:rFonts w:ascii="Traditional Arabic" w:hAnsi="Traditional Arabic" w:cs="Traditional Arabic"/>
          <w:b/>
          <w:bCs/>
          <w:rtl/>
          <w:lang w:bidi="ar-LB"/>
        </w:rPr>
        <w:t>إِن الله لَا يقبل من الْعَمَل إِلَّا مَا كَانَ خَالِصًا وابتغي بِهِ وَجهه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9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9054A6F" w14:textId="0558E921"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ثم ثلث بحديث عمر المشهور: «</w:t>
      </w:r>
      <w:r w:rsidRPr="00772E5D">
        <w:rPr>
          <w:rFonts w:ascii="Traditional Arabic" w:hAnsi="Traditional Arabic" w:cs="Traditional Arabic"/>
          <w:b/>
          <w:bCs/>
          <w:rtl/>
          <w:lang w:bidi="ar-LB"/>
        </w:rPr>
        <w:t>إِنَّمَا الأَعْمَالُ بِالنِّيَّاتِ</w:t>
      </w:r>
      <w:r w:rsidRPr="00772E5D">
        <w:rPr>
          <w:rFonts w:ascii="Traditional Arabic" w:hAnsi="Traditional Arabic" w:cs="Traditional Arabic"/>
          <w:rtl/>
          <w:lang w:bidi="ar-LB"/>
        </w:rPr>
        <w:t>».</w:t>
      </w:r>
    </w:p>
    <w:p w14:paraId="3D9A203D" w14:textId="47AD8E46"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والأحاديث الثلاثة تؤكد على أهمية النية وتصفية النية لرب البرية فذلك من الأساس لصحة العبادات وسبيل إلى قبولها.</w:t>
      </w:r>
    </w:p>
    <w:p w14:paraId="4220BE10" w14:textId="71CA4EC7"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السيدة عائشة رضي الله عنها قالت: قال رسول الله ﷺ: «</w:t>
      </w:r>
      <w:r w:rsidRPr="00772E5D">
        <w:rPr>
          <w:rFonts w:ascii="Traditional Arabic" w:hAnsi="Traditional Arabic" w:cs="Traditional Arabic"/>
          <w:b/>
          <w:bCs/>
          <w:rtl/>
          <w:lang w:bidi="ar-LB"/>
        </w:rPr>
        <w:t>يَغْزُو جَيْشٌ الْكَعْبَةَ، فَإِذَا كَانُوا بِبَيْدَاءَ مِنَ الْأَرْضِ يُخْسَفُ بِأَوَّلِهِمْ وَءاخِرِهِمْ</w:t>
      </w:r>
      <w:r w:rsidRPr="00772E5D">
        <w:rPr>
          <w:rFonts w:ascii="Traditional Arabic" w:hAnsi="Traditional Arabic" w:cs="Traditional Arabic"/>
          <w:rtl/>
          <w:lang w:bidi="ar-LB"/>
        </w:rPr>
        <w:t>». قالت: قلت يا رسول الله: كيف يخسف بأولهم وءاخرهم وفيهم أسواقهم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9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ومن ليس منهم، قال: «</w:t>
      </w:r>
      <w:r w:rsidRPr="00772E5D">
        <w:rPr>
          <w:rFonts w:ascii="Traditional Arabic" w:hAnsi="Traditional Arabic" w:cs="Traditional Arabic"/>
          <w:b/>
          <w:bCs/>
          <w:rtl/>
          <w:lang w:bidi="ar-LB"/>
        </w:rPr>
        <w:t>يُخْسَفُ بِأَوَّلِهِمْ وَءاخِرِهِمْ، ثُمَّ يُبْعَثُونَ عَلَى نِيَّاتِهِمْ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9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95BAC7D" w14:textId="5A19123F"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أنس رضي الله عنه أن رسول الله ﷺ قال: «</w:t>
      </w:r>
      <w:r w:rsidRPr="00772E5D">
        <w:rPr>
          <w:rFonts w:ascii="Traditional Arabic" w:hAnsi="Traditional Arabic" w:cs="Traditional Arabic"/>
          <w:b/>
          <w:bCs/>
          <w:rtl/>
          <w:lang w:bidi="ar-LB"/>
        </w:rPr>
        <w:t>لَقَدْ تَرَكْتُمْ بِالْمَدِينَةِ أَقْوَامًا مَا سِرْتُمْ مَسِيرًا وَلاَ أَنْفَقْتُمْ مِنْ نَفَقَةٍ وَلاَ قَطَعْتُمْ مِنْ وَادٍ، إِلاَّ وَهُمْ مَعَكُمْ فِيهِ</w:t>
      </w:r>
      <w:r w:rsidRPr="00772E5D">
        <w:rPr>
          <w:rFonts w:ascii="Traditional Arabic" w:hAnsi="Traditional Arabic" w:cs="Traditional Arabic"/>
          <w:rtl/>
          <w:lang w:bidi="ar-LB"/>
        </w:rPr>
        <w:t>»، قالوا: يا رسول الله وكيف يكونون معنا وهم بالمدينة؟ فقال: «</w:t>
      </w:r>
      <w:r w:rsidRPr="00772E5D">
        <w:rPr>
          <w:rFonts w:ascii="Traditional Arabic" w:hAnsi="Traditional Arabic" w:cs="Traditional Arabic"/>
          <w:b/>
          <w:bCs/>
          <w:rtl/>
          <w:lang w:bidi="ar-LB"/>
        </w:rPr>
        <w:t>حَبَسَهُمُ الْعُذْرُ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9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19AF9B1" w14:textId="336CBA47"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هريرة رضي الله عنه قال: قال رسول الله ﷺ: «</w:t>
      </w:r>
      <w:r w:rsidRPr="00772E5D">
        <w:rPr>
          <w:rFonts w:ascii="Traditional Arabic" w:hAnsi="Traditional Arabic" w:cs="Traditional Arabic"/>
          <w:b/>
          <w:bCs/>
          <w:rtl/>
          <w:lang w:bidi="ar-LB"/>
        </w:rPr>
        <w:t>إِنَّ اللَّهَ لاَ يَنْظُرُ</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594"/>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إلَى أَجْسَادكُمْ وَلَا إِلَى صُوَرِكُمْ، وَلَكِنْ يَنْظُرُ إِلَى َقُلُوبِكُمْ</w:t>
      </w:r>
      <w:r w:rsidRPr="00772E5D">
        <w:rPr>
          <w:rFonts w:ascii="Traditional Arabic" w:hAnsi="Traditional Arabic" w:cs="Traditional Arabic"/>
          <w:rtl/>
          <w:lang w:bidi="ar-LB"/>
        </w:rPr>
        <w:t>».</w:t>
      </w:r>
    </w:p>
    <w:p w14:paraId="78B3AAA2" w14:textId="6FD3FA01"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وتصحيح</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59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النية شرط لقبول العمل، فلا بد قبل العمل الصالح من استحضار النية وتجريدها من كل الشوائب وإخلاصها لله تعالى في كل عملٍ من أعمال الآخرة حتى يحوز القبول عند الله، ذلك أن لكل عملٍ صالحٍ ركنين زيادة على الإسلام والإيمان والتمييز لا تقبل الطاعات عند الله إلا بهما:</w:t>
      </w:r>
    </w:p>
    <w:p w14:paraId="34F92B26" w14:textId="4B0326EE"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أولهما</w:t>
      </w:r>
      <w:r w:rsidRPr="00772E5D">
        <w:rPr>
          <w:rFonts w:ascii="Traditional Arabic" w:hAnsi="Traditional Arabic" w:cs="Traditional Arabic"/>
          <w:rtl/>
          <w:lang w:bidi="ar-LB"/>
        </w:rPr>
        <w:t>: الإخلاص وتصحيح النية.</w:t>
      </w:r>
    </w:p>
    <w:p w14:paraId="421382EE" w14:textId="58B510EA"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وثانيهما: </w:t>
      </w:r>
      <w:r w:rsidRPr="00772E5D">
        <w:rPr>
          <w:rFonts w:ascii="Traditional Arabic" w:hAnsi="Traditional Arabic" w:cs="Traditional Arabic"/>
          <w:rtl/>
          <w:lang w:bidi="ar-LB"/>
        </w:rPr>
        <w:t>موافقة السُّنَّة ومنهاج الشرع.</w:t>
      </w:r>
    </w:p>
    <w:p w14:paraId="5A67D2B8" w14:textId="6A40F918"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جمع الركنان في أكثر من ءاية في كتاب الله، قال تعالى: {وَمَن يُسْلِمْ وَجْهَهُ إِلَى اللَّهِ وَهُوَ مُحْسِنٌ فَقَدِ اسْتَمْسَكَ بِالْعُرْوَةِ الْوُثْقَى وَإِلَى اللَّهِ عَاقِبَةُ الأُمُورِ} [لقمان: 22]، وقال سبحانه: {بَلَى مَنْ أَسْلَمَ وَجْهَهُ لِلّهِ وَهُوَ مُحْسِنٌ فَلَهُ أَجْرُهُ عِندَ رَبِّهِ وَلاَ خَوْفٌ عَلَيْهِمْ وَلاَ هُمْ يَحْزَنُونَ} [البقرة: 112].</w:t>
      </w:r>
    </w:p>
    <w:p w14:paraId="10BCFE23" w14:textId="29BD0814"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وإسلام الوجه لله: إخلاص القصد والعمل له وحده، والإحسان فيه: أداؤه على الصورة المرضية شرعًا ومتابعة رسول الله</w:t>
      </w:r>
      <w:r w:rsidR="0011274B">
        <w:rPr>
          <w:rFonts w:ascii="Traditional Arabic" w:hAnsi="Traditional Arabic" w:cs="Traditional Arabic" w:hint="cs"/>
          <w:rtl/>
          <w:lang w:bidi="ar-LB"/>
        </w:rPr>
        <w:t> </w:t>
      </w:r>
      <w:r w:rsidRPr="00772E5D">
        <w:rPr>
          <w:rFonts w:ascii="Traditional Arabic" w:hAnsi="Traditional Arabic" w:cs="Traditional Arabic"/>
          <w:rtl/>
          <w:lang w:bidi="ar-LB"/>
        </w:rPr>
        <w:t>ﷺ وسُننه. قال ابن مفلح الحنبلي: «طلب العلم أفضل الأعمال لم صحت نيته».</w:t>
      </w:r>
    </w:p>
    <w:p w14:paraId="1147EEF9" w14:textId="0088E09F"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الفضيل بن عياض: إن العمل إذا كان خالصًا ولم يكن صوابًا لم يقبل، وإذا كان صوابًا ولم يكن خالصًا لم يقبل حتى يكون خالصًا وصوابًا.</w:t>
      </w:r>
    </w:p>
    <w:p w14:paraId="79939F7B" w14:textId="434AFFDD" w:rsidR="00CF188A" w:rsidRPr="00772E5D" w:rsidRDefault="00CF188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والخالص أن يكون لله وحده، والصواب أن يكون على السُّنَّة ثم قرأ الفضيل قوله تعالى: {فَمَن كَانَ يَرْجُو لِقَاء رَبِّهِ فَلْيَعْمَلْ عَمَلاً صَالِحًا وَلاَ يُشْرِكْ بِعِبَادَةِ رَبِّهِ أَحَدًا} [الكهف: 110].</w:t>
      </w:r>
    </w:p>
    <w:p w14:paraId="4138BDA0" w14:textId="2207085A" w:rsidR="00CF188A" w:rsidRPr="00772E5D" w:rsidRDefault="000905E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سفيان الثوري: «ما عالجت شيئًا أشد علي من نيتي لأنها تنقلب علي». فالمسلم بالنية يحول العادة إلى عبادة والعمل إلى صدقةٍ يؤجر عليها.</w:t>
      </w:r>
    </w:p>
    <w:p w14:paraId="380FD70D" w14:textId="200278D8" w:rsidR="000905EA" w:rsidRPr="00772E5D" w:rsidRDefault="000905E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تعالى: {قُلْ إِنَّ صَلاَتِي وَنُسُكِي وَمَحْيَايَ وَمَمَاتِي لِلّهِ رَبِّ الْعَالَمِينَ *لاَ شَرِيكَ لَهُ وَبِذَلِكَ أُمِرْتُ وَأَنَاْ أَوَّلُ الْمُسْلِمِينَ} [الأنعام: 162، 163].</w:t>
      </w:r>
    </w:p>
    <w:p w14:paraId="28287461" w14:textId="69F12FDE" w:rsidR="000905EA" w:rsidRPr="00772E5D" w:rsidRDefault="000905EA"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وانظر إلى قصة هذا الرجل الذي صدقت نيته، فعن شداد بن الهاد أنّ رجلًا من الأعراب جاء النّبيّ ﷺ فآمن به واتّبعه ثمّ قال: أهاجر معك، فأوصى به النّبيّ ﷺ بعض أصحابه، فلمّا كانت غزوةٌ، غنم النّبيّ ﷺ سببًا «فقسم وقسم له» فأعطى أصحابه ما قسم له، وكان يرعى ظهرهم فلمّا جاء دفعوه إليه فقال: ما هذا؟ قالوا: قسمٌ قسمه لك النّبيّ ﷺ، فأخذه فجاء به النّبيّ ﷺ فقال: ما هذا؟ فقال: «</w:t>
      </w:r>
      <w:r w:rsidRPr="00772E5D">
        <w:rPr>
          <w:rFonts w:ascii="Traditional Arabic" w:hAnsi="Traditional Arabic" w:cs="Traditional Arabic"/>
          <w:b/>
          <w:bCs/>
          <w:rtl/>
          <w:lang w:bidi="ar-LB"/>
        </w:rPr>
        <w:t xml:space="preserve">قَسَمْتُهُ لَكُ»، </w:t>
      </w:r>
      <w:r w:rsidRPr="00772E5D">
        <w:rPr>
          <w:rFonts w:ascii="Traditional Arabic" w:hAnsi="Traditional Arabic" w:cs="Traditional Arabic"/>
          <w:rtl/>
          <w:lang w:bidi="ar-LB"/>
        </w:rPr>
        <w:t xml:space="preserve">قال: ما على هذا اتّبعتك، ولكن اتّبعتك على أن أرمى هاهنا وأشار </w:t>
      </w:r>
      <w:r w:rsidR="00BC2EDD" w:rsidRPr="00772E5D">
        <w:rPr>
          <w:rFonts w:ascii="Traditional Arabic" w:hAnsi="Traditional Arabic" w:cs="Traditional Arabic"/>
          <w:rtl/>
          <w:lang w:bidi="ar-LB"/>
        </w:rPr>
        <w:t>إلى حلقه بسهمٍ، فأموت فأدخل الجنّة، قال: «</w:t>
      </w:r>
      <w:r w:rsidR="00BC2EDD" w:rsidRPr="00772E5D">
        <w:rPr>
          <w:rFonts w:ascii="Traditional Arabic" w:hAnsi="Traditional Arabic" w:cs="Traditional Arabic"/>
          <w:b/>
          <w:bCs/>
          <w:rtl/>
          <w:lang w:bidi="ar-LB"/>
        </w:rPr>
        <w:t>إِنْ تَصْدُقِ اللهَ يَصْدُقْكَ</w:t>
      </w:r>
      <w:r w:rsidR="00BC2EDD" w:rsidRPr="00772E5D">
        <w:rPr>
          <w:rFonts w:ascii="Traditional Arabic" w:hAnsi="Traditional Arabic" w:cs="Traditional Arabic"/>
          <w:rtl/>
          <w:lang w:bidi="ar-LB"/>
        </w:rPr>
        <w:t xml:space="preserve">» فَلَبِثُوا قَلِيلًا </w:t>
      </w:r>
      <w:r w:rsidR="0037680B" w:rsidRPr="00772E5D">
        <w:rPr>
          <w:rFonts w:ascii="Traditional Arabic" w:hAnsi="Traditional Arabic" w:cs="Traditional Arabic"/>
          <w:rtl/>
          <w:lang w:bidi="ar-LB"/>
        </w:rPr>
        <w:t>ثمّ نهضوا في قتال العدوّ فأُتِيَ به النّبيّ ﷺ يحمل قد أصابه سهمٌ حيث أشار فقال النّبيّ ﷺ: «</w:t>
      </w:r>
      <w:r w:rsidR="0037680B" w:rsidRPr="00772E5D">
        <w:rPr>
          <w:rFonts w:ascii="Traditional Arabic" w:hAnsi="Traditional Arabic" w:cs="Traditional Arabic"/>
          <w:b/>
          <w:bCs/>
          <w:rtl/>
          <w:lang w:bidi="ar-LB"/>
        </w:rPr>
        <w:t>أَهُوَ هُوَ</w:t>
      </w:r>
      <w:r w:rsidR="0037680B" w:rsidRPr="00772E5D">
        <w:rPr>
          <w:rFonts w:ascii="Traditional Arabic" w:hAnsi="Traditional Arabic" w:cs="Traditional Arabic"/>
          <w:rtl/>
          <w:lang w:bidi="ar-LB"/>
        </w:rPr>
        <w:t>»، فقالوا: نعم، قال: «</w:t>
      </w:r>
      <w:r w:rsidR="0037680B" w:rsidRPr="00772E5D">
        <w:rPr>
          <w:rFonts w:ascii="Traditional Arabic" w:hAnsi="Traditional Arabic" w:cs="Traditional Arabic"/>
          <w:b/>
          <w:bCs/>
          <w:rtl/>
          <w:lang w:bidi="ar-LB"/>
        </w:rPr>
        <w:t>صَدَقَ اللهَ فَصَدَّقَهُ</w:t>
      </w:r>
      <w:r w:rsidR="0037680B" w:rsidRPr="00772E5D">
        <w:rPr>
          <w:rFonts w:ascii="Traditional Arabic" w:hAnsi="Traditional Arabic" w:cs="Traditional Arabic"/>
          <w:rtl/>
          <w:lang w:bidi="ar-LB"/>
        </w:rPr>
        <w:t>»، ثمّ كفّنه النّبيّ ﷺ في جبّته ﷺ</w:t>
      </w:r>
      <w:r w:rsidR="0037680B" w:rsidRPr="00772E5D">
        <w:rPr>
          <w:rFonts w:ascii="Traditional Arabic" w:hAnsi="Traditional Arabic" w:cs="Traditional Arabic"/>
          <w:vertAlign w:val="superscript"/>
          <w:rtl/>
          <w:lang w:bidi="ar-LB"/>
        </w:rPr>
        <w:t>(</w:t>
      </w:r>
      <w:r w:rsidR="0037680B" w:rsidRPr="00772E5D">
        <w:rPr>
          <w:rStyle w:val="ab"/>
          <w:rFonts w:ascii="Traditional Arabic" w:hAnsi="Traditional Arabic" w:cs="Traditional Arabic"/>
          <w:rtl/>
          <w:lang w:bidi="ar-LB"/>
        </w:rPr>
        <w:footnoteReference w:id="596"/>
      </w:r>
      <w:r w:rsidR="0037680B" w:rsidRPr="00772E5D">
        <w:rPr>
          <w:rFonts w:ascii="Traditional Arabic" w:hAnsi="Traditional Arabic" w:cs="Traditional Arabic"/>
          <w:vertAlign w:val="superscript"/>
          <w:rtl/>
          <w:lang w:bidi="ar-LB"/>
        </w:rPr>
        <w:t>)</w:t>
      </w:r>
      <w:r w:rsidR="0037680B" w:rsidRPr="00772E5D">
        <w:rPr>
          <w:rFonts w:ascii="Traditional Arabic" w:hAnsi="Traditional Arabic" w:cs="Traditional Arabic"/>
          <w:rtl/>
          <w:lang w:bidi="ar-LB"/>
        </w:rPr>
        <w:t>، ثمّ قدّمه فصلّى عليه</w:t>
      </w:r>
      <w:r w:rsidR="0037680B" w:rsidRPr="00772E5D">
        <w:rPr>
          <w:rFonts w:ascii="Traditional Arabic" w:hAnsi="Traditional Arabic" w:cs="Traditional Arabic"/>
          <w:vertAlign w:val="superscript"/>
          <w:rtl/>
          <w:lang w:bidi="ar-LB"/>
        </w:rPr>
        <w:t>(</w:t>
      </w:r>
      <w:r w:rsidR="0037680B" w:rsidRPr="00772E5D">
        <w:rPr>
          <w:rStyle w:val="ab"/>
          <w:rFonts w:ascii="Traditional Arabic" w:hAnsi="Traditional Arabic" w:cs="Traditional Arabic"/>
          <w:rtl/>
          <w:lang w:bidi="ar-LB"/>
        </w:rPr>
        <w:footnoteReference w:id="597"/>
      </w:r>
      <w:r w:rsidR="0037680B" w:rsidRPr="00772E5D">
        <w:rPr>
          <w:rFonts w:ascii="Traditional Arabic" w:hAnsi="Traditional Arabic" w:cs="Traditional Arabic"/>
          <w:vertAlign w:val="superscript"/>
          <w:rtl/>
          <w:lang w:bidi="ar-LB"/>
        </w:rPr>
        <w:t>)</w:t>
      </w:r>
      <w:r w:rsidR="0037680B" w:rsidRPr="00772E5D">
        <w:rPr>
          <w:rFonts w:ascii="Traditional Arabic" w:hAnsi="Traditional Arabic" w:cs="Traditional Arabic"/>
          <w:rtl/>
          <w:lang w:bidi="ar-LB"/>
        </w:rPr>
        <w:t xml:space="preserve"> فكان ممّا ظهر من صلاته عليه: «</w:t>
      </w:r>
      <w:r w:rsidR="0037680B" w:rsidRPr="00772E5D">
        <w:rPr>
          <w:rFonts w:ascii="Traditional Arabic" w:hAnsi="Traditional Arabic" w:cs="Traditional Arabic"/>
          <w:b/>
          <w:bCs/>
          <w:rtl/>
          <w:lang w:bidi="ar-LB"/>
        </w:rPr>
        <w:t>اللَّهُمَّ هَذَا عَبْدُكَ خَرَجَ مُهَاجِرًا فِي سَبِيلِكَ فَقُتِلَ شَهِيدًا أَنَا شَهِيدٌ عَلَيْهِ</w:t>
      </w:r>
      <w:r w:rsidR="0037680B" w:rsidRPr="00772E5D">
        <w:rPr>
          <w:rFonts w:ascii="Traditional Arabic" w:hAnsi="Traditional Arabic" w:cs="Traditional Arabic"/>
          <w:rtl/>
          <w:lang w:bidi="ar-LB"/>
        </w:rPr>
        <w:t>»</w:t>
      </w:r>
      <w:r w:rsidR="0037680B" w:rsidRPr="00772E5D">
        <w:rPr>
          <w:rFonts w:ascii="Traditional Arabic" w:hAnsi="Traditional Arabic" w:cs="Traditional Arabic"/>
          <w:vertAlign w:val="superscript"/>
          <w:rtl/>
          <w:lang w:bidi="ar-LB"/>
        </w:rPr>
        <w:t>(</w:t>
      </w:r>
      <w:r w:rsidR="0037680B" w:rsidRPr="00772E5D">
        <w:rPr>
          <w:rStyle w:val="ab"/>
          <w:rFonts w:ascii="Traditional Arabic" w:hAnsi="Traditional Arabic" w:cs="Traditional Arabic"/>
          <w:rtl/>
          <w:lang w:bidi="ar-LB"/>
        </w:rPr>
        <w:footnoteReference w:id="598"/>
      </w:r>
      <w:r w:rsidR="0037680B" w:rsidRPr="00772E5D">
        <w:rPr>
          <w:rFonts w:ascii="Traditional Arabic" w:hAnsi="Traditional Arabic" w:cs="Traditional Arabic"/>
          <w:vertAlign w:val="superscript"/>
          <w:rtl/>
          <w:lang w:bidi="ar-LB"/>
        </w:rPr>
        <w:t>)</w:t>
      </w:r>
      <w:r w:rsidR="0037680B" w:rsidRPr="00772E5D">
        <w:rPr>
          <w:rFonts w:ascii="Traditional Arabic" w:hAnsi="Traditional Arabic" w:cs="Traditional Arabic"/>
          <w:rtl/>
          <w:lang w:bidi="ar-LB"/>
        </w:rPr>
        <w:t>.</w:t>
      </w:r>
    </w:p>
    <w:p w14:paraId="2481C1C5" w14:textId="75B8984D" w:rsidR="0037680B" w:rsidRPr="00772E5D" w:rsidRDefault="0037680B"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فانظر حماك الله إلى النية الصادقة الخالصة كيف تنفع صاحبها وكيف تؤتي</w:t>
      </w:r>
      <w:r w:rsidR="00077B20" w:rsidRPr="00772E5D">
        <w:rPr>
          <w:rFonts w:ascii="Traditional Arabic" w:hAnsi="Traditional Arabic" w:cs="Traditional Arabic"/>
          <w:rtl/>
          <w:lang w:bidi="ar-LB"/>
        </w:rPr>
        <w:t xml:space="preserve"> أكلها بإذن ربها، وكُن على ذكر من قول ابن رسلان:</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077B20" w:rsidRPr="00772E5D" w14:paraId="7086441E" w14:textId="77777777">
        <w:trPr>
          <w:jc w:val="center"/>
        </w:trPr>
        <w:tc>
          <w:tcPr>
            <w:tcW w:w="3402" w:type="dxa"/>
          </w:tcPr>
          <w:p w14:paraId="40204D05" w14:textId="798359B3" w:rsidR="00077B20" w:rsidRPr="00772E5D" w:rsidRDefault="00077B20"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وأخلص النية قبل العمل</w:t>
            </w:r>
            <w:r w:rsidRPr="00772E5D">
              <w:rPr>
                <w:rFonts w:ascii="Traditional Arabic" w:hAnsi="Traditional Arabic" w:cs="Traditional Arabic"/>
                <w:rtl/>
              </w:rPr>
              <w:br/>
            </w:r>
          </w:p>
        </w:tc>
        <w:tc>
          <w:tcPr>
            <w:tcW w:w="1134" w:type="dxa"/>
          </w:tcPr>
          <w:p w14:paraId="32378984" w14:textId="77777777" w:rsidR="00077B20" w:rsidRPr="00772E5D" w:rsidRDefault="00077B20" w:rsidP="00C81428">
            <w:pPr>
              <w:jc w:val="lowKashida"/>
              <w:rPr>
                <w:rFonts w:ascii="Traditional Arabic" w:hAnsi="Traditional Arabic" w:cs="Traditional Arabic"/>
                <w:rtl/>
              </w:rPr>
            </w:pPr>
          </w:p>
        </w:tc>
        <w:tc>
          <w:tcPr>
            <w:tcW w:w="3402" w:type="dxa"/>
          </w:tcPr>
          <w:p w14:paraId="17A3587C" w14:textId="47C36652" w:rsidR="00077B20" w:rsidRPr="00772E5D" w:rsidRDefault="00077B20"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وائت بها مقرونة بالأول</w:t>
            </w:r>
            <w:r w:rsidRPr="00772E5D">
              <w:rPr>
                <w:rFonts w:ascii="Traditional Arabic" w:hAnsi="Traditional Arabic" w:cs="Traditional Arabic"/>
                <w:rtl/>
              </w:rPr>
              <w:br/>
            </w:r>
          </w:p>
        </w:tc>
      </w:tr>
    </w:tbl>
    <w:p w14:paraId="34A4157A" w14:textId="06597EDD" w:rsidR="00077B20" w:rsidRPr="00772E5D" w:rsidRDefault="00077B2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وأما الرياء فهو أن يقصد الإنسان بأعمال البر كالصوم والصلاة وقراءة القرءان والحج والزكاة والصدقات والإحسان إلى الناس مدح الناس وإجلالهم له، فإذا زاد على ذلك قصد مبرة الناس له بالهدايا والعطايا كان أسوأ حالًا لأن ذلك من أكل أموال الناس بالباطل.</w:t>
      </w:r>
    </w:p>
    <w:p w14:paraId="55F9DE36" w14:textId="0D219743" w:rsidR="00077B20" w:rsidRPr="00772E5D" w:rsidRDefault="00077B2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والرياء يحبط ثواب العمل الذي قارنه، فإن رجع عن ريائه وتاب أثناء العمل فما فعله بعد التوبة منه له ثوابه. فأي عملٍ من أعمال البر دخله الرياء فلا ثواب فيه سواء كان جرَّد قصده للرياء أو قرن به قصد طلب الأجر من الله تعالى، فلا يجتمع في العمل الثواب والرياء لحديث أبي داود والنسائي بالإسناد إلى أبي أمامة قال: جاء رجل إلى النبي ﷺ فقال: أرأيت رجلًا غزا يلتمس الأجر والذكر ما له؟ فقال رسول الله ﷺ: «</w:t>
      </w:r>
      <w:r w:rsidRPr="00772E5D">
        <w:rPr>
          <w:rFonts w:ascii="Traditional Arabic" w:hAnsi="Traditional Arabic" w:cs="Traditional Arabic"/>
          <w:b/>
          <w:bCs/>
          <w:rtl/>
          <w:lang w:bidi="ar-LB"/>
        </w:rPr>
        <w:t>لَا شَيْءَ لَهُ</w:t>
      </w:r>
      <w:r w:rsidRPr="00772E5D">
        <w:rPr>
          <w:rFonts w:ascii="Traditional Arabic" w:hAnsi="Traditional Arabic" w:cs="Traditional Arabic"/>
          <w:rtl/>
          <w:lang w:bidi="ar-LB"/>
        </w:rPr>
        <w:t>»، الحديثَ وقد تقدم.</w:t>
      </w:r>
    </w:p>
    <w:p w14:paraId="6A9A8832" w14:textId="69F4961C" w:rsidR="00077B20" w:rsidRPr="00772E5D" w:rsidRDefault="00077B20" w:rsidP="00C81428">
      <w:pPr>
        <w:pStyle w:val="2"/>
        <w:widowControl/>
        <w:rPr>
          <w:rFonts w:ascii="Traditional Arabic" w:hAnsi="Traditional Arabic"/>
          <w:rtl/>
        </w:rPr>
      </w:pPr>
      <w:bookmarkStart w:id="73" w:name="_Toc215344649"/>
      <w:r w:rsidRPr="00772E5D">
        <w:rPr>
          <w:rFonts w:ascii="Traditional Arabic" w:hAnsi="Traditional Arabic"/>
          <w:rtl/>
        </w:rPr>
        <w:t>قَالَ الإمامُ أَبُو حنيفةَ رضي اللهُ عنهُ: «واستعملِ الصِّدْقَ».</w:t>
      </w:r>
      <w:bookmarkEnd w:id="73"/>
    </w:p>
    <w:p w14:paraId="27413615" w14:textId="1939340B" w:rsidR="00077B20" w:rsidRPr="00772E5D" w:rsidRDefault="00077B2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يخرج لنا الإمام من جَعبته الخيرة وصيةً لألاءةً جديدةً واضحٌ نورُها، وظاهرٌ نفعها، ألا وهي صدق اللسان.</w:t>
      </w:r>
    </w:p>
    <w:p w14:paraId="651B652A" w14:textId="40DE3461" w:rsidR="00077B20" w:rsidRPr="00772E5D" w:rsidRDefault="00077B2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فالصدق من الأخلاق الكريمة التي أجع على مر العصور والأزمان على اعتباره وفضله، وهو خلق من أخلاق الإسلام الرفيعة وصفةٌ من صفات عباد الله المتقين، ولذلك فقد وصف الله نبيَّهُ ﷺ بأنه جاء بالصدق، قال تعالى: </w:t>
      </w:r>
      <w:r w:rsidR="002A4D51" w:rsidRPr="00772E5D">
        <w:rPr>
          <w:rFonts w:ascii="Traditional Arabic" w:hAnsi="Traditional Arabic" w:cs="Traditional Arabic"/>
          <w:rtl/>
          <w:lang w:bidi="ar-LB"/>
        </w:rPr>
        <w:t>{وَالَّذِي جَاء بِالصِّدْقِ وَصَدَّقَ بِهِ أُوْلَئِكَ هُمُ الْمُتَّقُونَ} [الزمر: 33]. كما أن التحلي بالصدق كان مما عرف به النبي ﷺ كما جاء في قصة أبي سفيان مع هرقل، وفيها أن هرقل قال لأبي سفيان: فماذا يأمركم؟ يعني النبيَّ ﷺ، قال أبو سفيان: يقول: اعبدوا الله وحده ولا تشركوا به شيئًا واتركوا ما يقول ءاباؤكم ويأمرنا بالصلاة والصدق والعفاف والصلة</w:t>
      </w:r>
      <w:r w:rsidR="002A4D51" w:rsidRPr="00772E5D">
        <w:rPr>
          <w:rFonts w:ascii="Traditional Arabic" w:hAnsi="Traditional Arabic" w:cs="Traditional Arabic"/>
          <w:vertAlign w:val="superscript"/>
          <w:rtl/>
          <w:lang w:bidi="ar-LB"/>
        </w:rPr>
        <w:t>(</w:t>
      </w:r>
      <w:r w:rsidR="002A4D51" w:rsidRPr="00772E5D">
        <w:rPr>
          <w:rStyle w:val="ab"/>
          <w:rFonts w:ascii="Traditional Arabic" w:hAnsi="Traditional Arabic" w:cs="Traditional Arabic"/>
          <w:rtl/>
          <w:lang w:bidi="ar-LB"/>
        </w:rPr>
        <w:footnoteReference w:id="599"/>
      </w:r>
      <w:r w:rsidR="002A4D51" w:rsidRPr="00772E5D">
        <w:rPr>
          <w:rFonts w:ascii="Traditional Arabic" w:hAnsi="Traditional Arabic" w:cs="Traditional Arabic"/>
          <w:vertAlign w:val="superscript"/>
          <w:rtl/>
          <w:lang w:bidi="ar-LB"/>
        </w:rPr>
        <w:t>)</w:t>
      </w:r>
      <w:r w:rsidR="002A4D51" w:rsidRPr="00772E5D">
        <w:rPr>
          <w:rFonts w:ascii="Traditional Arabic" w:hAnsi="Traditional Arabic" w:cs="Traditional Arabic"/>
          <w:rtl/>
          <w:lang w:bidi="ar-LB"/>
        </w:rPr>
        <w:t>.</w:t>
      </w:r>
    </w:p>
    <w:p w14:paraId="4B533EA7" w14:textId="7D394B49" w:rsidR="002A4D51" w:rsidRPr="00772E5D" w:rsidRDefault="002A4D5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كما أن الصدق سمةٌ من سمات الأنبياء والمرسلين وجميع عباد الله الصالحين، قال تعالى عن خليله إبراهيم على نبيِّنا وعلى جميع الأنبياء أفضل الصلاة وأتم التسليم: {وَاذْكُرْ فِي الْكِتَابِ إِبْرَاهِيمَ إِنَّهُ كَانَ صِدِّيقًا نَّبِيًّا} [مريم: 41].</w:t>
      </w:r>
    </w:p>
    <w:p w14:paraId="10A262E4" w14:textId="002FE6ED" w:rsidR="002A4D51" w:rsidRPr="00772E5D" w:rsidRDefault="002A4D5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عن إسحاق ويعقوب: {وَوَهَبْنَا لَهُم مِّن رَّحْمَتِنَا وَجَعَلْنَا لَهُمْ لِسَانَ صِدْقٍ عَلِيًّا} [مريم: 50].</w:t>
      </w:r>
    </w:p>
    <w:p w14:paraId="40C183FF" w14:textId="7C874F3F" w:rsidR="002A4D51" w:rsidRPr="00772E5D" w:rsidRDefault="002A4D5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عن إسماعيل: {وَاذْكُرْ فِي الْكِتَابِ إِسْمَاعِيلَ إِنَّهُ كَانَ صَادِقَ الْوَعْدِ وَكَانَ رَسُولاً نَّبِيًّا} [مريم: 54].</w:t>
      </w:r>
    </w:p>
    <w:p w14:paraId="6031DEB2" w14:textId="0C076282" w:rsidR="002A4D51" w:rsidRPr="00772E5D" w:rsidRDefault="002A4D5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عن موسى: {وَاذْكُرْ فِي الْكِتَابِ مُوسَىٰ إِنَّهُ كَانَ مُخْلَصًا وَكَانَ رَسُولاً نَّبِيًّا} [مريم: 51].</w:t>
      </w:r>
    </w:p>
    <w:p w14:paraId="425C15D6" w14:textId="0B904E14" w:rsidR="002A4D51" w:rsidRPr="00772E5D" w:rsidRDefault="002A4D5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عن صحابة رسول الله الأخيار: {مِنَ الْمُؤْمِنِينَ رِجَالٌ صَدَقُوا مَا عَاهَدُوا اللَّهَ عَلَيْهِ فَمِنْهُم مَّن قَضَى نَحْبَهُ وَمِنْهُم مَّن يَنتَظِرُ وَمَا بَدَّلُوا تَبْدِيلاً} [الأحزاب: 23].</w:t>
      </w:r>
    </w:p>
    <w:p w14:paraId="163D1AE7" w14:textId="7BE789D7" w:rsidR="002A4D51" w:rsidRPr="00772E5D" w:rsidRDefault="002A4D5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فقد أنزل الله في شأن الصادقين معه ءايات تتلى ءاناء الليل وأطراف </w:t>
      </w:r>
      <w:r w:rsidR="00612767" w:rsidRPr="00772E5D">
        <w:rPr>
          <w:rFonts w:ascii="Traditional Arabic" w:hAnsi="Traditional Arabic" w:cs="Traditional Arabic"/>
          <w:rtl/>
          <w:lang w:bidi="ar-LB"/>
        </w:rPr>
        <w:t>النهار. فقد ثبت عن أنس أنه قال: عمّي الّذي سمّيت به لم يشهد مع رسول الله ﷺ بدرًا، قال: فشقّ عليه، قال: أوّل مشهدٍ شهده رسول الله ﷺ غيّبت عنه، وإن أراني الله مشهدًا فيما بعد مع رسول الله ﷺ ليراني الله ما أصنع، قال: فهاب أن يقول غيرها، فشهد مع رسول الله ﷺ يوم أحدٍ، فاستقبل سعد بن معاذٍ، فقال له أنسٌ: يا أبا عمرٍو، أين؟ فقال: واهًا لريح الجنّة أجده دون أحدٍ، قال: فقاتلهم حتّى قتل، فوجد في جسده بضعٌ وثمانون من بين ضربةٍ وطعنةٍ ورميةٍ، فقالت أخته – عَمَّتِي الرُّبيِّع بنت النّضر -: فما عرفت أخي إلّا ببنانه، ونزلت هذه الآية: {رِجَالٌ صَدَقُوا مَا عَاهَدُوا اللَّهَ عَلَيْهِ فَمِنْهُم مَّن قَضَى نَحْبَهُ وَمِنْهُم مَّن يَنتَظِرُ وَمَا بَدَّلُوا تَبْدِيلاً} [الأحزاب: 23]، قال: فكانوا يرون أنّها نزلت فيه وفي أصحابه</w:t>
      </w:r>
      <w:r w:rsidR="00612767" w:rsidRPr="00772E5D">
        <w:rPr>
          <w:rFonts w:ascii="Traditional Arabic" w:hAnsi="Traditional Arabic" w:cs="Traditional Arabic"/>
          <w:vertAlign w:val="superscript"/>
          <w:rtl/>
          <w:lang w:bidi="ar-LB"/>
        </w:rPr>
        <w:t>(</w:t>
      </w:r>
      <w:r w:rsidR="00612767" w:rsidRPr="00772E5D">
        <w:rPr>
          <w:rStyle w:val="ab"/>
          <w:rFonts w:ascii="Traditional Arabic" w:hAnsi="Traditional Arabic" w:cs="Traditional Arabic"/>
          <w:rtl/>
          <w:lang w:bidi="ar-LB"/>
        </w:rPr>
        <w:footnoteReference w:id="600"/>
      </w:r>
      <w:r w:rsidR="00612767" w:rsidRPr="00772E5D">
        <w:rPr>
          <w:rFonts w:ascii="Traditional Arabic" w:hAnsi="Traditional Arabic" w:cs="Traditional Arabic"/>
          <w:vertAlign w:val="superscript"/>
          <w:rtl/>
          <w:lang w:bidi="ar-LB"/>
        </w:rPr>
        <w:t>)</w:t>
      </w:r>
      <w:r w:rsidR="00612767" w:rsidRPr="00772E5D">
        <w:rPr>
          <w:rFonts w:ascii="Traditional Arabic" w:hAnsi="Traditional Arabic" w:cs="Traditional Arabic"/>
          <w:rtl/>
          <w:lang w:bidi="ar-LB"/>
        </w:rPr>
        <w:t>.</w:t>
      </w:r>
    </w:p>
    <w:p w14:paraId="21A8A74E" w14:textId="5F7B872C" w:rsidR="00612767" w:rsidRPr="00772E5D" w:rsidRDefault="0061276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أمرنا الله سبحانه وتعالى بأن نتحلى بهذا الخلق العظيم وأن نكون مع الصادقين فقال: {يَا أَيُّهَا الَّذِينَ آمَنُواْ اتَّقُواْ اللّهَ وَكُونُواْ مَعَ الصَّادِقِين} [التوبة: 119]. وجاء في حديث ابن مسعود رضي الله عنه عن النبي ﷺ أنه قال: «</w:t>
      </w:r>
      <w:r w:rsidRPr="00772E5D">
        <w:rPr>
          <w:rFonts w:ascii="Traditional Arabic" w:hAnsi="Traditional Arabic" w:cs="Traditional Arabic"/>
          <w:b/>
          <w:bCs/>
          <w:rtl/>
          <w:lang w:bidi="ar-LB"/>
        </w:rPr>
        <w:t>عَلَيْكُمْ بِالصِّدْقِ، فَإِنَّ اَلصِّدْقَ يَهْدِي إِلَى اَلْبِرِّ</w:t>
      </w:r>
      <w:r w:rsidR="003C08E9"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وَإِنَّ اَلْبِرَّ يَهْدِي إِلَى اَلْجَنَّةِ</w:t>
      </w:r>
      <w:r w:rsidR="003C08E9"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وَمَا يَزَالُ اَلرَّجُلُ يَصْدُقُ</w:t>
      </w:r>
      <w:r w:rsidR="003C08E9"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وَيَتَحَرَّى اَلصِّدْقَ حَتَّى يُكْتَبَ عِنْدَ اَللَّهِ صِدِّيقًا</w:t>
      </w:r>
      <w:r w:rsidR="003C08E9"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وَإِيَّاكُمْ وَالْكَذِبَ</w:t>
      </w:r>
      <w:r w:rsidR="003C08E9"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فَإِنَّ اَلْكَذِبَ يَهْدِي إِلَى اَلْفُجُورِ</w:t>
      </w:r>
      <w:r w:rsidR="003C08E9"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وَإِنَّ اَلْفُجُورَ يَهْدِي إِلَى اَلنَّارِ</w:t>
      </w:r>
      <w:r w:rsidR="003C08E9"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وَمَا يَزَالُ اَلرَّجُلُ يَكْذِبُ وَيَتَحَرَّى اَلْكَذِبَ حَتَّى يُكْتَبَ عِنْدَ اَللَّهِ كَذَّابًا</w:t>
      </w:r>
      <w:r w:rsidRPr="00772E5D">
        <w:rPr>
          <w:rFonts w:ascii="Traditional Arabic" w:hAnsi="Traditional Arabic" w:cs="Traditional Arabic"/>
          <w:rtl/>
          <w:lang w:bidi="ar-LB"/>
        </w:rPr>
        <w:t>»</w:t>
      </w:r>
      <w:r w:rsidR="003C08E9" w:rsidRPr="00772E5D">
        <w:rPr>
          <w:rFonts w:ascii="Traditional Arabic" w:hAnsi="Traditional Arabic" w:cs="Traditional Arabic"/>
          <w:vertAlign w:val="superscript"/>
          <w:rtl/>
          <w:lang w:bidi="ar-LB"/>
        </w:rPr>
        <w:t>(</w:t>
      </w:r>
      <w:r w:rsidR="003C08E9" w:rsidRPr="00772E5D">
        <w:rPr>
          <w:rStyle w:val="ab"/>
          <w:rFonts w:ascii="Traditional Arabic" w:hAnsi="Traditional Arabic" w:cs="Traditional Arabic"/>
          <w:rtl/>
          <w:lang w:bidi="ar-LB"/>
        </w:rPr>
        <w:footnoteReference w:id="601"/>
      </w:r>
      <w:r w:rsidR="003C08E9" w:rsidRPr="00772E5D">
        <w:rPr>
          <w:rFonts w:ascii="Traditional Arabic" w:hAnsi="Traditional Arabic" w:cs="Traditional Arabic"/>
          <w:vertAlign w:val="superscript"/>
          <w:rtl/>
          <w:lang w:bidi="ar-LB"/>
        </w:rPr>
        <w:t>)</w:t>
      </w:r>
      <w:r w:rsidR="003C08E9" w:rsidRPr="00772E5D">
        <w:rPr>
          <w:rFonts w:ascii="Traditional Arabic" w:hAnsi="Traditional Arabic" w:cs="Traditional Arabic"/>
          <w:rtl/>
          <w:lang w:bidi="ar-LB"/>
        </w:rPr>
        <w:t>.</w:t>
      </w:r>
    </w:p>
    <w:p w14:paraId="377C7E65" w14:textId="52E549F1" w:rsidR="003C08E9" w:rsidRPr="00772E5D" w:rsidRDefault="003C08E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أمرنا المولى تبارك وتعالى بالتحلِي والتخلُّق بالصدق لحكمٍ جمةٍ، ففيه الثمرات الفريدة وفيه الفوائد العديدة التي تعود على الصادقين في الدنيا والآخرة بالخير والنفع العظيم.</w:t>
      </w:r>
    </w:p>
    <w:p w14:paraId="132BF91B" w14:textId="1701854C" w:rsidR="003C08E9" w:rsidRPr="00772E5D" w:rsidRDefault="003C08E9"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ومن فوائد وبركات ونتائج الصدق:</w:t>
      </w:r>
    </w:p>
    <w:p w14:paraId="7351A67E" w14:textId="176A03CB" w:rsidR="003C08E9" w:rsidRPr="00772E5D" w:rsidRDefault="003C08E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أولًا: </w:t>
      </w:r>
      <w:r w:rsidRPr="00772E5D">
        <w:rPr>
          <w:rFonts w:ascii="Traditional Arabic" w:hAnsi="Traditional Arabic" w:cs="Traditional Arabic"/>
          <w:rtl/>
          <w:lang w:bidi="ar-LB"/>
        </w:rPr>
        <w:t>الصدق طريقٌ إلى البر، والكذب طريقٌ إلى الفجور كما يشهد لذلك الحديث المتقدم.</w:t>
      </w:r>
    </w:p>
    <w:p w14:paraId="44B5CFE7" w14:textId="314E8743" w:rsidR="003C08E9" w:rsidRPr="00772E5D" w:rsidRDefault="003C08E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ثانيًا: </w:t>
      </w:r>
      <w:r w:rsidRPr="00772E5D">
        <w:rPr>
          <w:rFonts w:ascii="Traditional Arabic" w:hAnsi="Traditional Arabic" w:cs="Traditional Arabic"/>
          <w:rtl/>
          <w:lang w:bidi="ar-LB"/>
        </w:rPr>
        <w:t>انتفاء صفة النفاق عن الصادقين، ففي الصحيحين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02"/>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أنس ابن مالك رضي الله عنه: «</w:t>
      </w:r>
      <w:r w:rsidRPr="00772E5D">
        <w:rPr>
          <w:rFonts w:ascii="Traditional Arabic" w:hAnsi="Traditional Arabic" w:cs="Traditional Arabic"/>
          <w:b/>
          <w:bCs/>
          <w:rtl/>
          <w:lang w:bidi="ar-LB"/>
        </w:rPr>
        <w:t xml:space="preserve">ءايَةُ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نَافِقِ</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603"/>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ثَلَاثٌ: إِذَا حَدَّثَ كَذَبَ، وَإِذَا وَعَدَ أَخْلَفَ، وَإِذَا اؤْتُمِنَ خَانَ</w:t>
      </w:r>
      <w:r w:rsidRPr="00772E5D">
        <w:rPr>
          <w:rFonts w:ascii="Traditional Arabic" w:hAnsi="Traditional Arabic" w:cs="Traditional Arabic"/>
          <w:rtl/>
          <w:lang w:bidi="ar-LB"/>
        </w:rPr>
        <w:t>».</w:t>
      </w:r>
    </w:p>
    <w:p w14:paraId="3B9717D3" w14:textId="18F00797" w:rsidR="003C08E9" w:rsidRPr="00772E5D" w:rsidRDefault="003C08E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ثالثًا</w:t>
      </w:r>
      <w:r w:rsidRPr="00772E5D">
        <w:rPr>
          <w:rFonts w:ascii="Traditional Arabic" w:hAnsi="Traditional Arabic" w:cs="Traditional Arabic"/>
          <w:rtl/>
          <w:lang w:bidi="ar-LB"/>
        </w:rPr>
        <w:t>: تفريج الكربات وإجابة الدعوات والنجاة من المهلكات كما يدل على ذلك قصة أصحاب الغار التي أخرجها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0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فعن ابن عمر رضي الله عنهما أنّ رسول الله ﷺ قال: «</w:t>
      </w:r>
      <w:r w:rsidR="00586965" w:rsidRPr="00772E5D">
        <w:rPr>
          <w:rFonts w:ascii="Traditional Arabic" w:hAnsi="Traditional Arabic" w:cs="Traditional Arabic"/>
          <w:b/>
          <w:bCs/>
          <w:rtl/>
          <w:lang w:bidi="ar-LB"/>
        </w:rPr>
        <w:t>بَيْنَمَا ثَلاَثَةُ نَفَرٍ مِمَّنْ كَانَ قَبْلَكُمْ يَمْشُونَ إِذْ أَصَابَهُمْ مَطَرٌ، فَأَوَوْا إِلَى غَارٍ فَانْطَبَقَ عَلَيْهِمْ، فَقَالَ بَعْضُهُمْ لِبَعْضٍ: إِنَّهُ وَاللَّهِ يَا هَؤُلاَءِ لاَ يُنْجِيكُمْ إِلاَّ الصِّدْقُ، فَلْيَدْعُ كُلُّ رَجُلٍ مِنْكُمْ بِمَا يَعْلَمُ أَنَّهُ قَدْ صَدَقَ فِيهِ‏،‏ فَقَالَ وَاحِدٌ مِنْهُمُ: اللَّهُمَّ إِنْ كُنْتَ تَعْلَمُ أَنَّهُ كَانَ لِي أَجِيرٌ عَمِلَ لِي عَلَى فَرَقٍ مِنْ أَرُزٍّ، فَذَهَبَ وَتَرَكَهُ، وَأَنِّي عَمَدْتُ إِلَى ذَلِكَ الْفَرَقِ فَزَرَعْتُهُ، فَصَارَ مِنْ أَمْرِهِ أَنِّي اشْتَرَيْتُ مِنْهُ بَقَرًا، وَأَنَّهُ أَتَانِي يَطْلُبُ أَجْرَهُ، فَقُلْتُ لَهُ: اعْمِدْ إِلَى تِلْكَ الْبَقَرِ‏‏ فَسُقْهَا، فَقَالَ لِي: إِنَّمَا لِي عِنْدَكَ فَرَقٌ مِنْ أَرُزٍّ‏،‏ فَقُلْتُ لَهُ: اعْمِدْ إِلَى تِلْكَ الْبَقَرِ، فَإِنَّهَا مِنْ ذَلِكَ الْفَرَقِ فَسَاقَهَا، فَإِنْ كُنْتَ تَعْلَمُ أَنِّي فَعَلْتُ ذَلِكَ مِنْ خَشْيَتِكَ، فَفَرِّجْ عَنَّا‏،‏ فَانْسَاحَتْ عَنْهُمُ الصَّخْرَةُ‏،‏ فَقَالَ الآخَرُ: اللَّهُمَّ إِنْ كُنْتَ تَعْلَمُ أَنَّهُ كَانَ لِي أَبَوَانِ شَيْخَانِ كَبِيرَانِ، فَكُنْتُ ءاتِيهِمَا كُلَّ لَيْلَةٍ بِلَبَنِ غَنَمٍ لِي، فَأَبْطَأْتُ عَلَيْهِمَا لَيْلَةً، فَجِئْتُ وَقَدْ رَقَدَا وَأَهْلِي وَعِيَالِي يَتَضَاغَوْنَ مِنَ الْجُوعِ، فَكُنْتُ لاَ أَسْقِيهِمْ حَتَّى يَشْرَبَ أَبَوَايَ فَكَرِهْتُ أَنْ أُوقِظَهُمَا، وَكَرِهْتُ أَنْ أَدَعَهُمَا، فَيَسْتَكِنَّا لِشَرْبَتِهِمَا، فَلَمْ أَزَلْ أَنْتَظِرُ حَتَّى طَلَعَ الْفَجْرُ، فَإِنْ كُنْتَ تَعْلَمُ أَنِّي فَعَلْتُ ذَلِكَ مِنْ خَشْيَتِكَ فَفَرِّجْ عَنَّا‏،‏ فَانْسَاحَتْ عَنْهُمُ الصَّخْرَةُ حَتَّى نَظَرُوا إِلَى السَّمَاءِ‏،‏ فَقَالَ الآخَرُ: اللَّهُمَّ إِنْ كُنْتَ تَعْلَمُ أَنَّهُ كَانَ لِي ابْنَةُ عَمٍّ</w:t>
      </w:r>
      <w:r w:rsidR="00704FF9" w:rsidRPr="00772E5D">
        <w:rPr>
          <w:rFonts w:ascii="Traditional Arabic" w:hAnsi="Traditional Arabic" w:cs="Traditional Arabic"/>
          <w:b/>
          <w:bCs/>
          <w:rtl/>
          <w:lang w:bidi="ar-LB"/>
        </w:rPr>
        <w:t>،</w:t>
      </w:r>
      <w:r w:rsidR="00586965" w:rsidRPr="00772E5D">
        <w:rPr>
          <w:rFonts w:ascii="Traditional Arabic" w:hAnsi="Traditional Arabic" w:cs="Traditional Arabic"/>
          <w:b/>
          <w:bCs/>
          <w:rtl/>
          <w:lang w:bidi="ar-LB"/>
        </w:rPr>
        <w:t xml:space="preserve"> مِنْ أَحَبِّ النَّاسِ إِلَ</w:t>
      </w:r>
      <w:r w:rsidR="00704FF9" w:rsidRPr="00772E5D">
        <w:rPr>
          <w:rFonts w:ascii="Traditional Arabic" w:hAnsi="Traditional Arabic" w:cs="Traditional Arabic"/>
          <w:b/>
          <w:bCs/>
          <w:rtl/>
          <w:lang w:bidi="ar-LB"/>
        </w:rPr>
        <w:t>ي</w:t>
      </w:r>
      <w:r w:rsidR="00586965" w:rsidRPr="00772E5D">
        <w:rPr>
          <w:rFonts w:ascii="Traditional Arabic" w:hAnsi="Traditional Arabic" w:cs="Traditional Arabic"/>
          <w:b/>
          <w:bCs/>
          <w:rtl/>
          <w:lang w:bidi="ar-LB"/>
        </w:rPr>
        <w:t>َّ، وَأَنِّي رَاوَدْتُهَا عَنْ نَفْسِهَا فَأَبَتْ</w:t>
      </w:r>
      <w:r w:rsidR="00704FF9" w:rsidRPr="00772E5D">
        <w:rPr>
          <w:rFonts w:ascii="Traditional Arabic" w:hAnsi="Traditional Arabic" w:cs="Traditional Arabic"/>
          <w:b/>
          <w:bCs/>
          <w:rtl/>
          <w:lang w:bidi="ar-LB"/>
        </w:rPr>
        <w:t>،</w:t>
      </w:r>
      <w:r w:rsidR="00586965" w:rsidRPr="00772E5D">
        <w:rPr>
          <w:rFonts w:ascii="Traditional Arabic" w:hAnsi="Traditional Arabic" w:cs="Traditional Arabic"/>
          <w:b/>
          <w:bCs/>
          <w:rtl/>
          <w:lang w:bidi="ar-LB"/>
        </w:rPr>
        <w:t xml:space="preserve"> إِلاَّ أَنْ </w:t>
      </w:r>
      <w:r w:rsidR="00704FF9" w:rsidRPr="00772E5D">
        <w:rPr>
          <w:rFonts w:ascii="Traditional Arabic" w:hAnsi="Traditional Arabic" w:cs="Traditional Arabic"/>
          <w:b/>
          <w:bCs/>
          <w:rtl/>
          <w:lang w:bidi="ar-LB"/>
        </w:rPr>
        <w:t>ءا</w:t>
      </w:r>
      <w:r w:rsidR="00586965" w:rsidRPr="00772E5D">
        <w:rPr>
          <w:rFonts w:ascii="Traditional Arabic" w:hAnsi="Traditional Arabic" w:cs="Traditional Arabic"/>
          <w:b/>
          <w:bCs/>
          <w:rtl/>
          <w:lang w:bidi="ar-LB"/>
        </w:rPr>
        <w:t>تِيَهَا بِمِائَةِ دِينَارٍ، فَطَلَبْتُهَا حَتَّى قَدَرْتُ، فَأَتَيْتُهَا بِهَا فَدَفَعْتُهَا إِلَيْهَا، فَأَمْكَنَتْنِي مِنْ نَفْسِهَا، فَلَمَّا قَعَدْتُ بَيْنَ رِجْلَيْهَا، فَقَالَتِ</w:t>
      </w:r>
      <w:r w:rsidR="00704FF9" w:rsidRPr="00772E5D">
        <w:rPr>
          <w:rFonts w:ascii="Traditional Arabic" w:hAnsi="Traditional Arabic" w:cs="Traditional Arabic"/>
          <w:b/>
          <w:bCs/>
          <w:rtl/>
          <w:lang w:bidi="ar-LB"/>
        </w:rPr>
        <w:t>:</w:t>
      </w:r>
      <w:r w:rsidR="00586965" w:rsidRPr="00772E5D">
        <w:rPr>
          <w:rFonts w:ascii="Traditional Arabic" w:hAnsi="Traditional Arabic" w:cs="Traditional Arabic"/>
          <w:b/>
          <w:bCs/>
          <w:rtl/>
          <w:lang w:bidi="ar-LB"/>
        </w:rPr>
        <w:t xml:space="preserve"> اتَّقِ اللَّهَ وَلاَ تَفُضَّ الْخَاتَمَ إِلاَّ بِحَقِّهِ‏</w:t>
      </w:r>
      <w:r w:rsidR="00704FF9" w:rsidRPr="00772E5D">
        <w:rPr>
          <w:rFonts w:ascii="Traditional Arabic" w:hAnsi="Traditional Arabic" w:cs="Traditional Arabic"/>
          <w:b/>
          <w:bCs/>
          <w:rtl/>
          <w:lang w:bidi="ar-LB"/>
        </w:rPr>
        <w:t>،</w:t>
      </w:r>
      <w:r w:rsidR="00586965" w:rsidRPr="00772E5D">
        <w:rPr>
          <w:rFonts w:ascii="Traditional Arabic" w:hAnsi="Traditional Arabic" w:cs="Traditional Arabic"/>
          <w:b/>
          <w:bCs/>
          <w:rtl/>
          <w:lang w:bidi="ar-LB"/>
        </w:rPr>
        <w:t>‏ فَقُمْتُ وَتَرَكْتُ الْمِائَةَ دِينَارٍ، فَإِنْ كُنْتَ تَعْلَمُ أَنِّي فَعَلْتُ ذَلِكَ مِنْ خَشْيَتِكَ فَفَرِّجْ عَنَّا‏.</w:t>
      </w:r>
      <w:r w:rsidR="001B0D97" w:rsidRPr="00772E5D">
        <w:rPr>
          <w:rFonts w:ascii="Traditional Arabic" w:hAnsi="Traditional Arabic" w:cs="Traditional Arabic"/>
          <w:b/>
          <w:bCs/>
          <w:rtl/>
          <w:lang w:bidi="ar-LB"/>
        </w:rPr>
        <w:t>،</w:t>
      </w:r>
      <w:r w:rsidR="00586965" w:rsidRPr="00772E5D">
        <w:rPr>
          <w:rFonts w:ascii="Traditional Arabic" w:hAnsi="Traditional Arabic" w:cs="Traditional Arabic"/>
          <w:b/>
          <w:bCs/>
          <w:rtl/>
          <w:lang w:bidi="ar-LB"/>
        </w:rPr>
        <w:t xml:space="preserve"> فَفَرَّجَ اللَّهُ عَنْهُمْ فَخَرَجُوا</w:t>
      </w:r>
      <w:r w:rsidRPr="00772E5D">
        <w:rPr>
          <w:rFonts w:ascii="Traditional Arabic" w:hAnsi="Traditional Arabic" w:cs="Traditional Arabic"/>
          <w:b/>
          <w:bCs/>
          <w:rtl/>
          <w:lang w:bidi="ar-LB"/>
        </w:rPr>
        <w:t>»</w:t>
      </w:r>
      <w:r w:rsidR="001B0D97" w:rsidRPr="00772E5D">
        <w:rPr>
          <w:rFonts w:ascii="Traditional Arabic" w:hAnsi="Traditional Arabic" w:cs="Traditional Arabic"/>
          <w:rtl/>
          <w:lang w:bidi="ar-LB"/>
        </w:rPr>
        <w:t>.</w:t>
      </w:r>
    </w:p>
    <w:p w14:paraId="38245042" w14:textId="1B7223EC" w:rsidR="001B0D97" w:rsidRPr="00772E5D" w:rsidRDefault="001B0D9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الربيع بن سليمان:</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1B0D97" w:rsidRPr="00772E5D" w14:paraId="4D34748B" w14:textId="77777777">
        <w:trPr>
          <w:jc w:val="center"/>
        </w:trPr>
        <w:tc>
          <w:tcPr>
            <w:tcW w:w="3402" w:type="dxa"/>
          </w:tcPr>
          <w:p w14:paraId="305F7031" w14:textId="1B9B473B" w:rsidR="001B0D97" w:rsidRPr="00772E5D" w:rsidRDefault="001B0D97" w:rsidP="00C81428">
            <w:pPr>
              <w:jc w:val="lowKashida"/>
              <w:rPr>
                <w:rFonts w:ascii="Traditional Arabic" w:hAnsi="Traditional Arabic" w:cs="Traditional Arabic"/>
                <w:sz w:val="2"/>
                <w:szCs w:val="2"/>
                <w:rtl/>
              </w:rPr>
            </w:pPr>
            <w:r w:rsidRPr="00772E5D">
              <w:rPr>
                <w:rFonts w:ascii="Traditional Arabic" w:hAnsi="Traditional Arabic" w:cs="Traditional Arabic"/>
                <w:rtl/>
              </w:rPr>
              <w:t>صَبرُ جَمِيلٌ ما أسرعَ الفرجا</w:t>
            </w:r>
            <w:r w:rsidRPr="00772E5D">
              <w:rPr>
                <w:rFonts w:ascii="Traditional Arabic" w:hAnsi="Traditional Arabic" w:cs="Traditional Arabic"/>
                <w:rtl/>
              </w:rPr>
              <w:br/>
            </w:r>
          </w:p>
        </w:tc>
        <w:tc>
          <w:tcPr>
            <w:tcW w:w="1134" w:type="dxa"/>
          </w:tcPr>
          <w:p w14:paraId="585FDD98" w14:textId="77777777" w:rsidR="001B0D97" w:rsidRPr="00772E5D" w:rsidRDefault="001B0D97" w:rsidP="00C81428">
            <w:pPr>
              <w:jc w:val="lowKashida"/>
              <w:rPr>
                <w:rFonts w:ascii="Traditional Arabic" w:hAnsi="Traditional Arabic" w:cs="Traditional Arabic"/>
                <w:rtl/>
              </w:rPr>
            </w:pPr>
          </w:p>
        </w:tc>
        <w:tc>
          <w:tcPr>
            <w:tcW w:w="3402" w:type="dxa"/>
          </w:tcPr>
          <w:p w14:paraId="70C4E93B" w14:textId="72E4F39B" w:rsidR="001B0D97" w:rsidRPr="00772E5D" w:rsidRDefault="001B0D97"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مَن صَدَّقَ اللهَ في الأمورِ نَجَا</w:t>
            </w:r>
            <w:r w:rsidRPr="00772E5D">
              <w:rPr>
                <w:rFonts w:ascii="Traditional Arabic" w:hAnsi="Traditional Arabic" w:cs="Traditional Arabic"/>
                <w:rtl/>
              </w:rPr>
              <w:br/>
            </w:r>
          </w:p>
        </w:tc>
      </w:tr>
    </w:tbl>
    <w:p w14:paraId="0CEA0142" w14:textId="700E2B1D" w:rsidR="001B0D97" w:rsidRPr="00772E5D" w:rsidRDefault="001B0D9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 ونرى في سيرة السلف الصالح حرصهم الشديد على الصدق، فهذا الشيخ عبد القادر الجيلاني يقول: عقدت أمري منذ طفولتي على الصدق فخرجت من مكة إلى بغداد لطلب العلم، فأعطتني أمي أربعين دينارًا لأستعين بها على معيشتي وعاهدتني على الصدق، فلما وصلنا أرض همدان خرج علينا جماعة من اللصوق فأخذوا القافلة، وقال لي واحد منهم: ما معك؟ قلت: أربعون دينارًا، فظنَّ أني أهزا فتركني، وسألني ءاخر فقلت: أربعون دينارًا فأخذها مني كبيرهم، فقال لي: ما حملك على الصدق؟ فقلت: عاهدتني أمي على الصدق فأخاف أن أخون عهدها، فأخذت الخشية رئيس اللصوص فصاح وقال: أنت تخاف أن تخون أمك وأنا لا أخاف أن أخون عهد الله. ثم أمر برد ما أخذوه من القافلة وقال: أنا تائب على يدك، فقال من معه: أنت كبيرنا </w:t>
      </w:r>
      <w:r w:rsidR="00801BC2" w:rsidRPr="00772E5D">
        <w:rPr>
          <w:rFonts w:ascii="Traditional Arabic" w:hAnsi="Traditional Arabic" w:cs="Traditional Arabic"/>
          <w:rtl/>
          <w:lang w:bidi="ar-LB"/>
        </w:rPr>
        <w:t>في قطع الطريق وأنت اليوم كبيرنا في التوبة فتابوا جميعًا بسبب الصدق.</w:t>
      </w:r>
    </w:p>
    <w:p w14:paraId="06F7FB58" w14:textId="2882A950" w:rsidR="00801BC2" w:rsidRPr="00772E5D" w:rsidRDefault="00801BC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رابعًا: </w:t>
      </w:r>
      <w:r w:rsidRPr="00772E5D">
        <w:rPr>
          <w:rFonts w:ascii="Traditional Arabic" w:hAnsi="Traditional Arabic" w:cs="Traditional Arabic"/>
          <w:rtl/>
          <w:lang w:bidi="ar-LB"/>
        </w:rPr>
        <w:t>حسن العاقبة لأهله في الدنيا والآخرة، قال ﷺ: «</w:t>
      </w:r>
      <w:r w:rsidRPr="00772E5D">
        <w:rPr>
          <w:rFonts w:ascii="Traditional Arabic" w:hAnsi="Traditional Arabic" w:cs="Traditional Arabic"/>
          <w:b/>
          <w:bCs/>
          <w:rtl/>
          <w:lang w:bidi="ar-LB"/>
        </w:rPr>
        <w:t>إِنَّ الصِّدْقَ يَهْدِي إِلَى الْبِرِّ، وَإِنَّ الْبِرَّ يَهْدِي إِلَى الْجَنَّةِ، وَإِنَّ الرَّجُلَ لَيَصْدُقُ حَتَّى يَكُونَ صِدِّيقًا، وَإِنَّ الْكَذِبَ يَهْدِي إِلَى الْفُجُورِ، وَإِنَّ الْفُجُورَ يَهْدِي إِلَى النَّارِ، وَإِنَّ الرَّجُلَ لَيَكْذِبُ، حَتَّى يُكْتَبَ عِنْدَ اللَّهِ كَذَّابًا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0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ADCD20F" w14:textId="405C875E" w:rsidR="00801BC2" w:rsidRPr="00772E5D" w:rsidRDefault="00801BC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خامسًا: </w:t>
      </w:r>
      <w:r w:rsidRPr="00772E5D">
        <w:rPr>
          <w:rFonts w:ascii="Traditional Arabic" w:hAnsi="Traditional Arabic" w:cs="Traditional Arabic"/>
          <w:rtl/>
          <w:lang w:bidi="ar-LB"/>
        </w:rPr>
        <w:t>ثقة الناس بالصادقين وثناؤهم الحسن عليهم كما ذكر الله عزَّ وجلَّ ذلك عن أنبيائه الكرام: {وَجَعَلْنَا لَهُمْ لِسَانَ صِدْقٍ عَلِيًّا} [مريم: 50].</w:t>
      </w:r>
    </w:p>
    <w:p w14:paraId="64C427C6" w14:textId="768501C6" w:rsidR="00801BC2" w:rsidRPr="00772E5D" w:rsidRDefault="00801BC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سادسًا: </w:t>
      </w:r>
      <w:r w:rsidRPr="00772E5D">
        <w:rPr>
          <w:rFonts w:ascii="Traditional Arabic" w:hAnsi="Traditional Arabic" w:cs="Traditional Arabic"/>
          <w:rtl/>
          <w:lang w:bidi="ar-LB"/>
        </w:rPr>
        <w:t>البركة في الكسب والزيادة في الخير، فعن حكيم بن حزام رضي الله عنه قال: قال رسول الله ﷺ: «</w:t>
      </w:r>
      <w:r w:rsidRPr="00772E5D">
        <w:rPr>
          <w:rFonts w:ascii="Traditional Arabic" w:hAnsi="Traditional Arabic" w:cs="Traditional Arabic"/>
          <w:b/>
          <w:bCs/>
          <w:rtl/>
          <w:lang w:bidi="ar-LB"/>
        </w:rPr>
        <w:t>الْبَيِّعَانِ بِالْخِيَارِ مَا لَمْ يَتَفَرَّقَا</w:t>
      </w:r>
      <w:r w:rsidR="00296938"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فَإِنْ صَدَقَا وَبَيَّنَا بُورِكَ لَهُمَا فِي بَيْعِهِمَا، وَإِنْ كَذَبَا</w:t>
      </w:r>
      <w:r w:rsidR="00296938" w:rsidRPr="00772E5D">
        <w:rPr>
          <w:rFonts w:ascii="Traditional Arabic" w:hAnsi="Traditional Arabic" w:cs="Traditional Arabic"/>
          <w:b/>
          <w:bCs/>
          <w:rtl/>
          <w:lang w:bidi="ar-LB"/>
        </w:rPr>
        <w:t xml:space="preserve"> وَكَتَمَا</w:t>
      </w:r>
      <w:r w:rsidRPr="00772E5D">
        <w:rPr>
          <w:rFonts w:ascii="Traditional Arabic" w:hAnsi="Traditional Arabic" w:cs="Traditional Arabic"/>
          <w:b/>
          <w:bCs/>
          <w:rtl/>
          <w:lang w:bidi="ar-LB"/>
        </w:rPr>
        <w:t xml:space="preserve"> مُحِقَتْ بَرَكَةُ بَيْعِهِمَا‏»</w:t>
      </w:r>
      <w:r w:rsidR="00296938" w:rsidRPr="00772E5D">
        <w:rPr>
          <w:rFonts w:ascii="Traditional Arabic" w:hAnsi="Traditional Arabic" w:cs="Traditional Arabic"/>
          <w:vertAlign w:val="superscript"/>
          <w:rtl/>
          <w:lang w:bidi="ar-LB"/>
        </w:rPr>
        <w:t>(</w:t>
      </w:r>
      <w:r w:rsidR="00296938" w:rsidRPr="00772E5D">
        <w:rPr>
          <w:rStyle w:val="ab"/>
          <w:rFonts w:ascii="Traditional Arabic" w:hAnsi="Traditional Arabic" w:cs="Traditional Arabic"/>
          <w:rtl/>
          <w:lang w:bidi="ar-LB"/>
        </w:rPr>
        <w:footnoteReference w:id="606"/>
      </w:r>
      <w:r w:rsidR="00296938" w:rsidRPr="00772E5D">
        <w:rPr>
          <w:rFonts w:ascii="Traditional Arabic" w:hAnsi="Traditional Arabic" w:cs="Traditional Arabic"/>
          <w:vertAlign w:val="superscript"/>
          <w:rtl/>
          <w:lang w:bidi="ar-LB"/>
        </w:rPr>
        <w:t>)</w:t>
      </w:r>
      <w:r w:rsidR="00296938" w:rsidRPr="00772E5D">
        <w:rPr>
          <w:rFonts w:ascii="Traditional Arabic" w:hAnsi="Traditional Arabic" w:cs="Traditional Arabic"/>
          <w:rtl/>
          <w:lang w:bidi="ar-LB"/>
        </w:rPr>
        <w:t>.</w:t>
      </w:r>
    </w:p>
    <w:p w14:paraId="4C008939" w14:textId="27C77FDF" w:rsidR="00296938" w:rsidRPr="00772E5D" w:rsidRDefault="00296938"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سابعًا: </w:t>
      </w:r>
      <w:r w:rsidRPr="00772E5D">
        <w:rPr>
          <w:rFonts w:ascii="Traditional Arabic" w:hAnsi="Traditional Arabic" w:cs="Traditional Arabic"/>
          <w:rtl/>
          <w:lang w:bidi="ar-LB"/>
        </w:rPr>
        <w:t>راحة القلب وطمأنينة النفس، قال ﷺ: «</w:t>
      </w:r>
      <w:r w:rsidRPr="00772E5D">
        <w:rPr>
          <w:rFonts w:ascii="Traditional Arabic" w:hAnsi="Traditional Arabic" w:cs="Traditional Arabic"/>
          <w:b/>
          <w:bCs/>
          <w:rtl/>
          <w:lang w:bidi="ar-LB"/>
        </w:rPr>
        <w:t>دَعْ مَا يَرِيبُكَ إِلَى مَا لَا يَرِيبُكَ، فَإِنَّ الصِّدْقَ طُمَأْنِينَةٌ، وَإِنَّ الكَذِبَ رِيبَةٌ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0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1C775F05" w14:textId="2978EACC" w:rsidR="00296938" w:rsidRPr="00772E5D" w:rsidRDefault="00296938"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ثامنًا: </w:t>
      </w:r>
      <w:r w:rsidRPr="00772E5D">
        <w:rPr>
          <w:rFonts w:ascii="Traditional Arabic" w:hAnsi="Traditional Arabic" w:cs="Traditional Arabic"/>
          <w:rtl/>
          <w:lang w:bidi="ar-LB"/>
        </w:rPr>
        <w:t>التوفيق بإذن الله للخاتمة الحسنة وعليه قصة شداد بن الهاد التي مر ذكرها ءانفًا.</w:t>
      </w:r>
    </w:p>
    <w:p w14:paraId="52DBFF5E" w14:textId="33136471" w:rsidR="00296938" w:rsidRPr="00772E5D" w:rsidRDefault="00296938"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تاسعًا: </w:t>
      </w:r>
      <w:r w:rsidRPr="00772E5D">
        <w:rPr>
          <w:rFonts w:ascii="Traditional Arabic" w:hAnsi="Traditional Arabic" w:cs="Traditional Arabic"/>
          <w:rtl/>
          <w:lang w:bidi="ar-LB"/>
        </w:rPr>
        <w:t>الثناء في الملأ الأعلى، لقوله ﷺ: «</w:t>
      </w:r>
      <w:r w:rsidRPr="00772E5D">
        <w:rPr>
          <w:rFonts w:ascii="Traditional Arabic" w:hAnsi="Traditional Arabic" w:cs="Traditional Arabic"/>
          <w:b/>
          <w:bCs/>
          <w:rtl/>
          <w:lang w:bidi="ar-LB"/>
        </w:rPr>
        <w:t>حَتَّى يُكْتَبَ عِنْدَ اللهِ صِدِّيقًا</w:t>
      </w:r>
      <w:r w:rsidRPr="00772E5D">
        <w:rPr>
          <w:rFonts w:ascii="Traditional Arabic" w:hAnsi="Traditional Arabic" w:cs="Traditional Arabic"/>
          <w:rtl/>
          <w:lang w:bidi="ar-LB"/>
        </w:rPr>
        <w:t xml:space="preserve">». وكلمة «عند» للتشريف، وليست لإثبات تحيز الله فوق العرش، لأن «عند» تستعمل لغير المكان، قال الله تعالى: {فَلَمَّا جَاء أَمْرُنَا جَعَلْنَا عَالِيَهَا سَافِلَهَا وَأَمْطَرْنَا عَلَيْهَا حِجَارَةً مِّن سِجِّيلٍ مَّنضُودٍ *مُّسَوَّمَةً عِندَ رَبِّكَ وَمَا هِيَ مِنَ الظَّالِمِينَ بِبَعِيدٍ} [هود: 82، 83]، إما تدل «عند» هنا أن ذلك بعلم الله. وليس المعنى أن تلك الحجارة مجاورة لله تعالى في المكان. فمن يحتج بمجرد كلمة «عند» لإثبات المكان والتقارب بين الله وبين خلقه فهو من أجهل الجاهلين. وهل يقول عاقل إن تلك الحجارة التي أنزلها الله على أولئك الكفرة نزلت من العرش </w:t>
      </w:r>
      <w:r w:rsidR="005E690E" w:rsidRPr="00772E5D">
        <w:rPr>
          <w:rFonts w:ascii="Traditional Arabic" w:hAnsi="Traditional Arabic" w:cs="Traditional Arabic"/>
          <w:rtl/>
          <w:lang w:bidi="ar-LB"/>
        </w:rPr>
        <w:t>إليهم وكانت مكوّمة بمكان في جنب الله فوق العرش؟ حاشا لله، وتنزه عن قول الكافرين، فهو سبحانه موجودٌ أزلًا وأبدًا بلا جهة ولا مكان، لا يتصف بالجسمية ولا بصفاتها.</w:t>
      </w:r>
    </w:p>
    <w:p w14:paraId="6698F5B0" w14:textId="65C39462" w:rsidR="005E690E" w:rsidRPr="00772E5D" w:rsidRDefault="00DC3E4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عاشرًا</w:t>
      </w:r>
      <w:r w:rsidRPr="00772E5D">
        <w:rPr>
          <w:rFonts w:ascii="Traditional Arabic" w:hAnsi="Traditional Arabic" w:cs="Traditional Arabic"/>
          <w:rtl/>
          <w:lang w:bidi="ar-LB"/>
        </w:rPr>
        <w:t>: الفوز بالجنة والنجاة من النار، قال تعالى: {هَذَا يَوْمُ يَنفَعُ الصَّادِقِينَ صِدْقُهُمْ لَهُمْ جَنَّاتٌ تَجْرِي مِن تَحْتِهَا الأَنْهَارُ خَالِدِينَ فِيهَا أَبَدًا رَّضِيَ اللّهُ عَنْهُمْ وَرَضُواْ عَنْهُ ذَلِكَ الْفَوْزُ الْعَظِيم} [المائدة: 119].</w:t>
      </w:r>
    </w:p>
    <w:p w14:paraId="43F6BAD0" w14:textId="485A517A" w:rsidR="00DC3E45" w:rsidRPr="00772E5D" w:rsidRDefault="00DC3E4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الحادي عاشر: </w:t>
      </w:r>
      <w:r w:rsidRPr="00772E5D">
        <w:rPr>
          <w:rFonts w:ascii="Traditional Arabic" w:hAnsi="Traditional Arabic" w:cs="Traditional Arabic"/>
          <w:rtl/>
          <w:lang w:bidi="ar-LB"/>
        </w:rPr>
        <w:t>يفوز بمنزلة الشهادة إن طلبها بصدق، قال عليه الصلاة والسلام: «</w:t>
      </w:r>
      <w:r w:rsidRPr="00772E5D">
        <w:rPr>
          <w:rFonts w:ascii="Traditional Arabic" w:hAnsi="Traditional Arabic" w:cs="Traditional Arabic"/>
          <w:b/>
          <w:bCs/>
          <w:rtl/>
          <w:lang w:bidi="ar-LB"/>
        </w:rPr>
        <w:t>مَنْ سَأَلَ اللَّهَ الشَّهَادَةَ بِصِدْقٍ، بَلَّغَهُ اللَّهُ مَنَازِلَ الشُّهَدَاءِ، وَإِنْ مَاتَ عَلَى فِرَاشِهِ</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0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7DE3238F" w14:textId="6B211DD9" w:rsidR="00DC3E45" w:rsidRPr="00772E5D" w:rsidRDefault="00DC3E4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وغير ذلك من فوائد وثمرات الصدق. اسأل الله أن يجعلنا من الصادقين في جميع أحوالنا وأقوالنا وأفعالنا، وأن يصر عنا الكذب ويجعلنا من الملتزمين بوصايا هذا الإمام.</w:t>
      </w:r>
    </w:p>
    <w:p w14:paraId="34387651" w14:textId="130B431F" w:rsidR="00DC3E45" w:rsidRPr="00772E5D" w:rsidRDefault="00DC3E45" w:rsidP="00C81428">
      <w:pPr>
        <w:pStyle w:val="2"/>
        <w:widowControl/>
        <w:rPr>
          <w:rFonts w:ascii="Traditional Arabic" w:hAnsi="Traditional Arabic"/>
          <w:rtl/>
        </w:rPr>
      </w:pPr>
      <w:bookmarkStart w:id="74" w:name="_Toc215344650"/>
      <w:r w:rsidRPr="00772E5D">
        <w:rPr>
          <w:rFonts w:ascii="Traditional Arabic" w:hAnsi="Traditional Arabic"/>
          <w:rtl/>
        </w:rPr>
        <w:t>قَالَ الإمامُ أَبُو حنيفةَ رضي اللهُ عنهُ: «واطرحِ الكِبْرَ جانبًا».</w:t>
      </w:r>
      <w:bookmarkEnd w:id="74"/>
    </w:p>
    <w:p w14:paraId="484A0F80" w14:textId="0919F90C" w:rsidR="00DC3E45" w:rsidRPr="00772E5D" w:rsidRDefault="00DC3E4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أمرٌ بالتواضعِ وحملٌ على حسن الخلق، ونهيٌ عن الأخلاقِ الرذيلةِ وأمراض القلوبِ. هذا ما تحمله لنا هذه الوصيةُ التي سنخوضُ في استيفاءِ معناها وبيان مفادها وشرح مفرداتها كشف مضمونها.</w:t>
      </w:r>
    </w:p>
    <w:p w14:paraId="5A2DD40F" w14:textId="4C1F13E9" w:rsidR="00CF188A" w:rsidRPr="00772E5D" w:rsidRDefault="00DC3E4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إنَّ الكبر شعورٌ خادع بالاستعلاءِ مصحوبٌ باحتقار أشخاصٍ والترفع عليهم، فهو مرضٌ قلبيٌّ وداء نفسانيٌّ، قال تعالى: {إِن فِي صُدُورِهِمْ إِلاَّ كِبْرٌ مَّا هُم بِبَالِغِيهِ}</w:t>
      </w:r>
      <w:r w:rsidR="00736CB9" w:rsidRPr="00772E5D">
        <w:rPr>
          <w:rFonts w:ascii="Traditional Arabic" w:hAnsi="Traditional Arabic" w:cs="Traditional Arabic"/>
          <w:rtl/>
          <w:lang w:bidi="ar-LB"/>
        </w:rPr>
        <w:t xml:space="preserve"> [غافر:56]. وما يظهر من أفعال المتكبر ترجمةٌ لهذه الانفعالات، وعليه فهو ينقسم إلى باطن وظاهر، فالباطن خلق في النفسِ، والظاهرُ أعمال تصدر عن الجوارح، فالأصلُ هو الخلقُ الذي في النفسِ في رؤية فوق المتكبَّر عليه. وبه ينفصل الكبر عن العجبِ، فإنَّ العجبَ لا يستدعي غير المعجب بنفسه.</w:t>
      </w:r>
    </w:p>
    <w:p w14:paraId="749FC0FD" w14:textId="0BD5095E" w:rsidR="00736CB9" w:rsidRPr="00772E5D" w:rsidRDefault="00736CB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ثم إن التكبر سمة تظهرُ في أعمال المتكبر حتى تعلو كلامه وحركاته وسكناته، فيمنعه كثيرًا نيل العلم وقبول الحقِّ والانقياد له.</w:t>
      </w:r>
    </w:p>
    <w:p w14:paraId="3465BB68" w14:textId="645D6F02" w:rsidR="00736CB9" w:rsidRPr="00772E5D" w:rsidRDefault="00736CB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تعالى: {سَأَصْرِفُ عَنْ آيَاتِيَ الَّذِينَ يَتَكَبَّرُونَ فِي الأَرْضِ بِغَيْرِ الْحَقِّ} [الأعراف: 146]، وقال سبحانه: {كَذَلِكَ يَطْبَعُ اللَّهُ عَلَى كُلِّ قَلْبِ مُتَكَبِّرٍ جَبَّار} [غافر: 35]، وقال سبحانه: {إِنَّهُ لاَ يُحِبُّ الْمُسْتَكْبِرِين} [النحل: 23].</w:t>
      </w:r>
    </w:p>
    <w:p w14:paraId="00CD4873" w14:textId="1FDE5EBF" w:rsidR="00736CB9" w:rsidRPr="00772E5D" w:rsidRDefault="00736CB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ﷺ: «</w:t>
      </w:r>
      <w:r w:rsidRPr="00772E5D">
        <w:rPr>
          <w:rFonts w:ascii="Traditional Arabic" w:hAnsi="Traditional Arabic" w:cs="Traditional Arabic"/>
          <w:b/>
          <w:bCs/>
          <w:rtl/>
          <w:lang w:bidi="ar-LB"/>
        </w:rPr>
        <w:t>لَا يَدْخُلُ الْجَنَّةَ</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609"/>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مَنْ كَانَ فِي قَلْبِهِ حَبَّةٌ مِنْ كِبْرٍ</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1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والعبد الكاملُ يرى في طاعة الله سكينته وترتاحُ لعبادته سبحانه نفسُهُ إذا علَّمها الخضوعَ والذلَّ له سبحانه، قال تعالى: </w:t>
      </w:r>
      <w:r w:rsidR="00C10DD1" w:rsidRPr="00772E5D">
        <w:rPr>
          <w:rFonts w:ascii="Traditional Arabic" w:hAnsi="Traditional Arabic" w:cs="Traditional Arabic"/>
          <w:rtl/>
          <w:lang w:bidi="ar-LB"/>
        </w:rPr>
        <w:t>{إِنَّمَا يُؤْمِنُ بِآيَاتِنَا الَّذِينَ إِذَا ذُكِّرُوا بِهَا خَرُّوا سُجَّدًا وَسَبَّحُوا بِحَمْدِ رَبِّهِمْ وَهُمْ لاَ يَسْتَكْبِرُونَ} [السجدة: 15]، ووصفَ الله الصالحين في القرءان فقال سبحانه وتعالى: {فَإِنِ اسْتَكْبَرُوا فَالَّذِينَ عِندَ رَبِّكَ يُسَبِّحُونَ لَهُ بِاللَّيْلِ وَالنَّهَارِ وَهُمْ لاَ يَسْأَمُونَ} [فصلت: 38]، وقال سبحانه وتعالى: {إِنَّ الَّذِينَ عِندَ رَبِّكَ لاَ يَسْتَكْبِرُونَ عَنْ عِبَادَتِهِ وَيُسَبِّحُونَهُ وَلَهُ يَسْجُدُونَ} [الأعراف: 206]، وقال عزَّ من قائل: {وَعِبَادُ الرَّحْمَنِ الَّذِينَ يَمْشُونَ عَلَى الأَرْضِ هَوْنًا} [الفرقان: 63]، وقال تعالى: {وَاخْفِضْ جَنَاحَكَ لِلْمُؤْمِنِينَ} [الحجر: 88].</w:t>
      </w:r>
    </w:p>
    <w:p w14:paraId="6EC2034C" w14:textId="1578E4B3" w:rsidR="00C10DD1" w:rsidRPr="00772E5D" w:rsidRDefault="00C10DD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كان ﷺ مثالًا يُحتَذى به في تواضعه وسمته، أليس قد وصفته عائشةُ رضي الله عنها بأنَّ خُلُقَهُ القرءان؟ فها هو يخبر عن نفسه فيقول: «</w:t>
      </w:r>
      <w:r w:rsidRPr="00772E5D">
        <w:rPr>
          <w:rFonts w:ascii="Traditional Arabic" w:hAnsi="Traditional Arabic" w:cs="Traditional Arabic"/>
          <w:b/>
          <w:bCs/>
          <w:rtl/>
          <w:lang w:bidi="ar-LB"/>
        </w:rPr>
        <w:t>لَا ءاكُلُ مُتَّكِئًا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1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وكان يجلس ﷺ حيث انتهى به المجلس. وقال </w:t>
      </w:r>
      <w:r w:rsidR="00235F5B" w:rsidRPr="00772E5D">
        <w:rPr>
          <w:rFonts w:ascii="Traditional Arabic" w:hAnsi="Traditional Arabic" w:cs="Traditional Arabic"/>
          <w:rtl/>
          <w:lang w:bidi="ar-LB"/>
        </w:rPr>
        <w:t>ﷺ: «</w:t>
      </w:r>
      <w:r w:rsidR="00235F5B" w:rsidRPr="00772E5D">
        <w:rPr>
          <w:rFonts w:ascii="Traditional Arabic" w:hAnsi="Traditional Arabic" w:cs="Traditional Arabic"/>
          <w:b/>
          <w:bCs/>
          <w:rtl/>
          <w:lang w:bidi="ar-LB"/>
        </w:rPr>
        <w:t>لَا تُطْرُونِي كَمَا أَطْرَتْ النَّصَارَى عِيسَى ابْنَ مَرْيَمَ، فَإِنَّمَا أَنَا عَبْدُهُ، فَقُولُوا عَبْدُ اللهِ، وَرَسُولُهُ</w:t>
      </w:r>
      <w:r w:rsidR="00235F5B" w:rsidRPr="00772E5D">
        <w:rPr>
          <w:rFonts w:ascii="Traditional Arabic" w:hAnsi="Traditional Arabic" w:cs="Traditional Arabic"/>
          <w:rtl/>
          <w:lang w:bidi="ar-LB"/>
        </w:rPr>
        <w:t>»</w:t>
      </w:r>
      <w:r w:rsidR="00235F5B" w:rsidRPr="00772E5D">
        <w:rPr>
          <w:rFonts w:ascii="Traditional Arabic" w:hAnsi="Traditional Arabic" w:cs="Traditional Arabic"/>
          <w:vertAlign w:val="superscript"/>
          <w:rtl/>
          <w:lang w:bidi="ar-LB"/>
        </w:rPr>
        <w:t>(</w:t>
      </w:r>
      <w:r w:rsidR="00235F5B" w:rsidRPr="00772E5D">
        <w:rPr>
          <w:rStyle w:val="ab"/>
          <w:rFonts w:ascii="Traditional Arabic" w:hAnsi="Traditional Arabic" w:cs="Traditional Arabic"/>
          <w:rtl/>
          <w:lang w:bidi="ar-LB"/>
        </w:rPr>
        <w:footnoteReference w:id="612"/>
      </w:r>
      <w:r w:rsidR="00235F5B" w:rsidRPr="00772E5D">
        <w:rPr>
          <w:rFonts w:ascii="Traditional Arabic" w:hAnsi="Traditional Arabic" w:cs="Traditional Arabic"/>
          <w:vertAlign w:val="superscript"/>
          <w:rtl/>
          <w:lang w:bidi="ar-LB"/>
        </w:rPr>
        <w:t>)</w:t>
      </w:r>
      <w:r w:rsidR="00235F5B" w:rsidRPr="00772E5D">
        <w:rPr>
          <w:rFonts w:ascii="Traditional Arabic" w:hAnsi="Traditional Arabic" w:cs="Traditional Arabic"/>
          <w:rtl/>
          <w:lang w:bidi="ar-LB"/>
        </w:rPr>
        <w:t>. وعن أنسٍ رضي الله عنه قال: «كانت الأَمَة</w:t>
      </w:r>
      <w:r w:rsidR="00235F5B" w:rsidRPr="00772E5D">
        <w:rPr>
          <w:rFonts w:ascii="Traditional Arabic" w:hAnsi="Traditional Arabic" w:cs="Traditional Arabic"/>
          <w:vertAlign w:val="superscript"/>
          <w:rtl/>
          <w:lang w:bidi="ar-LB"/>
        </w:rPr>
        <w:t>(</w:t>
      </w:r>
      <w:r w:rsidR="00235F5B" w:rsidRPr="00772E5D">
        <w:rPr>
          <w:rStyle w:val="ab"/>
          <w:rFonts w:ascii="Traditional Arabic" w:hAnsi="Traditional Arabic" w:cs="Traditional Arabic"/>
          <w:rtl/>
          <w:lang w:bidi="ar-LB"/>
        </w:rPr>
        <w:footnoteReference w:id="613"/>
      </w:r>
      <w:r w:rsidR="00235F5B" w:rsidRPr="00772E5D">
        <w:rPr>
          <w:rFonts w:ascii="Traditional Arabic" w:hAnsi="Traditional Arabic" w:cs="Traditional Arabic"/>
          <w:vertAlign w:val="superscript"/>
          <w:rtl/>
          <w:lang w:bidi="ar-LB"/>
        </w:rPr>
        <w:t>)</w:t>
      </w:r>
      <w:r w:rsidR="00235F5B" w:rsidRPr="00772E5D">
        <w:rPr>
          <w:rFonts w:ascii="Traditional Arabic" w:hAnsi="Traditional Arabic" w:cs="Traditional Arabic"/>
          <w:rtl/>
          <w:lang w:bidi="ar-LB"/>
        </w:rPr>
        <w:t xml:space="preserve"> من إماء أهل المدينة لتأخذ بيد رسول الله ﷺ فتنطلق به حيث شاءت»</w:t>
      </w:r>
      <w:r w:rsidR="00235F5B" w:rsidRPr="00772E5D">
        <w:rPr>
          <w:rFonts w:ascii="Traditional Arabic" w:hAnsi="Traditional Arabic" w:cs="Traditional Arabic"/>
          <w:vertAlign w:val="superscript"/>
          <w:rtl/>
          <w:lang w:bidi="ar-LB"/>
        </w:rPr>
        <w:t>(</w:t>
      </w:r>
      <w:r w:rsidR="00235F5B" w:rsidRPr="00772E5D">
        <w:rPr>
          <w:rStyle w:val="ab"/>
          <w:rFonts w:ascii="Traditional Arabic" w:hAnsi="Traditional Arabic" w:cs="Traditional Arabic"/>
          <w:rtl/>
          <w:lang w:bidi="ar-LB"/>
        </w:rPr>
        <w:footnoteReference w:id="614"/>
      </w:r>
      <w:r w:rsidR="00235F5B" w:rsidRPr="00772E5D">
        <w:rPr>
          <w:rFonts w:ascii="Traditional Arabic" w:hAnsi="Traditional Arabic" w:cs="Traditional Arabic"/>
          <w:vertAlign w:val="superscript"/>
          <w:rtl/>
          <w:lang w:bidi="ar-LB"/>
        </w:rPr>
        <w:t>)</w:t>
      </w:r>
      <w:r w:rsidR="00235F5B" w:rsidRPr="00772E5D">
        <w:rPr>
          <w:rFonts w:ascii="Traditional Arabic" w:hAnsi="Traditional Arabic" w:cs="Traditional Arabic"/>
          <w:rtl/>
          <w:lang w:bidi="ar-LB"/>
        </w:rPr>
        <w:t>. وكان الرجل إذا دخل على أصحاب النبيّ ﷺ يسأل: أيكم محمد؟ وقد كان من تواضع النبي ﷺ أنه يبيت وقد ربط الحجر على بطنه من الجوع، وكان ينام على الحصير الخشن حتى يؤثر في جنبه</w:t>
      </w:r>
      <w:r w:rsidR="0011274B">
        <w:rPr>
          <w:rFonts w:ascii="Traditional Arabic" w:hAnsi="Traditional Arabic" w:cs="Traditional Arabic" w:hint="cs"/>
          <w:rtl/>
          <w:lang w:bidi="ar-LB"/>
        </w:rPr>
        <w:t> </w:t>
      </w:r>
      <w:r w:rsidR="00235F5B" w:rsidRPr="00772E5D">
        <w:rPr>
          <w:rFonts w:ascii="Traditional Arabic" w:hAnsi="Traditional Arabic" w:cs="Traditional Arabic"/>
          <w:rtl/>
          <w:lang w:bidi="ar-LB"/>
        </w:rPr>
        <w:t>ﷺ. وكان عليه الصلاة والسلام يقعد مع العبيد والأرقاء ويأكل معهم ويدعوهم إلى بيته، فيطعمهم ويشهد جنائزهم، ويعود مرضاهم، ويسلم على الصبيان في الطريق، ويخرج في قضاء حاجات الفقراء.</w:t>
      </w:r>
    </w:p>
    <w:p w14:paraId="5A8256D4" w14:textId="65EAFA26" w:rsidR="00235F5B" w:rsidRPr="00772E5D" w:rsidRDefault="00235F5B"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الصّدّيق رضي الله عنه يودع جيش أسامة، وأسامة رضي الله عنه على فرسه وهو يسير على قدميه فيقول أسامة: لتركب أو لأنزل فيقول الصّدّيق رضي الله عنه: وما لي لا أغبِّر قدمي ساعة في سبيل الله. ثم يستأذن الخليفة أبو بكرٍ رضي الله عنه أسامة في عمر فيقولُ: أتأذنُ لي بعمر أستعين به على أمور المسلمين.</w:t>
      </w:r>
    </w:p>
    <w:p w14:paraId="38ED1E52" w14:textId="6FABEAED" w:rsidR="003F1341" w:rsidRPr="00772E5D" w:rsidRDefault="00235F5B"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وهذا عمر رضي الله عنه لبس ثيابه يوم الجمعة، وكان قد ذُبِحَ للعباسِ فرخان، وكان للعباسِ ميزاب على طريقِ عمر، فلمَّا وافى عمر الميزابَ صبَّ ماء بدم الفرخينِ فأصاب عمر، فأمر عمر بقلعه – أي: الميزاب – ثم رجع فطرحَ ثيابه ولبس ثيابًا غيرها ثم جاء وصلى بالناسِ ثم أتاه العباس فقال: والله إنه للموضع الذي وضعه رسول الله ﷺ، فقال عمر للعباس: وأنا أعزم عليك لمَا صعدت على ظهري حتى تضعه في الموضع الذي وضعه رسول الله ﷺ ففعل ذلك.</w:t>
      </w:r>
    </w:p>
    <w:p w14:paraId="5DB6F908" w14:textId="0F782DD9" w:rsidR="00793BE7" w:rsidRPr="00772E5D" w:rsidRDefault="00793BE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ويأخذنا الكلام إلى ذكرِ بعض أنواع الانحرافات الناتجة عن الكبر، فكثيرًا ما يوصل الكبر إلى رفض الحقِّ وازدراء الآخرين وسوء الظنّ بهم والكذب في مدح النفس وذكرها بما فيها وما ليس فيها، وسرعة الغضب، والانتقام وحبّ السيطرة والافتخار والرياء والمنِّ وردّ النصيحة.</w:t>
      </w:r>
    </w:p>
    <w:p w14:paraId="243080F1" w14:textId="1159591D" w:rsidR="00793BE7" w:rsidRPr="00772E5D" w:rsidRDefault="00793BE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الختام نذكر العلاج منه: علاج الكبر يبدأ أولًا بالوعي بهذا الخلق المذموم وضرورة تعديله، ولهذا من المهم معرفةُ ضرر هذا المرض الخبيث ثم الاستعاذة باللهِ سبحانه منه. قال سبحانه: {إِن فِي صُدُورِهِمْ إِلاَّ كِبْرٌ مَّا هُم بِبَالِغِيهِ فَاسْتَعِذْ بِاللَّهِ} [غافر:</w:t>
      </w:r>
      <w:r w:rsidR="0011274B">
        <w:rPr>
          <w:rFonts w:ascii="Traditional Arabic" w:hAnsi="Traditional Arabic" w:cs="Traditional Arabic" w:hint="cs"/>
          <w:rtl/>
          <w:lang w:bidi="ar-LB"/>
        </w:rPr>
        <w:t> </w:t>
      </w:r>
      <w:r w:rsidRPr="00772E5D">
        <w:rPr>
          <w:rFonts w:ascii="Traditional Arabic" w:hAnsi="Traditional Arabic" w:cs="Traditional Arabic"/>
          <w:rtl/>
          <w:lang w:bidi="ar-LB"/>
        </w:rPr>
        <w:t>56].</w:t>
      </w:r>
    </w:p>
    <w:p w14:paraId="4C782D50" w14:textId="3D81D812" w:rsidR="00793BE7" w:rsidRPr="00772E5D" w:rsidRDefault="00793BE7" w:rsidP="0011274B">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فإذا تغيرت نظرته للمرضِ واتَّضحت له حقيقته ووضعه في موازين الإسلام للحكم عليه اجتهد بإذن الله للتخلص منه، وليكن على ذُكرٍ من قوله تعالى: {يَا أَيُّهَا النَّاسُ أَنتُمُ الْفُقَرَاء إِلَى اللَّهِ وَاللَّهُ هُوَ الْغَنِيُّ الْحَمِيدُ} [فاطر: 15]. ومن حديث النبيِّ ﷺ: «</w:t>
      </w:r>
      <w:r w:rsidR="00772E5D">
        <w:rPr>
          <w:rFonts w:ascii="Traditional Arabic" w:hAnsi="Traditional Arabic" w:cs="Traditional Arabic"/>
          <w:b/>
          <w:bCs/>
          <w:rtl/>
          <w:lang w:bidi="ar-LB"/>
        </w:rPr>
        <w:t>الـمُ</w:t>
      </w:r>
      <w:r w:rsidRPr="00772E5D">
        <w:rPr>
          <w:rFonts w:ascii="Traditional Arabic" w:hAnsi="Traditional Arabic" w:cs="Traditional Arabic"/>
          <w:b/>
          <w:bCs/>
          <w:rtl/>
          <w:lang w:bidi="ar-LB"/>
        </w:rPr>
        <w:t>ؤمِنُ لِلْمُؤمِنِ كَالأَرْضِ الذَّلُولِ</w:t>
      </w:r>
      <w:r w:rsidRPr="00772E5D">
        <w:rPr>
          <w:rFonts w:ascii="Traditional Arabic" w:hAnsi="Traditional Arabic" w:cs="Traditional Arabic"/>
          <w:rtl/>
          <w:lang w:bidi="ar-LB"/>
        </w:rPr>
        <w:t>».</w:t>
      </w:r>
    </w:p>
    <w:p w14:paraId="318E3DD0" w14:textId="4028BB25" w:rsidR="00793BE7" w:rsidRPr="00772E5D" w:rsidRDefault="00793BE7" w:rsidP="0011274B">
      <w:pPr>
        <w:spacing w:line="288" w:lineRule="auto"/>
        <w:rPr>
          <w:rFonts w:ascii="Traditional Arabic" w:hAnsi="Traditional Arabic" w:cs="Traditional Arabic"/>
          <w:rtl/>
          <w:lang w:bidi="ar-LB"/>
        </w:rPr>
      </w:pPr>
      <w:r w:rsidRPr="00772E5D">
        <w:rPr>
          <w:rFonts w:ascii="Traditional Arabic" w:hAnsi="Traditional Arabic" w:cs="Traditional Arabic"/>
          <w:rtl/>
          <w:lang w:bidi="ar-LB"/>
        </w:rPr>
        <w:t>قال الغزالي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1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«فَهُوَ أَنْ يَعْرِفَ نَفْسَهُ وَيَعْرِفَ</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1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رَبَّه تَعَالَى وَيَكْفِيهِ ذَلِكَ فِي إِزَالَةِ الْكِبْرِ».</w:t>
      </w:r>
    </w:p>
    <w:p w14:paraId="2216281B" w14:textId="6DCF34A6" w:rsidR="00793BE7" w:rsidRPr="00772E5D" w:rsidRDefault="00793BE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وممَّا ينفع لتجنب الكبر أن يستحضرَ أنَّ أوله نطفة مستقذرة وءاخره جيفة منتنة إلا ما حرم ربي، وأنه خرج من محل البولِ مرتين، مرةً من أبيه عندما كان نطفةً واستقرَّت في الرحم، ومرةً من أمه عندما وضعته من الموضع المحاذي لمخرج البول.</w:t>
      </w:r>
    </w:p>
    <w:p w14:paraId="2B3A2C30" w14:textId="3791D6A7" w:rsidR="00793BE7" w:rsidRPr="00772E5D" w:rsidRDefault="006777C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ويتذكر أنه ضعيف عاجزٌ تنتنه العرقة وتقتله الشرقة وتقلقه البقة، فلأيِّ شيء يتكبر بعد كلِّ هذا. وليذكر الموتَ والبلى، وليتفكر في حاله بعد دفنه، كيف أنَّ البطن ينفجر، والعيون تسيل على الخدود، ويخرج منه القيح والدمُ والصديد، وتأكله الأفاعي والديدان والحشراتُ مع الظلمة الشديدة في القبرِ والرائحة النتنة والتئام الأرض وهو في بيت الوحشة والوحدة في رعبٍ وقلقٍ.</w:t>
      </w:r>
    </w:p>
    <w:p w14:paraId="0CBBBD3F" w14:textId="27D09547" w:rsidR="006777C4" w:rsidRPr="00772E5D" w:rsidRDefault="006777C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وخوفٍ وضعفٍ وعجزٍ لا يستطيع أن يدفع شيئًا من ذلك عن نفسه إلا من نجاه الله وسلَّمه وحفظه من ذلك.</w:t>
      </w:r>
    </w:p>
    <w:p w14:paraId="581847E4" w14:textId="429BD7E4" w:rsidR="006777C4" w:rsidRPr="00772E5D" w:rsidRDefault="006777C4" w:rsidP="00C81428">
      <w:pPr>
        <w:pStyle w:val="2"/>
        <w:widowControl/>
        <w:rPr>
          <w:rFonts w:ascii="Traditional Arabic" w:hAnsi="Traditional Arabic"/>
          <w:rtl/>
        </w:rPr>
      </w:pPr>
      <w:bookmarkStart w:id="75" w:name="_Toc215344651"/>
      <w:r w:rsidRPr="00772E5D">
        <w:rPr>
          <w:rFonts w:ascii="Traditional Arabic" w:hAnsi="Traditional Arabic"/>
          <w:rtl/>
        </w:rPr>
        <w:t>قَالَ الإمامُ أَبُو حنيفةَ رضي اللهُ عنهُ: «وإيَّاكَ والغَدْرَ، وإنْ غَدَروا بك».</w:t>
      </w:r>
      <w:bookmarkEnd w:id="75"/>
    </w:p>
    <w:p w14:paraId="3634F3F6" w14:textId="23790F15" w:rsidR="006777C4" w:rsidRPr="00772E5D" w:rsidRDefault="006777C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شارف الإمام على إنهاء وصاياه ولم ينسَ تذكير تلميذه بأمرٍ عظيمٍ يقبح الاتصاف به ويحسن التخلق بضده، ألا وهو الغدر.</w:t>
      </w:r>
    </w:p>
    <w:p w14:paraId="39054CFE" w14:textId="17ECED82" w:rsidR="006777C4" w:rsidRPr="00772E5D" w:rsidRDefault="006777C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جاءنا الإسلام الحنيف بمدح الأخلاق الحسنة ودعوة الناسِ إلى التخلق بها وذمِّ الأخلاق القبيحة، وتحذير الناس منها.</w:t>
      </w:r>
    </w:p>
    <w:p w14:paraId="468B74F4" w14:textId="77E0F08B" w:rsidR="006777C4" w:rsidRPr="00772E5D" w:rsidRDefault="006777C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أخطر الأخلاق الفاسدة ما كان ناتجًا عن فساد القلبِ، لأنَّ صاحبه يكون سيئ النية، خبيث الطوية، ولذا حذَّر القرءان من المنافقين ومن الاتصاف بصفاتهم لأنهم أهل غدرٍ وخيانة، قال تعالى: {هُمُ الْعَدُوُّ فَاحْذَرْهُمْ قَاتَلَهُمُ اللَّهُ أَنَّى يُؤْفَكُونَ} [المنافقون: 4].</w:t>
      </w:r>
    </w:p>
    <w:p w14:paraId="39B9921B" w14:textId="4E545782" w:rsidR="006777C4" w:rsidRPr="00772E5D" w:rsidRDefault="006777C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والغدر صفة ذميمة خسيسة يتصف بها من هو عاجزٌ عن مواجهة خصومه، فيغدر بهم في الخفاء ويخونهم وهم يأمنونه، وقد عدَّد النبي ﷺ بعض صفات المنافق في العلم فقال: «</w:t>
      </w:r>
      <w:r w:rsidR="00F372C3" w:rsidRPr="00772E5D">
        <w:rPr>
          <w:rFonts w:ascii="Traditional Arabic" w:hAnsi="Traditional Arabic" w:cs="Traditional Arabic"/>
          <w:b/>
          <w:bCs/>
          <w:rtl/>
          <w:lang w:bidi="ar-LB"/>
        </w:rPr>
        <w:t>أَرْبَعٌ مَنْ كُنَّ فِيهِ كَانَ مُنَافِقًا أَوْ كَانَتْ فِيهِ خَصْلَةٌ مِنْ أَرْبَعَةٍ كَانَتْ فِيهِ خَصْلَةٌ مِنْ النِّفَاقِ حَتَّى يَدَعَهَا إِذَا حَدَّثَ كَذَبَ، وَإِذَا وَعَدَ أَخْلَفَ، وَإِذَا عَاهَدَ غَدَرَ، وَإِذَا خَاصَمَ فَجَرَ</w:t>
      </w:r>
      <w:r w:rsidRPr="00772E5D">
        <w:rPr>
          <w:rFonts w:ascii="Traditional Arabic" w:hAnsi="Traditional Arabic" w:cs="Traditional Arabic"/>
          <w:rtl/>
          <w:lang w:bidi="ar-LB"/>
        </w:rPr>
        <w:t>»</w:t>
      </w:r>
      <w:r w:rsidR="00F372C3" w:rsidRPr="00772E5D">
        <w:rPr>
          <w:rFonts w:ascii="Traditional Arabic" w:hAnsi="Traditional Arabic" w:cs="Traditional Arabic"/>
          <w:vertAlign w:val="superscript"/>
          <w:rtl/>
          <w:lang w:bidi="ar-LB"/>
        </w:rPr>
        <w:t>(</w:t>
      </w:r>
      <w:r w:rsidR="00F372C3" w:rsidRPr="00772E5D">
        <w:rPr>
          <w:rStyle w:val="ab"/>
          <w:rFonts w:ascii="Traditional Arabic" w:hAnsi="Traditional Arabic" w:cs="Traditional Arabic"/>
          <w:rtl/>
          <w:lang w:bidi="ar-LB"/>
        </w:rPr>
        <w:footnoteReference w:id="617"/>
      </w:r>
      <w:r w:rsidR="00F372C3" w:rsidRPr="00772E5D">
        <w:rPr>
          <w:rFonts w:ascii="Traditional Arabic" w:hAnsi="Traditional Arabic" w:cs="Traditional Arabic"/>
          <w:vertAlign w:val="superscript"/>
          <w:rtl/>
          <w:lang w:bidi="ar-LB"/>
        </w:rPr>
        <w:t>)</w:t>
      </w:r>
      <w:r w:rsidR="00F372C3" w:rsidRPr="00772E5D">
        <w:rPr>
          <w:rFonts w:ascii="Traditional Arabic" w:hAnsi="Traditional Arabic" w:cs="Traditional Arabic"/>
          <w:rtl/>
          <w:lang w:bidi="ar-LB"/>
        </w:rPr>
        <w:t>.</w:t>
      </w:r>
    </w:p>
    <w:p w14:paraId="6E3EC099" w14:textId="15439C00" w:rsidR="00F372C3" w:rsidRPr="00772E5D" w:rsidRDefault="00F372C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والغدر أخو الخيانة، وقد نهى الله عنهما فقال تعالى: {وَإِمَّا تَخَافَنَّ مِن قَوْمٍ خِيَانَةً فَانبِذْ إِلَيْهِمْ عَلَى سَوَاء إِنَّ اللّهَ لاَ يُحِبُّ الخَائِنِينَ} [الأنفال: 58]، وفي ءايةٍ أخرى: {إِنَّ اللّهَ لاَ يُحِبُّ مَن كَانَ خَوَّانًا أَثِيمًا} [النساء: 107].</w:t>
      </w:r>
    </w:p>
    <w:p w14:paraId="5352E8B0" w14:textId="28A3C909" w:rsidR="00F372C3" w:rsidRPr="00772E5D" w:rsidRDefault="00F372C3"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الحديث القدسي قال ﷺ: «</w:t>
      </w:r>
      <w:r w:rsidRPr="00772E5D">
        <w:rPr>
          <w:rFonts w:ascii="Traditional Arabic" w:hAnsi="Traditional Arabic" w:cs="Traditional Arabic"/>
          <w:b/>
          <w:bCs/>
          <w:rtl/>
          <w:lang w:bidi="ar-LB"/>
        </w:rPr>
        <w:t>قَالَ اللَّهُ: ثَلَاثَةٌ أَنَا خَصْمُهُمْ يَوْمَ الْقِيَامَةِ: رَجُلٌ أَعْطَى بِي</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618"/>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ثُمَّ غَدَرَ، وَرَجُلٌ بَاعَ حُرًّا فَأَكَلَ ثَمَنَهُ</w:t>
      </w:r>
      <w:r w:rsidR="00CE121E"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وَرَجُلٌ اسْتَأْجَرَ أَجِيرًا فَاسْتَوْفَى مِنْهُ وَلَمْ يُعْطِ أَجْرَهُ</w:t>
      </w:r>
      <w:r w:rsidRPr="00772E5D">
        <w:rPr>
          <w:rFonts w:ascii="Traditional Arabic" w:hAnsi="Traditional Arabic" w:cs="Traditional Arabic"/>
          <w:rtl/>
          <w:lang w:bidi="ar-LB"/>
        </w:rPr>
        <w:t>»</w:t>
      </w:r>
      <w:r w:rsidR="00CE121E" w:rsidRPr="00772E5D">
        <w:rPr>
          <w:rFonts w:ascii="Traditional Arabic" w:hAnsi="Traditional Arabic" w:cs="Traditional Arabic"/>
          <w:vertAlign w:val="superscript"/>
          <w:rtl/>
          <w:lang w:bidi="ar-LB"/>
        </w:rPr>
        <w:t>(</w:t>
      </w:r>
      <w:r w:rsidR="00CE121E" w:rsidRPr="00772E5D">
        <w:rPr>
          <w:rStyle w:val="ab"/>
          <w:rFonts w:ascii="Traditional Arabic" w:hAnsi="Traditional Arabic" w:cs="Traditional Arabic"/>
          <w:rtl/>
          <w:lang w:bidi="ar-LB"/>
        </w:rPr>
        <w:footnoteReference w:id="619"/>
      </w:r>
      <w:r w:rsidR="00CE121E" w:rsidRPr="00772E5D">
        <w:rPr>
          <w:rFonts w:ascii="Traditional Arabic" w:hAnsi="Traditional Arabic" w:cs="Traditional Arabic"/>
          <w:vertAlign w:val="superscript"/>
          <w:rtl/>
          <w:lang w:bidi="ar-LB"/>
        </w:rPr>
        <w:t>)</w:t>
      </w:r>
      <w:r w:rsidR="00CE121E" w:rsidRPr="00772E5D">
        <w:rPr>
          <w:rFonts w:ascii="Traditional Arabic" w:hAnsi="Traditional Arabic" w:cs="Traditional Arabic"/>
          <w:rtl/>
          <w:lang w:bidi="ar-LB"/>
        </w:rPr>
        <w:t>.</w:t>
      </w:r>
    </w:p>
    <w:p w14:paraId="51A78B6F" w14:textId="3F1F7CA3" w:rsidR="00CE121E" w:rsidRPr="00772E5D" w:rsidRDefault="00CE121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الحديث الشريف: «</w:t>
      </w:r>
      <w:r w:rsidRPr="00772E5D">
        <w:rPr>
          <w:rFonts w:ascii="Traditional Arabic" w:hAnsi="Traditional Arabic" w:cs="Traditional Arabic"/>
          <w:b/>
          <w:bCs/>
          <w:rtl/>
          <w:lang w:bidi="ar-LB"/>
        </w:rPr>
        <w:t>اغْزُوا بِاسْمِ اللَّهِ وَفِي سَبِيلِ اللَّهِ، قَاتِلُوا مَنْ كَفَرَ بِاللَّهِ، اغْزُوا وَلاَ تَغُلُّوا، وَلا تَغْدِرُوا</w:t>
      </w:r>
      <w:r w:rsidRPr="00772E5D">
        <w:rPr>
          <w:rFonts w:ascii="Traditional Arabic" w:hAnsi="Traditional Arabic" w:cs="Traditional Arabic"/>
          <w:rtl/>
          <w:lang w:bidi="ar-LB"/>
        </w:rPr>
        <w:t>»، الحديث</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2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4FB0710E" w14:textId="463FBCE2" w:rsidR="00CE121E" w:rsidRPr="00772E5D" w:rsidRDefault="00CE121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وحين زكَّى النبيُّ أصحاب القرون الثلاثة الأولى بيَّن ما يقع بعدهم من انتشار الغدر والخيانة فقال: «</w:t>
      </w:r>
      <w:r w:rsidRPr="00772E5D">
        <w:rPr>
          <w:rFonts w:ascii="Traditional Arabic" w:hAnsi="Traditional Arabic" w:cs="Traditional Arabic"/>
          <w:b/>
          <w:bCs/>
          <w:rtl/>
          <w:lang w:bidi="ar-LB"/>
        </w:rPr>
        <w:t>ثُمَّ يَكُونُ بَعْدَهُمْ قَوْمٌ يَشْهَدُونَ وَلاَ يُسْتَشْهَدُونَ، وَيَخُونُونَ وَلاَ يُؤْتَمَنُونَ»</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2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2A037F0" w14:textId="0386123B" w:rsidR="00CE121E" w:rsidRPr="00772E5D" w:rsidRDefault="00CE121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وأهلُ الغدر مفضوحون يوم القيامة كما قال النبيُّ ﷺ: «</w:t>
      </w:r>
      <w:r w:rsidRPr="00772E5D">
        <w:rPr>
          <w:rFonts w:ascii="Traditional Arabic" w:hAnsi="Traditional Arabic" w:cs="Traditional Arabic"/>
          <w:b/>
          <w:bCs/>
          <w:rtl/>
          <w:lang w:bidi="ar-LB"/>
        </w:rPr>
        <w:t xml:space="preserve">إِذَا جَمَعَ اللهُ </w:t>
      </w:r>
      <w:r w:rsidR="00855EDD" w:rsidRPr="00772E5D">
        <w:rPr>
          <w:rFonts w:ascii="Traditional Arabic" w:hAnsi="Traditional Arabic" w:cs="Traditional Arabic"/>
          <w:b/>
          <w:bCs/>
          <w:rtl/>
          <w:lang w:bidi="ar-LB"/>
        </w:rPr>
        <w:t>الْأَوَّلِينَ وَالْآخِرِينَ يَوْمَ الْقِيَامَةِ، يُرْفَعُ لِكُلِّ غَادِرٍ لِوَاءٌ، فَقِيلَ: هَذِهِ غَدْرَةُ فُلَانِ بْنِ فُلَانٍ</w:t>
      </w:r>
      <w:r w:rsidRPr="00772E5D">
        <w:rPr>
          <w:rFonts w:ascii="Traditional Arabic" w:hAnsi="Traditional Arabic" w:cs="Traditional Arabic"/>
          <w:rtl/>
          <w:lang w:bidi="ar-LB"/>
        </w:rPr>
        <w:t>»</w:t>
      </w:r>
      <w:r w:rsidR="00855EDD" w:rsidRPr="00772E5D">
        <w:rPr>
          <w:rFonts w:ascii="Traditional Arabic" w:hAnsi="Traditional Arabic" w:cs="Traditional Arabic"/>
          <w:vertAlign w:val="superscript"/>
          <w:rtl/>
          <w:lang w:bidi="ar-LB"/>
        </w:rPr>
        <w:t>(</w:t>
      </w:r>
      <w:r w:rsidR="00855EDD" w:rsidRPr="00772E5D">
        <w:rPr>
          <w:rStyle w:val="ab"/>
          <w:rFonts w:ascii="Traditional Arabic" w:hAnsi="Traditional Arabic" w:cs="Traditional Arabic"/>
          <w:rtl/>
          <w:lang w:bidi="ar-LB"/>
        </w:rPr>
        <w:footnoteReference w:id="622"/>
      </w:r>
      <w:r w:rsidR="00855EDD" w:rsidRPr="00772E5D">
        <w:rPr>
          <w:rFonts w:ascii="Traditional Arabic" w:hAnsi="Traditional Arabic" w:cs="Traditional Arabic"/>
          <w:vertAlign w:val="superscript"/>
          <w:rtl/>
          <w:lang w:bidi="ar-LB"/>
        </w:rPr>
        <w:t>)</w:t>
      </w:r>
      <w:r w:rsidR="00855EDD" w:rsidRPr="00772E5D">
        <w:rPr>
          <w:rFonts w:ascii="Traditional Arabic" w:hAnsi="Traditional Arabic" w:cs="Traditional Arabic"/>
          <w:rtl/>
          <w:lang w:bidi="ar-LB"/>
        </w:rPr>
        <w:t>.</w:t>
      </w:r>
    </w:p>
    <w:p w14:paraId="4FE51925" w14:textId="07703C7F" w:rsidR="00855EDD" w:rsidRPr="00772E5D" w:rsidRDefault="00855EDD"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ومهما ظنَّ الخائن الغدار أنه يدرك بالغدر والخيانة غايته ويحقِّق هدفه فهو مخطئٌ، إذ يرتدُّ عليه سوء عمله، وقد يخونه من خان لأجلهم، وقد يغدرون به كما غدرَ هو بغيره لهم، وشواهد ذلك من التاريخ، ومن الواقع المشاهد كثيرةٌ جدًّا.</w:t>
      </w:r>
    </w:p>
    <w:p w14:paraId="255F269C" w14:textId="2EF561C0" w:rsidR="00855EDD" w:rsidRPr="00772E5D" w:rsidRDefault="00855EDD"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والأصل في أهل الكفر أنهم يخونونَ ولا يؤتمنون، ويغدرون ولا يفون، ولذا انتشرَ في مذاهبهم بزعمهم أنَّ الغاية تسوِّغ الوسيلة، وانظر إلى تحذير القرءان من الكفّار الغدارين الخونة، قال تعالى: {إِنَّ شَرَّ الدَّوَابِّ عِندَ اللّهِ الَّذِينَ كَفَرُواْ فَهُمْ لاَ يُؤْمِنُونَ *الَّذِينَ عَاهَدتَّ مِنْهُمْ ثُمَّ يَنقُضُونَ عَهْدَهُمْ فِي كُلِّ مَرَّةٍ وَهُمْ لاَ يَتَّقُون</w:t>
      </w:r>
      <w:r w:rsidR="00CA6126" w:rsidRPr="00772E5D">
        <w:rPr>
          <w:rFonts w:ascii="Traditional Arabic" w:hAnsi="Traditional Arabic" w:cs="Traditional Arabic"/>
          <w:rtl/>
          <w:lang w:bidi="ar-LB"/>
        </w:rPr>
        <w:t>َ} [الأنفال: 55، 56]، وفي ءايةٍ أخرى: {وَإِن يُرِيدُواْ خِيَانَتَكَ فَقَدْ خَانُواْ اللّهَ مِن قَبْلُ فَأَمْكَنَ مِنْهُمْ وَاللّهُ عَلِيمٌ حَكِيمٌ} [الأنفال: 71].</w:t>
      </w:r>
    </w:p>
    <w:p w14:paraId="0A67DDF5" w14:textId="60B2595D" w:rsidR="00CA6126" w:rsidRPr="00772E5D" w:rsidRDefault="00CA612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روي عن عمر رضي الله عنه قال: لا تأمنوهم إذ خوَّنهم الله عزَّ وجلّ.</w:t>
      </w:r>
    </w:p>
    <w:p w14:paraId="6E3BBD3B" w14:textId="1D3CC165" w:rsidR="00CA6126" w:rsidRPr="00772E5D" w:rsidRDefault="00CA612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وانظر إلى مثالين ضربهما القرءان في امرأتين عاشتا عند نبيّين فقال الله تعالى: {ضَرَبَ اللَّهُ مَثَلاً لِّلَّذِينَ كَفَرُوا اِمْرَأَةَ نُوحٍ وَاِمْرَأَةَ لُوطٍ كَانَتَا تَحْتَ عَبْدَيْنِ مِنْ عِبَادِنَا صَالِحَيْنِ فَخَانَتَاهُمَا} [التحريم: 10]، فكانتا تتجسسانِ على النبيين الكريمين، ولم تكن خيانتهما بالزنا، ولذا قال ابن عباس رضي الله عنه: «</w:t>
      </w:r>
      <w:r w:rsidRPr="00772E5D">
        <w:rPr>
          <w:rFonts w:ascii="Traditional Arabic" w:hAnsi="Traditional Arabic" w:cs="Traditional Arabic"/>
          <w:b/>
          <w:bCs/>
          <w:rtl/>
          <w:lang w:bidi="ar-LB"/>
        </w:rPr>
        <w:t>ما زنت امرأة نبيٍّ قط</w:t>
      </w:r>
      <w:r w:rsidRPr="00772E5D">
        <w:rPr>
          <w:rFonts w:ascii="Traditional Arabic" w:hAnsi="Traditional Arabic" w:cs="Traditional Arabic"/>
          <w:rtl/>
          <w:lang w:bidi="ar-LB"/>
        </w:rPr>
        <w:t>».</w:t>
      </w:r>
    </w:p>
    <w:p w14:paraId="328A0497" w14:textId="4389ED7E" w:rsidR="00C77C08" w:rsidRPr="00772E5D" w:rsidRDefault="00CA612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ونذكر كيف أنَّ اليهود خانت النبيَّ ﷺ ولم يفوا بعهدهم، وكذا كفار مكة لمَّا عقدوا الصلح مع النبيّ ﷺ في الحديبية لم يمكثوا على عهدهم إلا يسيرًا حتَّى نقضوه، فجاء الفتح ولله الحمد. نسأل الله السلامة.</w:t>
      </w:r>
    </w:p>
    <w:p w14:paraId="5B9FC676" w14:textId="77D30C6F" w:rsidR="00CA6126" w:rsidRPr="00772E5D" w:rsidRDefault="00CA612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الحديث: «</w:t>
      </w:r>
      <w:r w:rsidRPr="00772E5D">
        <w:rPr>
          <w:rFonts w:ascii="Traditional Arabic" w:hAnsi="Traditional Arabic" w:cs="Traditional Arabic"/>
          <w:b/>
          <w:bCs/>
          <w:rtl/>
          <w:lang w:bidi="ar-LB"/>
        </w:rPr>
        <w:t>وَأَعُوذُ بِكَ مِنَ الْخِيَانَةِ، فَإِنَّهَا بِئْسَتِ الْبِطَانَةُ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23"/>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3444C9FF" w14:textId="134E4364" w:rsidR="00CA6126" w:rsidRPr="00772E5D" w:rsidRDefault="00CA612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المناوي: «</w:t>
      </w:r>
      <w:r w:rsidRPr="00772E5D">
        <w:rPr>
          <w:rFonts w:ascii="Traditional Arabic" w:hAnsi="Traditional Arabic" w:cs="Traditional Arabic"/>
          <w:b/>
          <w:bCs/>
          <w:rtl/>
          <w:lang w:bidi="ar-LB"/>
        </w:rPr>
        <w:t xml:space="preserve">فَإِنَّهَا بِئْسَتِ الْبِطَانَةُ: </w:t>
      </w:r>
      <w:r w:rsidRPr="00772E5D">
        <w:rPr>
          <w:rFonts w:ascii="Traditional Arabic" w:hAnsi="Traditional Arabic" w:cs="Traditional Arabic"/>
          <w:rtl/>
          <w:lang w:bidi="ar-LB"/>
        </w:rPr>
        <w:t>بالكسر، أي: بئس الشيء الذي يستبطن من أمره ويجعله بطانة».</w:t>
      </w:r>
    </w:p>
    <w:p w14:paraId="7ECA2B3C" w14:textId="5335F510" w:rsidR="00CA6126" w:rsidRPr="00772E5D" w:rsidRDefault="00CA612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فيا أيها القارئ أنت ترى حين تنحرف بعض النفوس </w:t>
      </w:r>
      <w:r w:rsidR="005B04DC" w:rsidRPr="00772E5D">
        <w:rPr>
          <w:rFonts w:ascii="Traditional Arabic" w:hAnsi="Traditional Arabic" w:cs="Traditional Arabic"/>
          <w:rtl/>
          <w:lang w:bidi="ar-LB"/>
        </w:rPr>
        <w:t>عن هدى مولاها، وتعمى عن الحقِ بصائرها كيفَ يستميت أصحابها في نشر باطلهم ويركبون سبلًا لتحقيق أهدافهم، نسأل الله السلامة.</w:t>
      </w:r>
    </w:p>
    <w:p w14:paraId="2087B163" w14:textId="75B15D01" w:rsidR="005B04DC" w:rsidRPr="00772E5D" w:rsidRDefault="005B04DC" w:rsidP="00C81428">
      <w:pPr>
        <w:pStyle w:val="2"/>
        <w:widowControl/>
        <w:rPr>
          <w:rFonts w:ascii="Traditional Arabic" w:hAnsi="Traditional Arabic"/>
          <w:rtl/>
        </w:rPr>
      </w:pPr>
      <w:bookmarkStart w:id="76" w:name="_Toc215344652"/>
      <w:r w:rsidRPr="00772E5D">
        <w:rPr>
          <w:rFonts w:ascii="Traditional Arabic" w:hAnsi="Traditional Arabic"/>
          <w:rtl/>
        </w:rPr>
        <w:t>قَالَ الإمامُ أَبُو حنيفةَ رضي اللهُ عنهُ: «وأدِّ الأمانة وإن خانوك».</w:t>
      </w:r>
      <w:bookmarkEnd w:id="76"/>
    </w:p>
    <w:p w14:paraId="1F6FBFBD" w14:textId="433CB3FC" w:rsidR="005B04DC" w:rsidRPr="00772E5D" w:rsidRDefault="005B04DC"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قارن الإمام بين الأمانة والخيانة وقابل بينهما مرغِّبًا بالأولى ومنفّرًا من الثانية وقد تقدم الكلام على الغدر وهو والخيانة في وادٍ واحدٍ.</w:t>
      </w:r>
    </w:p>
    <w:p w14:paraId="2817D614" w14:textId="188DB6A8" w:rsidR="005B04DC" w:rsidRPr="00772E5D" w:rsidRDefault="005B04DC"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لقد وصف الله تعالى المؤمنين الصالحين الذين كتب الله سبحانه لهم الفلاح والرشاد في الدنيا والآخرة بأنهم يرعَون أماناتهم ويؤدونها حق الأداء. قال تعالى: {وَالَّذِينَ هُمْ لأَمَانَاتِهِمْ وَعَهْدِهِمْ رَاعُون} [المؤمنون: 8].</w:t>
      </w:r>
    </w:p>
    <w:p w14:paraId="4A2E9718" w14:textId="6213D636" w:rsidR="005B04DC" w:rsidRPr="00772E5D" w:rsidRDefault="005B04DC"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القرطبي: «والأمانة تعمُّ جميع وظائف الدين على الصحيح من الأقوال».</w:t>
      </w:r>
    </w:p>
    <w:p w14:paraId="72F4DCD5" w14:textId="1A53497D" w:rsidR="005B04DC" w:rsidRPr="00772E5D" w:rsidRDefault="005B04DC"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والأمانة هي أداء الحقوقِ والمحافظة عليها، فالمسلم الكاملُ يعطي كلَّ ذي حقٍّ حقَّه، يؤدِّي حقَّ الله ويحفظ جوارحه عن الحرام ويؤدِّي ما عليه تجاه الخلق.</w:t>
      </w:r>
    </w:p>
    <w:p w14:paraId="4319B064" w14:textId="6FF146A1" w:rsidR="005B04DC" w:rsidRPr="00772E5D" w:rsidRDefault="005B04DC"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والأمانةُ خُلُقٌ جليلٌ من أخلاق الإسلام، وأساسٌ من أسسه، وانظر إلى قوله تعالى: {إِنَّا عَرَضْنَا الأَمَانَةَ عَلَى السَّمَاوَاتِ وَالأَرْضِ وَالْجِبَالِ فَأَبَيْنَ أَن يَحْمِلْنَهَا وَأَشْفَقْنَ مِنْهَا وَحَمَلَهَا الإِنسَانُ إِنَّهُ كَانَ ظَلُومًا جَهُولاً} [الأحزاب: 72].</w:t>
      </w:r>
    </w:p>
    <w:p w14:paraId="38F51476" w14:textId="40FD648E" w:rsidR="005B04DC" w:rsidRPr="00772E5D" w:rsidRDefault="005B04DC"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أمرنا الله تعالى بأداء الأمانات فقال تعالى: {إِنَّ اللّهَ يَأْمُرُكُمْ أَن تُؤدُّواْ الأَمَانَاتِ إِلَى أَهْلِهَا وَإِذَا حَكَمْتُم بَيْنَ النَّاسِ أَن تَحْكُمُواْ بِالْعَدْلِ إِنَّ اللّهَ نِعِمَّا يَعِظُكُم بِهِ إِنَّ اللّهَ كَانَ سَمِيعًا بَصِيرًا} [النساء: 58].</w:t>
      </w:r>
    </w:p>
    <w:p w14:paraId="204C6480" w14:textId="6A67274E" w:rsidR="00FE4E01" w:rsidRPr="00772E5D" w:rsidRDefault="00FE4E0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والأمانة صفةٌ مميزةٌ لأصحاب الرسالة، فقد كان كلٌّ منهم يقول لقومه: إنِّي لكم رسولٌ أمين. ولقد اتصف النبيُّ ﷺ منذ صغره ولُقِّبَ بين قومه بالصادق الأمين، هذا ومع عداوة الكفار له لم ينفوا عنه هذه الصفة كما جاء في حوار أبي سفيان وهرقل حيث قال هرقل: سألتُك هل يغدر؟ فزعمتَ أنه لا يغدر، وكذلك الرسل لا تغدر.</w:t>
      </w:r>
    </w:p>
    <w:p w14:paraId="64E03E65" w14:textId="3C7F8958" w:rsidR="00FE4E01" w:rsidRPr="00772E5D" w:rsidRDefault="00FE4E0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ولقد جعل الرسول ﷺ الأمانة من أسباب كمال الإيمانِ، فعن أنس ابن مالكٍ رضي الله عنه أن النبي قال: «</w:t>
      </w:r>
      <w:r w:rsidRPr="00772E5D">
        <w:rPr>
          <w:rFonts w:ascii="Traditional Arabic" w:hAnsi="Traditional Arabic" w:cs="Traditional Arabic"/>
          <w:b/>
          <w:bCs/>
          <w:rtl/>
          <w:lang w:bidi="ar-LB"/>
        </w:rPr>
        <w:t xml:space="preserve">لا إيمان </w:t>
      </w:r>
      <w:r w:rsidRPr="00772E5D">
        <w:rPr>
          <w:rFonts w:ascii="Traditional Arabic" w:hAnsi="Traditional Arabic" w:cs="Traditional Arabic"/>
          <w:rtl/>
          <w:lang w:bidi="ar-LB"/>
        </w:rPr>
        <w:t xml:space="preserve">– أي كامل – </w:t>
      </w:r>
      <w:r w:rsidRPr="00772E5D">
        <w:rPr>
          <w:rFonts w:ascii="Traditional Arabic" w:hAnsi="Traditional Arabic" w:cs="Traditional Arabic"/>
          <w:b/>
          <w:bCs/>
          <w:rtl/>
          <w:lang w:bidi="ar-LB"/>
        </w:rPr>
        <w:t>لمن لا أمانة له</w:t>
      </w:r>
      <w:r w:rsidRPr="00772E5D">
        <w:rPr>
          <w:rFonts w:ascii="Traditional Arabic" w:hAnsi="Traditional Arabic" w:cs="Traditional Arabic"/>
          <w:rtl/>
          <w:lang w:bidi="ar-LB"/>
        </w:rPr>
        <w:t>».</w:t>
      </w:r>
    </w:p>
    <w:p w14:paraId="2E954003" w14:textId="4C054D60" w:rsidR="00FE4E01" w:rsidRPr="00772E5D" w:rsidRDefault="0012440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عبد الله بن عمرو أنَّ رسول الله ﷺ قال: «</w:t>
      </w:r>
      <w:r w:rsidRPr="00772E5D">
        <w:rPr>
          <w:rFonts w:ascii="Traditional Arabic" w:hAnsi="Traditional Arabic" w:cs="Traditional Arabic"/>
          <w:b/>
          <w:bCs/>
          <w:rtl/>
          <w:lang w:bidi="ar-LB"/>
        </w:rPr>
        <w:t>أَرْبَعٌ إِذَا كُنَّ فِيكَ فَلَا عَلَيْكَ مَا فَاتَكَ مِنَ الدُّنْيَا: حِفْظُ أَمَانَةٍ، وَصِدْقُ حَدِيثٍ، وَحُسْنُ خَلِيقَةٍ، وَعِفَّةٌ فِي طُعْمَةٍ</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2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C8FD84D" w14:textId="25E78B7A" w:rsidR="00124400" w:rsidRPr="00772E5D" w:rsidRDefault="0012440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وكانت من ءاخر وصايا النبيّ ﷺ في حجة الوداع الوصية بالأمانة، فقال: «</w:t>
      </w:r>
      <w:r w:rsidRPr="00772E5D">
        <w:rPr>
          <w:rFonts w:ascii="Traditional Arabic" w:hAnsi="Traditional Arabic" w:cs="Traditional Arabic"/>
          <w:b/>
          <w:bCs/>
          <w:rtl/>
          <w:lang w:bidi="ar-LB"/>
        </w:rPr>
        <w:t>وَمَنْ كَانَتْ عِنْدَهُ أَمَانَةٌ فَلْيُؤَدِّهَا إِلَى مَنْ ائْتَمَنَهُ عَلَيْهَا</w:t>
      </w:r>
      <w:r w:rsidRPr="00772E5D">
        <w:rPr>
          <w:rFonts w:ascii="Traditional Arabic" w:hAnsi="Traditional Arabic" w:cs="Traditional Arabic"/>
          <w:rtl/>
          <w:lang w:bidi="ar-LB"/>
        </w:rPr>
        <w:t>»، وَبَسَطَ يَدَيْهِ، فَقَالَ: «</w:t>
      </w:r>
      <w:r w:rsidRPr="00772E5D">
        <w:rPr>
          <w:rFonts w:ascii="Traditional Arabic" w:hAnsi="Traditional Arabic" w:cs="Traditional Arabic"/>
          <w:b/>
          <w:bCs/>
          <w:rtl/>
          <w:lang w:bidi="ar-LB"/>
        </w:rPr>
        <w:t>أَلَا هَلْ بَلَّغْتُ؟ أَلَ</w:t>
      </w:r>
      <w:r w:rsidR="006863EE" w:rsidRPr="00772E5D">
        <w:rPr>
          <w:rFonts w:ascii="Traditional Arabic" w:hAnsi="Traditional Arabic" w:cs="Traditional Arabic"/>
          <w:b/>
          <w:bCs/>
          <w:rtl/>
          <w:lang w:bidi="ar-LB"/>
        </w:rPr>
        <w:t>ا</w:t>
      </w:r>
      <w:r w:rsidRPr="00772E5D">
        <w:rPr>
          <w:rFonts w:ascii="Traditional Arabic" w:hAnsi="Traditional Arabic" w:cs="Traditional Arabic"/>
          <w:b/>
          <w:bCs/>
          <w:rtl/>
          <w:lang w:bidi="ar-LB"/>
        </w:rPr>
        <w:t xml:space="preserve"> هَلْ بَلَّغْتُ؟ أَلَا هَلْ بَلَّغْتُ؟</w:t>
      </w:r>
      <w:r w:rsidRPr="00772E5D">
        <w:rPr>
          <w:rFonts w:ascii="Traditional Arabic" w:hAnsi="Traditional Arabic" w:cs="Traditional Arabic"/>
          <w:rtl/>
          <w:lang w:bidi="ar-LB"/>
        </w:rPr>
        <w:t xml:space="preserve">»، ثُمَّ قَالَ: </w:t>
      </w:r>
      <w:r w:rsidR="006863EE" w:rsidRPr="00772E5D">
        <w:rPr>
          <w:rFonts w:ascii="Traditional Arabic" w:hAnsi="Traditional Arabic" w:cs="Traditional Arabic"/>
          <w:rtl/>
          <w:lang w:bidi="ar-LB"/>
        </w:rPr>
        <w:t>«</w:t>
      </w:r>
      <w:r w:rsidR="006863EE" w:rsidRPr="00772E5D">
        <w:rPr>
          <w:rFonts w:ascii="Traditional Arabic" w:hAnsi="Traditional Arabic" w:cs="Traditional Arabic"/>
          <w:b/>
          <w:bCs/>
          <w:rtl/>
          <w:lang w:bidi="ar-LB"/>
        </w:rPr>
        <w:t>لِيُبَلِّغِ الشَّاهِدُ الْغَائِبَ، فَإِنَّهُ رُبَّ مُبَلَّغٍ أَسْعَدُ مِنْ سَامِعٍ</w:t>
      </w:r>
      <w:r w:rsidR="006863EE" w:rsidRPr="00772E5D">
        <w:rPr>
          <w:rFonts w:ascii="Traditional Arabic" w:hAnsi="Traditional Arabic" w:cs="Traditional Arabic"/>
          <w:rtl/>
          <w:lang w:bidi="ar-LB"/>
        </w:rPr>
        <w:t>»</w:t>
      </w:r>
      <w:r w:rsidR="006863EE" w:rsidRPr="00772E5D">
        <w:rPr>
          <w:rFonts w:ascii="Traditional Arabic" w:hAnsi="Traditional Arabic" w:cs="Traditional Arabic"/>
          <w:vertAlign w:val="superscript"/>
          <w:rtl/>
          <w:lang w:bidi="ar-LB"/>
        </w:rPr>
        <w:t>(</w:t>
      </w:r>
      <w:r w:rsidR="006863EE" w:rsidRPr="00772E5D">
        <w:rPr>
          <w:rStyle w:val="ab"/>
          <w:rFonts w:ascii="Traditional Arabic" w:hAnsi="Traditional Arabic" w:cs="Traditional Arabic"/>
          <w:rtl/>
          <w:lang w:bidi="ar-LB"/>
        </w:rPr>
        <w:footnoteReference w:id="625"/>
      </w:r>
      <w:r w:rsidR="006863EE" w:rsidRPr="00772E5D">
        <w:rPr>
          <w:rFonts w:ascii="Traditional Arabic" w:hAnsi="Traditional Arabic" w:cs="Traditional Arabic"/>
          <w:vertAlign w:val="superscript"/>
          <w:rtl/>
          <w:lang w:bidi="ar-LB"/>
        </w:rPr>
        <w:t>)</w:t>
      </w:r>
      <w:r w:rsidR="006863EE" w:rsidRPr="00772E5D">
        <w:rPr>
          <w:rFonts w:ascii="Traditional Arabic" w:hAnsi="Traditional Arabic" w:cs="Traditional Arabic"/>
          <w:rtl/>
          <w:lang w:bidi="ar-LB"/>
        </w:rPr>
        <w:t>.</w:t>
      </w:r>
    </w:p>
    <w:p w14:paraId="7B4FD0CA" w14:textId="5FE1EE9C" w:rsidR="006863EE" w:rsidRPr="00772E5D" w:rsidRDefault="006863E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جعل النبيُّ ﷺ من علاماتِ الساعة عند فساد الزمان نزع الأمانة من قلوب الرجال، فعن حذيفة قال: حدثنا رسول الله ﷺ حديثين قد رأيت أحدهما وأنا أنتظر الآخر، حدثنا أنَّ الأمانة نزلت في جذر قلوب الرجال ثم نزل القرءان فعلموا من القرءان وعلموا من السُّنَّة، ثم حدثنا عن رفع الأمانة قال: «</w:t>
      </w:r>
      <w:r w:rsidRPr="00772E5D">
        <w:rPr>
          <w:rFonts w:ascii="Traditional Arabic" w:hAnsi="Traditional Arabic" w:cs="Traditional Arabic"/>
          <w:b/>
          <w:bCs/>
          <w:rtl/>
          <w:lang w:bidi="ar-LB"/>
        </w:rPr>
        <w:t>يَنَامُ الرَّجُلُ النَّوْمَةَ فَتُقْبَضُ الأَمَانَةُ مِنْ قَلْبِهِ، فَيَظَلُّ أَثَرُهَا مِثْلَ أَثَرِ الْوَكْتِ، ثُمَّ يَنَامُ النَّوْمَةَ فَتُقْبَضُ فَيَبْقَى فِيهَا أَثَرُهَا مِثْلَ أَثَرِ الْمَجْلِ، كَجَمْرٍ دَحْرَجْتَهُ عَلَى رِجْلِكَ فَنَفِطَ، فَتَرَاهُ مُنْتَبِرًا وَلَيْسَ فِيهِ شَيْءٌ، وَيُصْبِحُ النَّاسُ يَتَبَايَعُونَ فَلاَ يَكَادُ أَحَدٌ يُؤَدِّي الأَمَانَةَ، فَيُقَالُ: إِنَّ فِي بَنِي فُلاَنٍ رَجُلاً أَمِينًا‏،‏ وَيُقَالُ لِلرَّجُلِ: مَا أَعْقَلَهُ وَمَا أَظْرَفَهُ وَمَا أَجْلَدَهُ، وَمَا فِي قَلْبِهِ مِثْقَالُ حَبَّةِ خَرْدَلٍ مِنْ إِيمَانٍ</w:t>
      </w:r>
      <w:r w:rsidRPr="00772E5D">
        <w:rPr>
          <w:rFonts w:ascii="Traditional Arabic" w:hAnsi="Traditional Arabic" w:cs="Traditional Arabic"/>
          <w:rtl/>
          <w:lang w:bidi="ar-LB"/>
        </w:rPr>
        <w:t>»، ولقد أتى عليَّ زمان، ولا أبالي أيكم بايعت، لئن كان مسلمًا رده علي الإسلام، وإن كان نصرانيًّا رده علي ساعيه، وأما اليوم: فما كنت أبايع إلا فلانًا وفلانًا</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2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03FE89B7" w14:textId="6BA1B941" w:rsidR="006863EE" w:rsidRPr="00772E5D" w:rsidRDefault="006863EE"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والأمانة أنواع:</w:t>
      </w:r>
    </w:p>
    <w:p w14:paraId="3CEA3D44" w14:textId="2DE37982" w:rsidR="006863EE" w:rsidRPr="00772E5D" w:rsidRDefault="006863EE" w:rsidP="0011274B">
      <w:pPr>
        <w:pStyle w:val="a6"/>
        <w:numPr>
          <w:ilvl w:val="0"/>
          <w:numId w:val="28"/>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الأمانة في العبادة: فمن الأمانة أن يلتزم المسلم بالتكاليف فيؤدي فروض الدين كما ينبغي ويحافظ على الصلاة والصيام والزكاة وبر الوالدين وغير ذلك.</w:t>
      </w:r>
    </w:p>
    <w:p w14:paraId="7FF3F003" w14:textId="150907E1" w:rsidR="006863EE" w:rsidRPr="00772E5D" w:rsidRDefault="006863EE" w:rsidP="0011274B">
      <w:pPr>
        <w:pStyle w:val="a6"/>
        <w:numPr>
          <w:ilvl w:val="0"/>
          <w:numId w:val="28"/>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الأمانة في حفظ الجوارح: فعلى المسلم أن يحافظ على جوارحه بأن لا يستعملها فيما يغضب الله سبحانه. فالعينُ عليه أن يغضَّها عن الحرام، والأذن يجنبها سماع الحرام، فعنه ﷺ: «</w:t>
      </w:r>
      <w:r w:rsidR="00C37E45" w:rsidRPr="00772E5D">
        <w:rPr>
          <w:rFonts w:ascii="Traditional Arabic" w:hAnsi="Traditional Arabic" w:cs="Traditional Arabic"/>
          <w:b/>
          <w:bCs/>
          <w:rtl/>
          <w:lang w:bidi="ar-LB"/>
        </w:rPr>
        <w:t>الْعَيْنُ تَزْنِي</w:t>
      </w:r>
      <w:r w:rsidR="00C37E45" w:rsidRPr="00772E5D">
        <w:rPr>
          <w:rFonts w:ascii="Traditional Arabic" w:hAnsi="Traditional Arabic" w:cs="Traditional Arabic"/>
          <w:b/>
          <w:bCs/>
          <w:vertAlign w:val="superscript"/>
          <w:rtl/>
          <w:lang w:bidi="ar-LB"/>
        </w:rPr>
        <w:t>(</w:t>
      </w:r>
      <w:r w:rsidR="00C37E45" w:rsidRPr="00772E5D">
        <w:rPr>
          <w:rStyle w:val="ab"/>
          <w:rFonts w:ascii="Traditional Arabic" w:hAnsi="Traditional Arabic" w:cs="Traditional Arabic"/>
          <w:b/>
          <w:bCs/>
          <w:rtl/>
          <w:lang w:bidi="ar-LB"/>
        </w:rPr>
        <w:footnoteReference w:id="627"/>
      </w:r>
      <w:r w:rsidR="00C37E45" w:rsidRPr="00772E5D">
        <w:rPr>
          <w:rFonts w:ascii="Traditional Arabic" w:hAnsi="Traditional Arabic" w:cs="Traditional Arabic"/>
          <w:b/>
          <w:bCs/>
          <w:vertAlign w:val="superscript"/>
          <w:rtl/>
          <w:lang w:bidi="ar-LB"/>
        </w:rPr>
        <w:t>)</w:t>
      </w:r>
      <w:r w:rsidR="00C37E45" w:rsidRPr="00772E5D">
        <w:rPr>
          <w:rFonts w:ascii="Traditional Arabic" w:hAnsi="Traditional Arabic" w:cs="Traditional Arabic"/>
          <w:b/>
          <w:bCs/>
          <w:rtl/>
          <w:lang w:bidi="ar-LB"/>
        </w:rPr>
        <w:t>، وَالْقَلْبُ يَزْنِي، فَزِنَا الْعَيْنِ النَّظَرُ، وَزِنَا الْقَلْبِ التَّمَنِّي، وَالْفَرْجُ يُصَدِّقُ مَا هُنَالِكَ أَوْ يُكَذِّبُهُ</w:t>
      </w:r>
      <w:r w:rsidRPr="00772E5D">
        <w:rPr>
          <w:rFonts w:ascii="Traditional Arabic" w:hAnsi="Traditional Arabic" w:cs="Traditional Arabic"/>
          <w:rtl/>
          <w:lang w:bidi="ar-LB"/>
        </w:rPr>
        <w:t>»</w:t>
      </w:r>
      <w:r w:rsidR="00C37E45" w:rsidRPr="00772E5D">
        <w:rPr>
          <w:rFonts w:ascii="Traditional Arabic" w:hAnsi="Traditional Arabic" w:cs="Traditional Arabic"/>
          <w:vertAlign w:val="superscript"/>
          <w:rtl/>
          <w:lang w:bidi="ar-LB"/>
        </w:rPr>
        <w:t>(</w:t>
      </w:r>
      <w:r w:rsidR="00C37E45" w:rsidRPr="00772E5D">
        <w:rPr>
          <w:rStyle w:val="ab"/>
          <w:rFonts w:ascii="Traditional Arabic" w:hAnsi="Traditional Arabic" w:cs="Traditional Arabic"/>
          <w:rtl/>
          <w:lang w:bidi="ar-LB"/>
        </w:rPr>
        <w:footnoteReference w:id="628"/>
      </w:r>
      <w:r w:rsidR="00C37E45" w:rsidRPr="00772E5D">
        <w:rPr>
          <w:rFonts w:ascii="Traditional Arabic" w:hAnsi="Traditional Arabic" w:cs="Traditional Arabic"/>
          <w:vertAlign w:val="superscript"/>
          <w:rtl/>
          <w:lang w:bidi="ar-LB"/>
        </w:rPr>
        <w:t>)</w:t>
      </w:r>
      <w:r w:rsidR="00C37E45" w:rsidRPr="00772E5D">
        <w:rPr>
          <w:rFonts w:ascii="Traditional Arabic" w:hAnsi="Traditional Arabic" w:cs="Traditional Arabic"/>
          <w:rtl/>
          <w:lang w:bidi="ar-LB"/>
        </w:rPr>
        <w:t>.</w:t>
      </w:r>
    </w:p>
    <w:p w14:paraId="462F4C7D" w14:textId="72B90929" w:rsidR="00C37E45" w:rsidRPr="00772E5D" w:rsidRDefault="00C37E45" w:rsidP="0011274B">
      <w:pPr>
        <w:pStyle w:val="a6"/>
        <w:numPr>
          <w:ilvl w:val="0"/>
          <w:numId w:val="28"/>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rtl/>
          <w:lang w:bidi="ar-LB"/>
        </w:rPr>
        <w:t>الأمانة في الودائع: ومن الأمانة حفظ الودائع وأداؤها لأصحابها عندما يطلبونها كما هي مثل ما فعل الرسول ﷺ مع المشركين، فقد كانوا يتركون ودائعهم عند الرسول ﷺ ليحفظها لهم، فعن أبي هريرة رضي الله عنه عن النبي ﷺ قال: «</w:t>
      </w:r>
      <w:r w:rsidRPr="00772E5D">
        <w:rPr>
          <w:rFonts w:ascii="Traditional Arabic" w:hAnsi="Traditional Arabic" w:cs="Traditional Arabic"/>
          <w:b/>
          <w:bCs/>
          <w:rtl/>
          <w:lang w:bidi="ar-LB"/>
        </w:rPr>
        <w:t>مَنْ أَخَذَ أَمْوَالَ النَّاسِ يُرِيدُ أَدَاءَهَا أَدَّى اللَّهُ عَنْهُ، وَمَنْ أَخَذَ يُرِيدُ إِتْلَافَهَا أَتْلَفَهُ اللَّهُ</w:t>
      </w:r>
      <w:r w:rsidRPr="00772E5D">
        <w:rPr>
          <w:rFonts w:ascii="Traditional Arabic" w:hAnsi="Traditional Arabic" w:cs="Traditional Arabic"/>
          <w:rtl/>
          <w:lang w:bidi="ar-LB"/>
        </w:rPr>
        <w:t>»</w:t>
      </w:r>
      <w:r w:rsidR="00E361C8" w:rsidRPr="00772E5D">
        <w:rPr>
          <w:rFonts w:ascii="Traditional Arabic" w:hAnsi="Traditional Arabic" w:cs="Traditional Arabic"/>
          <w:b/>
          <w:bCs/>
          <w:vertAlign w:val="superscript"/>
          <w:rtl/>
          <w:lang w:bidi="ar-LB"/>
        </w:rPr>
        <w:t>(</w:t>
      </w:r>
      <w:r w:rsidR="00E361C8" w:rsidRPr="00772E5D">
        <w:rPr>
          <w:rStyle w:val="ab"/>
          <w:rFonts w:ascii="Traditional Arabic" w:hAnsi="Traditional Arabic" w:cs="Traditional Arabic"/>
          <w:b/>
          <w:bCs/>
          <w:rtl/>
          <w:lang w:bidi="ar-LB"/>
        </w:rPr>
        <w:footnoteReference w:id="629"/>
      </w:r>
      <w:r w:rsidR="00E361C8" w:rsidRPr="00772E5D">
        <w:rPr>
          <w:rFonts w:ascii="Traditional Arabic" w:hAnsi="Traditional Arabic" w:cs="Traditional Arabic"/>
          <w:b/>
          <w:bCs/>
          <w:vertAlign w:val="superscript"/>
          <w:rtl/>
          <w:lang w:bidi="ar-LB"/>
        </w:rPr>
        <w:t>)</w:t>
      </w:r>
      <w:r w:rsidR="00E361C8" w:rsidRPr="00772E5D">
        <w:rPr>
          <w:rFonts w:ascii="Traditional Arabic" w:hAnsi="Traditional Arabic" w:cs="Traditional Arabic"/>
          <w:b/>
          <w:bCs/>
          <w:rtl/>
          <w:lang w:bidi="ar-LB"/>
        </w:rPr>
        <w:t>.</w:t>
      </w:r>
    </w:p>
    <w:p w14:paraId="2C5C4AD5" w14:textId="0C8E59D9" w:rsidR="00E361C8" w:rsidRPr="00772E5D" w:rsidRDefault="00E361C8" w:rsidP="0011274B">
      <w:pPr>
        <w:pStyle w:val="a6"/>
        <w:numPr>
          <w:ilvl w:val="0"/>
          <w:numId w:val="2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الأمانة في العمل: ومن الأمانة أن يؤدي المرء ما عليه على خير وجهٍ، والعامل التقي يتقن عمله ويؤديه بإجادةٍ وأمانةٍ.</w:t>
      </w:r>
    </w:p>
    <w:p w14:paraId="09692E39" w14:textId="2FCE4BB3" w:rsidR="00E361C8" w:rsidRPr="00772E5D" w:rsidRDefault="00E361C8" w:rsidP="0011274B">
      <w:pPr>
        <w:pStyle w:val="a6"/>
        <w:numPr>
          <w:ilvl w:val="0"/>
          <w:numId w:val="2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الأمانة في البيع والشراء: فالمسلم الكامل لا يغش ولا يغدر ولا يخون، فعن أبي هريرة رضي الله عنه أنَّ النبيَّ ﷺ مرَّ برجلٍ يبيع طعامًا فأعجبه فأدخل يده فيه فإذا هو طعامٌ مبلول فقال النبيُّ ﷺ: «</w:t>
      </w:r>
      <w:r w:rsidRPr="00772E5D">
        <w:rPr>
          <w:rFonts w:ascii="Traditional Arabic" w:hAnsi="Traditional Arabic" w:cs="Traditional Arabic"/>
          <w:b/>
          <w:bCs/>
          <w:rtl/>
          <w:lang w:bidi="ar-LB"/>
        </w:rPr>
        <w:t>لَيْسَ مِنَّا مَنْ غَشَّ</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3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أي: ليس على طريقتنا الكاملة.</w:t>
      </w:r>
    </w:p>
    <w:p w14:paraId="2760765B" w14:textId="2C50EBE8" w:rsidR="00E361C8" w:rsidRPr="00772E5D" w:rsidRDefault="00E361C8"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أبي هريرة رضي الله عنه عن رسول الله ﷺ أنَّه ذَكَرَ رَجُلًا مِنْ بَنِي إِسْرَائِيلَ، سَأَلَ بَعْضَ بَنِي إِسْرَائِيلَ أَنْ يُسْلِفَهُ أَلْفَ دِينَارٍ، فَقَالَ: ائْتِنِي بِالشُّهَدَاءِ أُشْهِدُهُمْ‏،‏ فَقَالَ: كَفَى بِاللَّهِ شَهِيدًا‏،‏ قَالَ: فَأْتِنِي بِالْكَفِيلِ‏،‏ قَالَ: كَفَى بِاللَّهِ كَفِيلاً‏،‏ قَالَ: صَدَقْتَ،.‏ فَدَفَعَهَا إِلَيْهِ إِلَى أَجَلٍ مُسَمًّى، فَخَرَجَ فِي الْبَحْرِ فَقَضَى حَاجَتَهُ، ثُمَّ الْتَمَسَ مَرْكَبًا يَرْكَبُهَا يَقْدَمُ عَلَيْهِ لِلأَجَلِ الَّذِي أَجَّلَهُ، فَلَمْ يَجِدْ مَرْكَبًا، فَأَخَذَ خَشَبَةً فَنَقَرَهَا، فَأَدْخَلَ فِيهَا أَلْفَ دِينَارٍ وَصَحِيفَةً مِنْهُ إِلَى صَاحِبِهِ، ثُمَّ زَجَّجَ مَوْضِعَهَا، ثُمَّ أَتَى بِهَا إِلَى الْبَحْرِ</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3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فَقَالَ</w:t>
      </w:r>
      <w:r w:rsidR="00BF2AB8"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اللَّهُمَّ إِنَّكَ تَعْلَمُ أَنِّي كُنْتُ تَسَلَّفْتُ فُلاَنًا أَلْفَ دِينَارٍ، فَسَأَلَنِي كَفِيلاً، فَقُلْتُ</w:t>
      </w:r>
      <w:r w:rsidR="00BF2AB8"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كَفَى بِاللَّهِ كَفِيلاً، فَرَضِيَ بِكَ، وَسَأَلَنِي شَهِيدًا، فَقُلْتُ</w:t>
      </w:r>
      <w:r w:rsidR="00BF2AB8"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كَفَى بِاللَّهِ شَهِيدًا، فَرَضِيَ بِكَ، وَأَنِّي جَهَدْتُ أَنْ أَجِدَ مَرْكَبًا أَبْعَثُ إِلَيْهِ الَّذِي لَهُ فَلَمْ أَقْدِرْ، وَإِنِّي أَسْتَوْدِعُكَهَا‏</w:t>
      </w:r>
      <w:r w:rsidR="00BF2AB8" w:rsidRPr="00772E5D">
        <w:rPr>
          <w:rFonts w:ascii="Traditional Arabic" w:hAnsi="Traditional Arabic" w:cs="Traditional Arabic"/>
          <w:rtl/>
          <w:lang w:bidi="ar-LB"/>
        </w:rPr>
        <w:t>،</w:t>
      </w:r>
      <w:r w:rsidRPr="00772E5D">
        <w:rPr>
          <w:rFonts w:ascii="Traditional Arabic" w:hAnsi="Traditional Arabic" w:cs="Traditional Arabic"/>
          <w:rtl/>
          <w:lang w:bidi="ar-LB"/>
        </w:rPr>
        <w:t>‏ فَرَمَى بِهَا فِي الْبَحْرِ حَتَّى وَلَجَتْ فِيهِ، ثُمَّ انْصَرَفَ وَهْوَ فِي ذَلِكَ يَلْتَمِسُ مَرْكَبًا يَخْرُجُ إِلَى بَلَدِهِ، فَخَرَجَ الرَّجُلُ الَّذِي كَانَ أَسْلَفَهُ، يَنْظُرُ لَعَلَّ مَرْكَبًا قَدْ جَاءَ بِمَالِهِ، فَإِذَا بِالْخَشَبَةِ الَّتِي فِيهَا الْمَالُ، فَأَخَذَهَا لأَهْلِهِ حَطَبًا، فَلَمَّا نَشَرَهَا وَجَدَ الْمَالَ وَالصَّحِيفَةَ، ثُمَّ قَدِمَ الَّذِي كَانَ أَسْلَفَهُ، فَأَتَى بِالأَلْفِ دِينَارٍ</w:t>
      </w:r>
      <w:r w:rsidR="00BF2AB8" w:rsidRPr="00772E5D">
        <w:rPr>
          <w:rFonts w:ascii="Traditional Arabic" w:hAnsi="Traditional Arabic" w:cs="Traditional Arabic"/>
          <w:vertAlign w:val="superscript"/>
          <w:rtl/>
          <w:lang w:bidi="ar-LB"/>
        </w:rPr>
        <w:t>(</w:t>
      </w:r>
      <w:r w:rsidR="00BF2AB8" w:rsidRPr="00772E5D">
        <w:rPr>
          <w:rStyle w:val="ab"/>
          <w:rFonts w:ascii="Traditional Arabic" w:hAnsi="Traditional Arabic" w:cs="Traditional Arabic"/>
          <w:rtl/>
          <w:lang w:bidi="ar-LB"/>
        </w:rPr>
        <w:footnoteReference w:id="632"/>
      </w:r>
      <w:r w:rsidR="00BF2AB8"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فَقَالَ</w:t>
      </w:r>
      <w:r w:rsidR="00BF2AB8"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وَاللَّهِ مَا زِلْتُ جَاهِدًا فِي طَلَبِ مَرْكَبٍ لآتِيَكَ بِمَالِكَ، فَمَا وَجَدْتُ مَرْكَبًا قَبْلَ الَّذِي أَتَيْتُ فِيهِ‏</w:t>
      </w:r>
      <w:r w:rsidR="00BF2AB8" w:rsidRPr="00772E5D">
        <w:rPr>
          <w:rFonts w:ascii="Traditional Arabic" w:hAnsi="Traditional Arabic" w:cs="Traditional Arabic"/>
          <w:rtl/>
          <w:lang w:bidi="ar-LB"/>
        </w:rPr>
        <w:t>،</w:t>
      </w:r>
      <w:r w:rsidRPr="00772E5D">
        <w:rPr>
          <w:rFonts w:ascii="Traditional Arabic" w:hAnsi="Traditional Arabic" w:cs="Traditional Arabic"/>
          <w:rtl/>
          <w:lang w:bidi="ar-LB"/>
        </w:rPr>
        <w:t>‏ قَالَ</w:t>
      </w:r>
      <w:r w:rsidR="00BF2AB8"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هَلْ كُنْتَ بَعَثْتَ إِلَىَّ بِشَ</w:t>
      </w:r>
      <w:r w:rsidR="00BF2AB8" w:rsidRPr="00772E5D">
        <w:rPr>
          <w:rFonts w:ascii="Traditional Arabic" w:hAnsi="Traditional Arabic" w:cs="Traditional Arabic"/>
          <w:rtl/>
          <w:lang w:bidi="ar-LB"/>
        </w:rPr>
        <w:t>ي</w:t>
      </w:r>
      <w:r w:rsidRPr="00772E5D">
        <w:rPr>
          <w:rFonts w:ascii="Traditional Arabic" w:hAnsi="Traditional Arabic" w:cs="Traditional Arabic"/>
          <w:rtl/>
          <w:lang w:bidi="ar-LB"/>
        </w:rPr>
        <w:t>ْءٍ</w:t>
      </w:r>
      <w:r w:rsidR="00BF2AB8"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قَالَ</w:t>
      </w:r>
      <w:r w:rsidR="00BF2AB8"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أُخْبِرُكَ أَنِّي لَمْ أَجِدْ مَرْكَبًا قَبْلَ الَّذِي جِئْتُ فِيهِ‏</w:t>
      </w:r>
      <w:r w:rsidR="00BF2AB8" w:rsidRPr="00772E5D">
        <w:rPr>
          <w:rFonts w:ascii="Traditional Arabic" w:hAnsi="Traditional Arabic" w:cs="Traditional Arabic"/>
          <w:rtl/>
          <w:lang w:bidi="ar-LB"/>
        </w:rPr>
        <w:t>،</w:t>
      </w:r>
      <w:r w:rsidRPr="00772E5D">
        <w:rPr>
          <w:rFonts w:ascii="Traditional Arabic" w:hAnsi="Traditional Arabic" w:cs="Traditional Arabic"/>
          <w:rtl/>
          <w:lang w:bidi="ar-LB"/>
        </w:rPr>
        <w:t>‏ قَالَ</w:t>
      </w:r>
      <w:r w:rsidR="00BF2AB8" w:rsidRPr="00772E5D">
        <w:rPr>
          <w:rFonts w:ascii="Traditional Arabic" w:hAnsi="Traditional Arabic" w:cs="Traditional Arabic"/>
          <w:rtl/>
          <w:lang w:bidi="ar-LB"/>
        </w:rPr>
        <w:t>:</w:t>
      </w:r>
      <w:r w:rsidRPr="00772E5D">
        <w:rPr>
          <w:rFonts w:ascii="Traditional Arabic" w:hAnsi="Traditional Arabic" w:cs="Traditional Arabic"/>
          <w:rtl/>
          <w:lang w:bidi="ar-LB"/>
        </w:rPr>
        <w:t xml:space="preserve"> فَإِنَّ اللَّهَ قَدْ أَدَّى عَنْكَ الَّذِي بَعَثْتَ فِي الْخَشَبَةِ فَانْصَرِفْ بِالأَلْفِ الدِّينَارِ رَاشِدًا</w:t>
      </w:r>
      <w:r w:rsidR="00BF2AB8" w:rsidRPr="00772E5D">
        <w:rPr>
          <w:rFonts w:ascii="Traditional Arabic" w:hAnsi="Traditional Arabic" w:cs="Traditional Arabic"/>
          <w:vertAlign w:val="superscript"/>
          <w:rtl/>
          <w:lang w:bidi="ar-LB"/>
        </w:rPr>
        <w:t>(</w:t>
      </w:r>
      <w:r w:rsidR="00BF2AB8" w:rsidRPr="00772E5D">
        <w:rPr>
          <w:rStyle w:val="ab"/>
          <w:rFonts w:ascii="Traditional Arabic" w:hAnsi="Traditional Arabic" w:cs="Traditional Arabic"/>
          <w:rtl/>
          <w:lang w:bidi="ar-LB"/>
        </w:rPr>
        <w:footnoteReference w:id="633"/>
      </w:r>
      <w:r w:rsidR="00BF2AB8" w:rsidRPr="00772E5D">
        <w:rPr>
          <w:rFonts w:ascii="Traditional Arabic" w:hAnsi="Traditional Arabic" w:cs="Traditional Arabic"/>
          <w:vertAlign w:val="superscript"/>
          <w:rtl/>
          <w:lang w:bidi="ar-LB"/>
        </w:rPr>
        <w:t>)</w:t>
      </w:r>
      <w:r w:rsidR="00BF2AB8" w:rsidRPr="00772E5D">
        <w:rPr>
          <w:rFonts w:ascii="Traditional Arabic" w:hAnsi="Traditional Arabic" w:cs="Traditional Arabic"/>
          <w:rtl/>
          <w:lang w:bidi="ar-LB"/>
        </w:rPr>
        <w:t>.</w:t>
      </w:r>
    </w:p>
    <w:p w14:paraId="6AD68010" w14:textId="2DAB848A" w:rsidR="00BF2AB8" w:rsidRPr="00772E5D" w:rsidRDefault="00BF2AB8" w:rsidP="0011274B">
      <w:pPr>
        <w:pStyle w:val="a6"/>
        <w:numPr>
          <w:ilvl w:val="0"/>
          <w:numId w:val="2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الأمانة في حفظ الأسرار: فالمسلم الأمين يحفظ سرَّ أخيه ولا يخونه ولا يفشي أسراره، فعن أبي سعيد الخدري رضي الله عنه يقول: قال رسول الله ﷺ: «</w:t>
      </w:r>
      <w:r w:rsidRPr="00772E5D">
        <w:rPr>
          <w:rFonts w:ascii="Traditional Arabic" w:hAnsi="Traditional Arabic" w:cs="Traditional Arabic"/>
          <w:b/>
          <w:bCs/>
          <w:rtl/>
          <w:lang w:bidi="ar-LB"/>
        </w:rPr>
        <w:t>إِنَّ مِنْ أَعْظَمِ الأَمَانَةِ عِنْدَ اللَّهِ يَوْمَ الْقِيَامَةِ الرَّجُلَ يُفْضِي إِلَى امْرَأَتِهِ، وَتُفْضِي إِلَيْهِ، ثُمَّ يَنْشُرُ سِرَّهَا</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34"/>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682155C8" w14:textId="071B9162" w:rsidR="00BF2AB8" w:rsidRPr="00772E5D" w:rsidRDefault="00BF2AB8" w:rsidP="0011274B">
      <w:pPr>
        <w:pStyle w:val="a6"/>
        <w:numPr>
          <w:ilvl w:val="0"/>
          <w:numId w:val="28"/>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 xml:space="preserve">الأمانة في الكلام: ومن الأمانة أن يلتزم المسلم بالكلمة الجادة فيعرف قدر الكلمة وأهميتها، فالكلمة قد تدخل صاحبها الجنة، وقد تدخله النار، وأخصُّ بكلامي هؤلاء المدرسين فقلَّ من يفتي بعلم، قال تعالى: </w:t>
      </w:r>
      <w:r w:rsidR="00F52D04" w:rsidRPr="00772E5D">
        <w:rPr>
          <w:rFonts w:ascii="Traditional Arabic" w:hAnsi="Traditional Arabic" w:cs="Traditional Arabic"/>
          <w:rtl/>
          <w:lang w:bidi="ar-LB"/>
        </w:rPr>
        <w:t>{أَلَمْ تَرَ كَيْفَ ضَرَبَ اللّهُ مَثَلاً كَلِمَةً طَيِّبَةً كَشَجَرةٍ طَيِّبَةٍ أَصْلُهَا ثَابِتٌ وَفَرْعُهَا فِي السَّمَاءِ *تُؤْتِي أُكُلَهَا كُلَّ حِينٍ بِإِذْنِ رَبِّهَا وَيَضْرِبُ اللّهُ الأَمْثَالَ لِلنَّاسِ لَعَلَّهُمْ يَتَذَكَّرُونَ *وَمَثلُ كَلِمَةٍ خَبِيثَةٍ كَشَجَرَةٍ خَبِيثَةٍ اجْتُثَّتْ مِن فَوْقِ الأَرْضِ مَا لَهَا مِن قَرَارٍ} [إبراهيم: 24 – 26].</w:t>
      </w:r>
    </w:p>
    <w:p w14:paraId="2394735C" w14:textId="29C66B2C" w:rsidR="00F52D04" w:rsidRPr="00772E5D" w:rsidRDefault="009B298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معاذ بن جبل قال: كنت مع النبي ﷺ في سفر، فأصبحت يومًا قريبًا منه ونحن نسير، فقلتك يا رسول الله أخبرني بعمل يدخلني الجنة ويباعدني عن النار، قال: «</w:t>
      </w:r>
      <w:r w:rsidRPr="00772E5D">
        <w:rPr>
          <w:rFonts w:ascii="Traditional Arabic" w:hAnsi="Traditional Arabic" w:cs="Traditional Arabic"/>
          <w:b/>
          <w:bCs/>
          <w:rtl/>
          <w:lang w:bidi="ar-LB"/>
        </w:rPr>
        <w:t xml:space="preserve">لَقَدْ سَأَلْت عَنْ عَظِيمٍ، وَإِنَّهُ لَيَسِيرٌ عَلَى مَنْ يَسَّرَهُ اللَّهُ عَلَيْهِ، تَعْبُدُ اللَّهَ لَا تُشْرِكْ بِهِ شَيْئًا، وَتُقِيمُ الصَّلَاةَ، وَتُؤْتِي الزَّكَاةَ، وَتَصُومُ رَمَضَانَ، وَتَحُجُّ الْبَيْتَ»، </w:t>
      </w:r>
      <w:r w:rsidRPr="00772E5D">
        <w:rPr>
          <w:rFonts w:ascii="Traditional Arabic" w:hAnsi="Traditional Arabic" w:cs="Traditional Arabic"/>
          <w:rtl/>
          <w:lang w:bidi="ar-LB"/>
        </w:rPr>
        <w:t>ثُمَّ قَالَ:</w:t>
      </w:r>
      <w:r w:rsidRPr="00772E5D">
        <w:rPr>
          <w:rFonts w:ascii="Traditional Arabic" w:hAnsi="Traditional Arabic" w:cs="Traditional Arabic"/>
          <w:b/>
          <w:bCs/>
          <w:rtl/>
          <w:lang w:bidi="ar-LB"/>
        </w:rPr>
        <w:t xml:space="preserve"> «أَلَا أَدُلُّك عَلَى أَبْوَابِ الْخَيْرِ؟ الصَّوْمُ جُنَّةٌ، وَالصَّدَقَةُ تُطْفِئُ الْخَطِيئَةَ، وَصَلَاةُ الرَّجُلِ فِي جَوْفِ اللَّيْلِ»، </w:t>
      </w:r>
      <w:r w:rsidRPr="00772E5D">
        <w:rPr>
          <w:rFonts w:ascii="Traditional Arabic" w:hAnsi="Traditional Arabic" w:cs="Traditional Arabic"/>
          <w:rtl/>
          <w:lang w:bidi="ar-LB"/>
        </w:rPr>
        <w:t>ثُمَّ قَرَأَ</w:t>
      </w:r>
      <w:r w:rsidRPr="00772E5D">
        <w:rPr>
          <w:rFonts w:ascii="Traditional Arabic" w:hAnsi="Traditional Arabic" w:cs="Traditional Arabic"/>
          <w:b/>
          <w:bCs/>
          <w:rtl/>
          <w:lang w:bidi="ar-LB"/>
        </w:rPr>
        <w:t>: {</w:t>
      </w:r>
      <w:r w:rsidRPr="00772E5D">
        <w:rPr>
          <w:rFonts w:ascii="Traditional Arabic" w:hAnsi="Traditional Arabic" w:cs="Traditional Arabic"/>
          <w:rtl/>
          <w:lang w:bidi="ar-LB"/>
        </w:rPr>
        <w:t>تَتَجَافَى جُنُوبُهُمْ عَنِ الْمَضَاجِعِ</w:t>
      </w:r>
      <w:r w:rsidRPr="00772E5D">
        <w:rPr>
          <w:rFonts w:ascii="Traditional Arabic" w:hAnsi="Traditional Arabic" w:cs="Traditional Arabic"/>
          <w:b/>
          <w:bCs/>
          <w:rtl/>
          <w:lang w:bidi="ar-LB"/>
        </w:rPr>
        <w:t xml:space="preserve">} </w:t>
      </w:r>
      <w:r w:rsidRPr="00772E5D">
        <w:rPr>
          <w:rFonts w:ascii="Traditional Arabic" w:hAnsi="Traditional Arabic" w:cs="Traditional Arabic"/>
          <w:rtl/>
          <w:lang w:bidi="ar-LB"/>
        </w:rPr>
        <w:t>حَتَّى بَلَغَ {يَعْمَلُونَ} [السجدة: 16، 17]</w:t>
      </w:r>
      <w:r w:rsidRPr="00772E5D">
        <w:rPr>
          <w:rFonts w:ascii="Traditional Arabic" w:hAnsi="Traditional Arabic" w:cs="Traditional Arabic"/>
          <w:b/>
          <w:bCs/>
          <w:rtl/>
          <w:lang w:bidi="ar-LB"/>
        </w:rPr>
        <w:t xml:space="preserve"> </w:t>
      </w:r>
      <w:r w:rsidRPr="00772E5D">
        <w:rPr>
          <w:rFonts w:ascii="Traditional Arabic" w:hAnsi="Traditional Arabic" w:cs="Traditional Arabic"/>
          <w:rtl/>
          <w:lang w:bidi="ar-LB"/>
        </w:rPr>
        <w:t>ثُمَّ قَالَ</w:t>
      </w:r>
      <w:r w:rsidRPr="00772E5D">
        <w:rPr>
          <w:rFonts w:ascii="Traditional Arabic" w:hAnsi="Traditional Arabic" w:cs="Traditional Arabic"/>
          <w:b/>
          <w:bCs/>
          <w:rtl/>
          <w:lang w:bidi="ar-LB"/>
        </w:rPr>
        <w:t>: «أَلَا أُخْبِرُك بِرَأْسِ الْأَمْرِ وَعَمُودِهِ وَذُرْوَةِ سَنَامِهِ؟</w:t>
      </w:r>
      <w:r w:rsidR="00DA6ABE"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w:t>
      </w:r>
      <w:r w:rsidR="00DA6ABE" w:rsidRPr="00772E5D">
        <w:rPr>
          <w:rFonts w:ascii="Traditional Arabic" w:hAnsi="Traditional Arabic" w:cs="Traditional Arabic"/>
          <w:rtl/>
          <w:lang w:bidi="ar-LB"/>
        </w:rPr>
        <w:t>فقلت</w:t>
      </w:r>
      <w:r w:rsidRPr="00772E5D">
        <w:rPr>
          <w:rFonts w:ascii="Traditional Arabic" w:hAnsi="Traditional Arabic" w:cs="Traditional Arabic"/>
          <w:rtl/>
          <w:lang w:bidi="ar-LB"/>
        </w:rPr>
        <w:t xml:space="preserve">: </w:t>
      </w:r>
      <w:r w:rsidR="00DA6ABE" w:rsidRPr="00772E5D">
        <w:rPr>
          <w:rFonts w:ascii="Traditional Arabic" w:hAnsi="Traditional Arabic" w:cs="Traditional Arabic"/>
          <w:rtl/>
          <w:lang w:bidi="ar-LB"/>
        </w:rPr>
        <w:t>بلى</w:t>
      </w:r>
      <w:r w:rsidRPr="00772E5D">
        <w:rPr>
          <w:rFonts w:ascii="Traditional Arabic" w:hAnsi="Traditional Arabic" w:cs="Traditional Arabic"/>
          <w:rtl/>
          <w:lang w:bidi="ar-LB"/>
        </w:rPr>
        <w:t xml:space="preserve"> يا رَسولَ اللهِ. </w:t>
      </w:r>
      <w:r w:rsidR="005832F4" w:rsidRPr="00772E5D">
        <w:rPr>
          <w:rFonts w:ascii="Traditional Arabic" w:hAnsi="Traditional Arabic" w:cs="Traditional Arabic"/>
          <w:rtl/>
          <w:lang w:bidi="ar-LB"/>
        </w:rPr>
        <w:t>قال</w:t>
      </w:r>
      <w:r w:rsidRPr="00772E5D">
        <w:rPr>
          <w:rFonts w:ascii="Traditional Arabic" w:hAnsi="Traditional Arabic" w:cs="Traditional Arabic"/>
          <w:rtl/>
          <w:lang w:bidi="ar-LB"/>
        </w:rPr>
        <w:t>:</w:t>
      </w:r>
      <w:r w:rsidRPr="00772E5D">
        <w:rPr>
          <w:rFonts w:ascii="Traditional Arabic" w:hAnsi="Traditional Arabic" w:cs="Traditional Arabic"/>
          <w:b/>
          <w:bCs/>
          <w:rtl/>
          <w:lang w:bidi="ar-LB"/>
        </w:rPr>
        <w:t xml:space="preserve"> </w:t>
      </w:r>
      <w:r w:rsidR="005832F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رَأْسُ الْأَمْرِ الْإِسْلَامُ وَعَمُودُهُ الصَّلَاةُ، وَذُرْوَةُ سَنَامِهِ الْجِهَادُ</w:t>
      </w:r>
      <w:r w:rsidR="005832F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w:t>
      </w:r>
      <w:r w:rsidR="005832F4" w:rsidRPr="00772E5D">
        <w:rPr>
          <w:rFonts w:ascii="Traditional Arabic" w:hAnsi="Traditional Arabic" w:cs="Traditional Arabic"/>
          <w:rtl/>
          <w:lang w:bidi="ar-LB"/>
        </w:rPr>
        <w:t>ثم قال</w:t>
      </w:r>
      <w:r w:rsidRPr="00772E5D">
        <w:rPr>
          <w:rFonts w:ascii="Traditional Arabic" w:hAnsi="Traditional Arabic" w:cs="Traditional Arabic"/>
          <w:b/>
          <w:bCs/>
          <w:rtl/>
          <w:lang w:bidi="ar-LB"/>
        </w:rPr>
        <w:t xml:space="preserve">: </w:t>
      </w:r>
      <w:r w:rsidR="005832F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أَلَا أُخْبِرُك بِمَلَاكِ ذَلِكَ كُلِّهِ؟</w:t>
      </w:r>
      <w:r w:rsidR="005832F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w:t>
      </w:r>
      <w:r w:rsidR="005832F4" w:rsidRPr="00772E5D">
        <w:rPr>
          <w:rFonts w:ascii="Traditional Arabic" w:hAnsi="Traditional Arabic" w:cs="Traditional Arabic"/>
          <w:rtl/>
          <w:lang w:bidi="ar-LB"/>
        </w:rPr>
        <w:t>فقلت له: بلى يا نبي الله،</w:t>
      </w:r>
      <w:r w:rsidRPr="00772E5D">
        <w:rPr>
          <w:rFonts w:ascii="Traditional Arabic" w:hAnsi="Traditional Arabic" w:cs="Traditional Arabic"/>
          <w:rtl/>
          <w:lang w:bidi="ar-LB"/>
        </w:rPr>
        <w:t xml:space="preserve"> فَأَخَذَ بِلِسَانِهِ </w:t>
      </w:r>
      <w:r w:rsidR="005832F4" w:rsidRPr="00772E5D">
        <w:rPr>
          <w:rFonts w:ascii="Traditional Arabic" w:hAnsi="Traditional Arabic" w:cs="Traditional Arabic"/>
          <w:rtl/>
          <w:lang w:bidi="ar-LB"/>
        </w:rPr>
        <w:t>فَ</w:t>
      </w:r>
      <w:r w:rsidRPr="00772E5D">
        <w:rPr>
          <w:rFonts w:ascii="Traditional Arabic" w:hAnsi="Traditional Arabic" w:cs="Traditional Arabic"/>
          <w:rtl/>
          <w:lang w:bidi="ar-LB"/>
        </w:rPr>
        <w:t>قَالَ</w:t>
      </w:r>
      <w:r w:rsidRPr="00772E5D">
        <w:rPr>
          <w:rFonts w:ascii="Traditional Arabic" w:hAnsi="Traditional Arabic" w:cs="Traditional Arabic"/>
          <w:b/>
          <w:bCs/>
          <w:rtl/>
          <w:lang w:bidi="ar-LB"/>
        </w:rPr>
        <w:t xml:space="preserve">: </w:t>
      </w:r>
      <w:r w:rsidR="005832F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كُفَّ عَلَيْك هَذَا</w:t>
      </w:r>
      <w:r w:rsidR="005832F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w:t>
      </w:r>
      <w:r w:rsidR="005832F4" w:rsidRPr="00772E5D">
        <w:rPr>
          <w:rFonts w:ascii="Traditional Arabic" w:hAnsi="Traditional Arabic" w:cs="Traditional Arabic"/>
          <w:rtl/>
          <w:lang w:bidi="ar-LB"/>
        </w:rPr>
        <w:t>فقلت: يا رسول اللهِ،</w:t>
      </w:r>
      <w:r w:rsidRPr="00772E5D">
        <w:rPr>
          <w:rFonts w:ascii="Traditional Arabic" w:hAnsi="Traditional Arabic" w:cs="Traditional Arabic"/>
          <w:b/>
          <w:bCs/>
          <w:rtl/>
          <w:lang w:bidi="ar-LB"/>
        </w:rPr>
        <w:t xml:space="preserve"> </w:t>
      </w:r>
      <w:r w:rsidRPr="00772E5D">
        <w:rPr>
          <w:rFonts w:ascii="Traditional Arabic" w:hAnsi="Traditional Arabic" w:cs="Traditional Arabic"/>
          <w:rtl/>
          <w:lang w:bidi="ar-LB"/>
        </w:rPr>
        <w:t>وَإِنَّا لَمُؤَاخَذُونَ بِمَا نَتَكَلَّمُ بِهِ؟</w:t>
      </w:r>
      <w:r w:rsidRPr="00772E5D">
        <w:rPr>
          <w:rFonts w:ascii="Traditional Arabic" w:hAnsi="Traditional Arabic" w:cs="Traditional Arabic"/>
          <w:b/>
          <w:bCs/>
          <w:rtl/>
          <w:lang w:bidi="ar-LB"/>
        </w:rPr>
        <w:t xml:space="preserve"> </w:t>
      </w:r>
      <w:r w:rsidR="005832F4" w:rsidRPr="00772E5D">
        <w:rPr>
          <w:rFonts w:ascii="Traditional Arabic" w:hAnsi="Traditional Arabic" w:cs="Traditional Arabic"/>
          <w:rtl/>
          <w:lang w:bidi="ar-LB"/>
        </w:rPr>
        <w:t>فقال</w:t>
      </w:r>
      <w:r w:rsidRPr="00772E5D">
        <w:rPr>
          <w:rFonts w:ascii="Traditional Arabic" w:hAnsi="Traditional Arabic" w:cs="Traditional Arabic"/>
          <w:b/>
          <w:bCs/>
          <w:rtl/>
          <w:lang w:bidi="ar-LB"/>
        </w:rPr>
        <w:t xml:space="preserve">: </w:t>
      </w:r>
      <w:r w:rsidR="005832F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ثَكِلَتْك أُمُّك</w:t>
      </w:r>
      <w:r w:rsidR="005832F4" w:rsidRPr="00772E5D">
        <w:rPr>
          <w:rFonts w:ascii="Traditional Arabic" w:hAnsi="Traditional Arabic" w:cs="Traditional Arabic"/>
          <w:b/>
          <w:bCs/>
          <w:rtl/>
          <w:lang w:bidi="ar-LB"/>
        </w:rPr>
        <w:t xml:space="preserve"> يَا مُعَاذُ،</w:t>
      </w:r>
      <w:r w:rsidRPr="00772E5D">
        <w:rPr>
          <w:rFonts w:ascii="Traditional Arabic" w:hAnsi="Traditional Arabic" w:cs="Traditional Arabic"/>
          <w:b/>
          <w:bCs/>
          <w:rtl/>
          <w:lang w:bidi="ar-LB"/>
        </w:rPr>
        <w:t xml:space="preserve"> وَهَلْ يَكُبُّ النَّاسَ</w:t>
      </w:r>
      <w:r w:rsidR="005832F4" w:rsidRPr="00772E5D">
        <w:rPr>
          <w:rFonts w:ascii="Traditional Arabic" w:hAnsi="Traditional Arabic" w:cs="Traditional Arabic"/>
          <w:b/>
          <w:bCs/>
          <w:rtl/>
          <w:lang w:bidi="ar-LB"/>
        </w:rPr>
        <w:t xml:space="preserve"> فِي النَّارِ</w:t>
      </w:r>
      <w:r w:rsidRPr="00772E5D">
        <w:rPr>
          <w:rFonts w:ascii="Traditional Arabic" w:hAnsi="Traditional Arabic" w:cs="Traditional Arabic"/>
          <w:b/>
          <w:bCs/>
          <w:rtl/>
          <w:lang w:bidi="ar-LB"/>
        </w:rPr>
        <w:t xml:space="preserve"> عَلَى وُجُوهِهِمْ</w:t>
      </w:r>
      <w:r w:rsidR="005832F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w:t>
      </w:r>
      <w:r w:rsidRPr="00772E5D">
        <w:rPr>
          <w:rFonts w:ascii="Traditional Arabic" w:hAnsi="Traditional Arabic" w:cs="Traditional Arabic"/>
          <w:rtl/>
          <w:lang w:bidi="ar-LB"/>
        </w:rPr>
        <w:t>أَوْ قَالَ</w:t>
      </w:r>
      <w:r w:rsidR="005832F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w:t>
      </w:r>
      <w:r w:rsidR="005832F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عَلَى مَنَاخِرِهِمْ</w:t>
      </w:r>
      <w:r w:rsidR="005832F4"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xml:space="preserve"> إلَّا حَصَائِدُ أَلْسِنَتِهِمْ؟»</w:t>
      </w:r>
      <w:r w:rsidR="005832F4" w:rsidRPr="00772E5D">
        <w:rPr>
          <w:rFonts w:ascii="Traditional Arabic" w:hAnsi="Traditional Arabic" w:cs="Traditional Arabic"/>
          <w:vertAlign w:val="superscript"/>
          <w:rtl/>
          <w:lang w:bidi="ar-LB"/>
        </w:rPr>
        <w:t>(</w:t>
      </w:r>
      <w:r w:rsidR="005832F4" w:rsidRPr="00772E5D">
        <w:rPr>
          <w:rStyle w:val="ab"/>
          <w:rFonts w:ascii="Traditional Arabic" w:hAnsi="Traditional Arabic" w:cs="Traditional Arabic"/>
          <w:rtl/>
          <w:lang w:bidi="ar-LB"/>
        </w:rPr>
        <w:footnoteReference w:id="635"/>
      </w:r>
      <w:r w:rsidR="005832F4" w:rsidRPr="00772E5D">
        <w:rPr>
          <w:rFonts w:ascii="Traditional Arabic" w:hAnsi="Traditional Arabic" w:cs="Traditional Arabic"/>
          <w:vertAlign w:val="superscript"/>
          <w:rtl/>
          <w:lang w:bidi="ar-LB"/>
        </w:rPr>
        <w:t>)</w:t>
      </w:r>
      <w:r w:rsidR="005832F4" w:rsidRPr="00772E5D">
        <w:rPr>
          <w:rFonts w:ascii="Traditional Arabic" w:hAnsi="Traditional Arabic" w:cs="Traditional Arabic"/>
          <w:rtl/>
          <w:lang w:bidi="ar-LB"/>
        </w:rPr>
        <w:t>.</w:t>
      </w:r>
    </w:p>
    <w:p w14:paraId="710B147F" w14:textId="49FB4001" w:rsidR="005832F4" w:rsidRPr="00772E5D" w:rsidRDefault="005832F4"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اللَّهُمَّ طهِّر قلوبنا من النفاق وعملنا من الرياء وألسنتنا من الكذب وأعيينا من الخيانة فإنك تعلمُ خائنة الأعين وما تخفي الصدور.</w:t>
      </w:r>
    </w:p>
    <w:p w14:paraId="1348A736" w14:textId="4A4274F0" w:rsidR="000F27F5" w:rsidRPr="00772E5D" w:rsidRDefault="000F27F5" w:rsidP="00C81428">
      <w:pPr>
        <w:pStyle w:val="2"/>
        <w:widowControl/>
        <w:rPr>
          <w:rFonts w:ascii="Traditional Arabic" w:hAnsi="Traditional Arabic"/>
          <w:rtl/>
        </w:rPr>
      </w:pPr>
      <w:bookmarkStart w:id="77" w:name="_Toc215344653"/>
      <w:r w:rsidRPr="00772E5D">
        <w:rPr>
          <w:rFonts w:ascii="Traditional Arabic" w:hAnsi="Traditional Arabic"/>
          <w:rtl/>
        </w:rPr>
        <w:t>قَالَ الإمامُ أَبُو حنيفةَ رضي اللهُ عنهُ: «وتمسَّكْ بالوفاءِ».</w:t>
      </w:r>
      <w:bookmarkEnd w:id="77"/>
    </w:p>
    <w:p w14:paraId="24BD9DEC" w14:textId="234474B8" w:rsidR="000F27F5" w:rsidRPr="00772E5D" w:rsidRDefault="000F27F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ءال بنا الحديثُ في هذا الكتاب القيِّم إلى الكلامِ على خلق زان صاحبه وشان فاقده، خلقٌ إذا انتشر بين الأحبة ملأ حياتهم صفاءً ونقاءً، وظللهم بالمودة والإخاء والمحبة والألفة.</w:t>
      </w:r>
    </w:p>
    <w:p w14:paraId="76970230" w14:textId="10628E27" w:rsidR="000F27F5" w:rsidRPr="00772E5D" w:rsidRDefault="000F27F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فهم مما تقدم الأمر به إذ نهى الإمام عن ضده.</w:t>
      </w:r>
    </w:p>
    <w:p w14:paraId="43232F78" w14:textId="15B82A77" w:rsidR="000F27F5" w:rsidRPr="00772E5D" w:rsidRDefault="000F27F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إنه الوفاء! ما أجمله من خلقٍ وما أرقها من خصلة، وما أسماها من صفة. الوفاء خلقٌ جميل وكنزٌ ثمين.</w:t>
      </w:r>
    </w:p>
    <w:p w14:paraId="58DC29FC" w14:textId="46473338" w:rsidR="000F27F5" w:rsidRPr="00772E5D" w:rsidRDefault="000F27F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والوفاء لغةً ضد الغدر، يقال: وفي بعهده وأوفى إذا أتمه ولم ينقض حفظه. وفي الاصطلاحِ هو حفظٌ للعهود والوعود وأداء للأمانات، واعتراف بالجميل، وصيانة للمودة والمحبة.</w:t>
      </w:r>
    </w:p>
    <w:p w14:paraId="62AA8379" w14:textId="50E4C2EE" w:rsidR="000F27F5" w:rsidRPr="00772E5D" w:rsidRDefault="000F27F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روي عن الأصمعي قال: إذا أردتَ أن تعرف وفاء الرجلِ ووفاء عهده فانظر إلى حنينه إلى أوطانه وتشوّقه إلى إخوانه وبكائه على ما مضى من زمانه.</w:t>
      </w:r>
    </w:p>
    <w:p w14:paraId="5329AD06" w14:textId="7760964A" w:rsidR="000F27F5" w:rsidRPr="00772E5D" w:rsidRDefault="000F27F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والوفاء خلقٌ قلَّ من يتخلَّق به في زماننا، ولقلة وجود ذلك في الناس قال تعالى: {وَمَا وَجَدْنَا لأَكْثَرِهِم مِّنْ عَهْدٍ} [الأعراف: 102].</w:t>
      </w:r>
    </w:p>
    <w:p w14:paraId="7A3B79D2" w14:textId="57230866" w:rsidR="000F27F5" w:rsidRPr="00772E5D" w:rsidRDefault="00B0302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ضرب به المثلُ في العزَّةِ والندرة فقالت العرب: هو أعزُّ من الوفاء.</w:t>
      </w:r>
    </w:p>
    <w:p w14:paraId="6207B769" w14:textId="1BA02F73" w:rsidR="00B0302F" w:rsidRPr="00772E5D" w:rsidRDefault="00B0302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يقول الله سبحانه وتعالى ءامرًا به: {وَبِعَهْدِ اللّهِ أَوْفُواْ ذَلِكُمْ وَصَّاكُم بِهِ لَعَلَّكُمْ تَذَكَّرُونَ} [الأنعام: 152]، وانظر إلى ما وردَ في القرءان في حقِّه سبحانه، يقول أصدق القائلين: {وَمَنْ أَوْفَى بِعَهْدِهِ مِنَ اللّهِ} [التوبة: 111]، ويقول سبحانه: {وَعْدَ اللَّهِ لاَ يُخْلِفُ اللَّهُ وَعْدَهُ وَلَكِنَّ أَكْثَرَ النَّاسِ لاَ يَعْلَمُونَ} [الروم: 6]، وقال عزَّ شأنه: {لَكِنِ الَّذِينَ اتَّقَوْا رَبَّهُمْ لَهُمْ غُرَفٌ مِّن فَوْقِهَا غُرَفٌ مَّبْنِيَّةٌ تَجْرِي مِن تَحْتِهَا الأَنْهَارُ وَعْدَ اللَّهِ لاَ يُخْلِفُ اللَّهُ الْمِيعَادَ} [الزمر: 20]، وقال عزَّ وجلَّ: {إِنَّ اللّهَ لاَ يُخْلِفُ الْمِيعَادَ} [آل عمران: 9].</w:t>
      </w:r>
    </w:p>
    <w:p w14:paraId="6CA0157F" w14:textId="3CD9D7AD" w:rsidR="00B0302F" w:rsidRPr="00772E5D" w:rsidRDefault="000166D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والوفاء من صفات المرسلين، فقد قال تعالى: {أَمْ لَمْ يُنَبَّأْ بِمَا فِي صُحُفِ مُوسَى</w:t>
      </w:r>
      <w:r w:rsidR="002C261B"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وَإِبْرَاهِيمَ الَّذِي وَفَّى</w:t>
      </w:r>
      <w:r w:rsidR="002C261B" w:rsidRPr="00772E5D">
        <w:rPr>
          <w:rFonts w:ascii="Traditional Arabic" w:hAnsi="Traditional Arabic" w:cs="Traditional Arabic"/>
          <w:rtl/>
          <w:lang w:bidi="ar-LB"/>
        </w:rPr>
        <w:t>ٰ *</w:t>
      </w:r>
      <w:r w:rsidRPr="00772E5D">
        <w:rPr>
          <w:rFonts w:ascii="Traditional Arabic" w:hAnsi="Traditional Arabic" w:cs="Traditional Arabic"/>
          <w:rtl/>
          <w:lang w:bidi="ar-LB"/>
        </w:rPr>
        <w:t>أَلاَّ تَزِرُ وَازِرَةٌ وِزْرَ أُخْرَى</w:t>
      </w:r>
      <w:r w:rsidR="002C261B" w:rsidRPr="00772E5D">
        <w:rPr>
          <w:rFonts w:ascii="Traditional Arabic" w:hAnsi="Traditional Arabic" w:cs="Traditional Arabic"/>
          <w:rtl/>
          <w:lang w:bidi="ar-LB"/>
        </w:rPr>
        <w:t>ٰ *</w:t>
      </w:r>
      <w:r w:rsidRPr="00772E5D">
        <w:rPr>
          <w:rFonts w:ascii="Traditional Arabic" w:hAnsi="Traditional Arabic" w:cs="Traditional Arabic"/>
          <w:rtl/>
          <w:lang w:bidi="ar-LB"/>
        </w:rPr>
        <w:t>وَأَن لَّيْسَ لِلإِنسَانِ إِلاَّ مَا سَعَى</w:t>
      </w:r>
      <w:r w:rsidR="002C261B" w:rsidRPr="00772E5D">
        <w:rPr>
          <w:rFonts w:ascii="Traditional Arabic" w:hAnsi="Traditional Arabic" w:cs="Traditional Arabic"/>
          <w:rtl/>
          <w:lang w:bidi="ar-LB"/>
        </w:rPr>
        <w:t xml:space="preserve">ٰ * </w:t>
      </w:r>
      <w:r w:rsidRPr="00772E5D">
        <w:rPr>
          <w:rFonts w:ascii="Traditional Arabic" w:hAnsi="Traditional Arabic" w:cs="Traditional Arabic"/>
          <w:rtl/>
          <w:lang w:bidi="ar-LB"/>
        </w:rPr>
        <w:t>وَأَنَّ سَعْيَهُ سَوْفَ يُرَى</w:t>
      </w:r>
      <w:r w:rsidR="002C261B" w:rsidRPr="00772E5D">
        <w:rPr>
          <w:rFonts w:ascii="Traditional Arabic" w:hAnsi="Traditional Arabic" w:cs="Traditional Arabic"/>
          <w:rtl/>
          <w:lang w:bidi="ar-LB"/>
        </w:rPr>
        <w:t>ٰ *</w:t>
      </w:r>
      <w:r w:rsidRPr="00772E5D">
        <w:rPr>
          <w:rFonts w:ascii="Traditional Arabic" w:hAnsi="Traditional Arabic" w:cs="Traditional Arabic"/>
          <w:rtl/>
          <w:lang w:bidi="ar-LB"/>
        </w:rPr>
        <w:t>ثُمَّ يُجْزَاهُ الْجَزَاء الأَوْفَى</w:t>
      </w:r>
      <w:r w:rsidR="002C261B" w:rsidRPr="00772E5D">
        <w:rPr>
          <w:rFonts w:ascii="Traditional Arabic" w:hAnsi="Traditional Arabic" w:cs="Traditional Arabic"/>
          <w:rtl/>
          <w:lang w:bidi="ar-LB"/>
        </w:rPr>
        <w:t>ٰ} [النجم: 36 – 41]، وقال تعالى: {وَاذْكُرْ فِي الْكِتَابِ إِسْمَاعِيلَ إِنَّهُ كَانَ صَادِقَ الْوَعْدِ وَكَانَ رَسُولاً نَّبِيًّا *وَكَانَ يَأْمُرُ أَهْلَهُ بِالصَّلاَةِ وَالزَّكَاةِ وَكَانَ عِندَ رَبِّهِ مَرْضِيًّا} [مريم: 54، 55].</w:t>
      </w:r>
    </w:p>
    <w:p w14:paraId="3A0D5526" w14:textId="1D607A3F" w:rsidR="002C261B" w:rsidRPr="00772E5D" w:rsidRDefault="002C261B"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عبد الله بن عباسٍ رضي الله عنهما قال: أخبرني أبو سفيان أن هرقل قال له: سألتك ماذا يأمركم – أي: النبيُّ ﷺ -، فزعمت أنه أمركم بالصلاة والصدق والعفاف والوفاء بالعهد وأداء الأمانة، قال: وهذه صفة نبي.</w:t>
      </w:r>
    </w:p>
    <w:p w14:paraId="0D01D771" w14:textId="5399F5AD" w:rsidR="002C261B" w:rsidRPr="00772E5D" w:rsidRDefault="002C261B"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تنبيه مهم: </w:t>
      </w:r>
      <w:r w:rsidRPr="00772E5D">
        <w:rPr>
          <w:rFonts w:ascii="Traditional Arabic" w:hAnsi="Traditional Arabic" w:cs="Traditional Arabic"/>
          <w:rtl/>
          <w:lang w:bidi="ar-LB"/>
        </w:rPr>
        <w:t>ظاهر هذه الآية: أنَّ الإنسان لا ينتفع بعمل غيره، وهذا الظاهر غير مراد بالآية قطعًا، إذ المسلم ينتفع بدعاء غيره مطلقًا. وقد ثبت في «الصحيح» الحج عن الميت، وعن المريض الذي لا يمكنه السفر إلى الحج ولا يُرجى شفاؤه، فعن ابن عباس رضي الله عنهما، قال: جاءت امرأة من خثعم عام حجة الوداع، قالت: يا رسول الله إن فريضة الله على عباده في الحج أدركت أبي شيخًا كبيرًا لا يستطيع أن يستوي على الراحلة فهل يقضي عنه أن أحج عنه؟ قال: «</w:t>
      </w:r>
      <w:r w:rsidRPr="00772E5D">
        <w:rPr>
          <w:rFonts w:ascii="Traditional Arabic" w:hAnsi="Traditional Arabic" w:cs="Traditional Arabic"/>
          <w:b/>
          <w:bCs/>
          <w:rtl/>
          <w:lang w:bidi="ar-LB"/>
        </w:rPr>
        <w:t>نَعَمْ</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36"/>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w:t>
      </w:r>
    </w:p>
    <w:p w14:paraId="536ED095" w14:textId="3D3F3052" w:rsidR="002C261B" w:rsidRPr="00772E5D" w:rsidRDefault="002C261B"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صحيح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3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ومسلم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38"/>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أن رسول الله قال: «</w:t>
      </w:r>
      <w:r w:rsidRPr="00772E5D">
        <w:rPr>
          <w:rFonts w:ascii="Traditional Arabic" w:hAnsi="Traditional Arabic" w:cs="Traditional Arabic"/>
          <w:b/>
          <w:bCs/>
          <w:rtl/>
          <w:lang w:bidi="ar-LB"/>
        </w:rPr>
        <w:t>مَنْ مَاتَ وَعَلَيْهِ صِيَامٌ صَامَ عَنْهُ وَلِيُهُ</w:t>
      </w:r>
      <w:r w:rsidRPr="00772E5D">
        <w:rPr>
          <w:rFonts w:ascii="Traditional Arabic" w:hAnsi="Traditional Arabic" w:cs="Traditional Arabic"/>
          <w:rtl/>
          <w:lang w:bidi="ar-LB"/>
        </w:rPr>
        <w:t>».</w:t>
      </w:r>
    </w:p>
    <w:p w14:paraId="3899FAC9" w14:textId="6A6F32D8" w:rsidR="002C261B" w:rsidRPr="00772E5D" w:rsidRDefault="002C261B"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وصلاة الجنازة على الميت ينتفع بها الميت.</w:t>
      </w:r>
    </w:p>
    <w:p w14:paraId="3C9DD9A3" w14:textId="4BFEFEE4" w:rsidR="000F27F5" w:rsidRPr="00772E5D" w:rsidRDefault="004E488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وهناك الكثير من الأحاديث الصحيحة تفيد أن المسلمَ ينتفع بعمل غيره، والله أعلم.</w:t>
      </w:r>
    </w:p>
    <w:p w14:paraId="659F6781" w14:textId="02A64053" w:rsidR="004E4880" w:rsidRPr="00772E5D" w:rsidRDefault="004E488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تتمة: </w:t>
      </w:r>
      <w:r w:rsidRPr="00772E5D">
        <w:rPr>
          <w:rFonts w:ascii="Traditional Arabic" w:hAnsi="Traditional Arabic" w:cs="Traditional Arabic"/>
          <w:rtl/>
          <w:lang w:bidi="ar-LB"/>
        </w:rPr>
        <w:t>والوفاء من سماتِ المؤمنين المتقين، فقد قال تعالى: {وَالْمُوفُونَ بِعَهْدِهِمْ إِذَا عَاهَدُواْ وَالصَّابِرِينَ فِي الْبَأْسَاء والضَّرَّاء وَحِينَ الْبَأْسِ أُولَـئِكَ الَّذِينَ صَدَقُوا وَأُولَـئِكَ هُمُ الْمُتَّقُونَ} [البقرة: 177]، وقال تعالى: {وَالَّذِينَ هُمْ لأَمَانَاتِهِمْ وَعَهْدِهِمْ رَاعُونَ} [المؤمنون: 8].</w:t>
      </w:r>
    </w:p>
    <w:p w14:paraId="42129436" w14:textId="044B0C48" w:rsidR="004E4880" w:rsidRPr="00772E5D" w:rsidRDefault="004E488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رأس ذلك كلِّه أن تقضي اللهَ حقَّه، فإنه سبحانه أحقُّ بالوفاء، وذلك يكون بطاعته وعبادته وتوحيده</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39"/>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وتمجيده وتنزيهه وتقديسه عن سمات المحدثين وصفات المخلوقين.</w:t>
      </w:r>
    </w:p>
    <w:p w14:paraId="2ADE63B2" w14:textId="4930DF39" w:rsidR="004E4880" w:rsidRPr="00772E5D" w:rsidRDefault="004E4880"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وورد عن ابن عبَّاسٍ رضي الله عنهما أنّ امرأةً من جهينة جاءت إلى النبيِّ ﷺ فقالت: إنَّ أمي نذرت أن تحجَّ فلم تحجّ حتى ماتت، أفأحجُّ عنها؟ قال: «</w:t>
      </w:r>
      <w:r w:rsidR="00DE38D1" w:rsidRPr="00772E5D">
        <w:rPr>
          <w:rFonts w:ascii="Traditional Arabic" w:hAnsi="Traditional Arabic" w:cs="Traditional Arabic"/>
          <w:b/>
          <w:bCs/>
          <w:rtl/>
          <w:lang w:bidi="ar-LB"/>
        </w:rPr>
        <w:t>نَعَمْ حُجِّي عَنْهَا، أَرَأَيْتِ لَوْ‏ كَانَ عَلَى أُمِّكِ دَيْنٌ أَكُنْتِ قَاضِيَةً؟ اقْضُوا اللَّهَ فَاللَّهُ أَحَقُّ بِالْوَفَاءِ</w:t>
      </w:r>
      <w:r w:rsidRPr="00772E5D">
        <w:rPr>
          <w:rFonts w:ascii="Traditional Arabic" w:hAnsi="Traditional Arabic" w:cs="Traditional Arabic"/>
          <w:rtl/>
          <w:lang w:bidi="ar-LB"/>
        </w:rPr>
        <w:t>»</w:t>
      </w:r>
      <w:r w:rsidR="00DE38D1" w:rsidRPr="00772E5D">
        <w:rPr>
          <w:rFonts w:ascii="Traditional Arabic" w:hAnsi="Traditional Arabic" w:cs="Traditional Arabic"/>
          <w:vertAlign w:val="superscript"/>
          <w:rtl/>
          <w:lang w:bidi="ar-LB"/>
        </w:rPr>
        <w:t>(</w:t>
      </w:r>
      <w:r w:rsidR="00DE38D1" w:rsidRPr="00772E5D">
        <w:rPr>
          <w:rStyle w:val="ab"/>
          <w:rFonts w:ascii="Traditional Arabic" w:hAnsi="Traditional Arabic" w:cs="Traditional Arabic"/>
          <w:rtl/>
          <w:lang w:bidi="ar-LB"/>
        </w:rPr>
        <w:footnoteReference w:id="640"/>
      </w:r>
      <w:r w:rsidR="00DE38D1" w:rsidRPr="00772E5D">
        <w:rPr>
          <w:rFonts w:ascii="Traditional Arabic" w:hAnsi="Traditional Arabic" w:cs="Traditional Arabic"/>
          <w:vertAlign w:val="superscript"/>
          <w:rtl/>
          <w:lang w:bidi="ar-LB"/>
        </w:rPr>
        <w:t>)</w:t>
      </w:r>
      <w:r w:rsidR="00DE38D1" w:rsidRPr="00772E5D">
        <w:rPr>
          <w:rFonts w:ascii="Traditional Arabic" w:hAnsi="Traditional Arabic" w:cs="Traditional Arabic"/>
          <w:rtl/>
          <w:lang w:bidi="ar-LB"/>
        </w:rPr>
        <w:t>.</w:t>
      </w:r>
    </w:p>
    <w:p w14:paraId="0BF7D514" w14:textId="4A6BF59A" w:rsidR="00DE38D1" w:rsidRPr="00772E5D" w:rsidRDefault="00DE38D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فإنَّ الله سبحانه قد أخذ على ذرية ءادم أن يعبدوه ولا يشركوا به شيئًا، قال الله في كتابه العزيز: {وَإِذْ أَخَذَ رَبُّكَ مِن بَنِي آدَمَ مِن ظُهُورِهِمْ ذُرِّيَّتَهُمْ وَأَشْهَدَهُمْ عَلَى أَنفُسِهِمْ أَلَسْتَ بِرَبِّكُمْ قَالُواْ بَلَى شَهِدْنَا أَن تَقُولُواْ يَوْمَ الْقِيَامَةِ إِنَّا كُنَّا عَنْ هَذَا غَافِلِينَ * أَوْ تَقُولُواْ إِنَّمَا أَشْرَكَ آبَاؤُنَا مِن قَبْلُ وَكُنَّا ذُرِّيَّةً مِّن بَعْدِهِمْ أَفَتُهْلِكُنَا بِمَا فَعَلَ الْمُبْطِلُون</w:t>
      </w:r>
      <w:r w:rsidR="00BD39EC" w:rsidRPr="00772E5D">
        <w:rPr>
          <w:rFonts w:ascii="Traditional Arabic" w:hAnsi="Traditional Arabic" w:cs="Traditional Arabic"/>
          <w:rtl/>
          <w:lang w:bidi="ar-LB"/>
        </w:rPr>
        <w:t>َ</w:t>
      </w:r>
      <w:r w:rsidRPr="00772E5D">
        <w:rPr>
          <w:rFonts w:ascii="Traditional Arabic" w:hAnsi="Traditional Arabic" w:cs="Traditional Arabic"/>
          <w:rtl/>
          <w:lang w:bidi="ar-LB"/>
        </w:rPr>
        <w:t>}</w:t>
      </w:r>
      <w:r w:rsidR="00BD39EC"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[الأعراف</w:t>
      </w:r>
      <w:r w:rsidR="00BD39EC" w:rsidRPr="00772E5D">
        <w:rPr>
          <w:rFonts w:ascii="Traditional Arabic" w:hAnsi="Traditional Arabic" w:cs="Traditional Arabic"/>
          <w:rtl/>
          <w:lang w:bidi="ar-LB"/>
        </w:rPr>
        <w:t>: 173].</w:t>
      </w:r>
    </w:p>
    <w:p w14:paraId="3A5AE312" w14:textId="7B49D600" w:rsidR="00BD39EC" w:rsidRPr="00772E5D" w:rsidRDefault="00BD39EC"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وعن أنس بن مالكٍ رضي الله عنه عن النبيِّ ﷺ قال: «</w:t>
      </w:r>
      <w:r w:rsidRPr="00772E5D">
        <w:rPr>
          <w:rFonts w:ascii="Traditional Arabic" w:hAnsi="Traditional Arabic" w:cs="Traditional Arabic"/>
          <w:b/>
          <w:bCs/>
          <w:rtl/>
          <w:lang w:bidi="ar-LB"/>
        </w:rPr>
        <w:t xml:space="preserve">إِنَّ اللَّهَ يَقُولُ: لأَهْوَنِ أَهْلِ النَّارِ عَذَابًا: لَوْ أَنَّ لَكَ مَا فِي الأَرْضِ مِنْ شَيْءٍ كُنْتَ تَفْتَدِي بِهِ؟ قَالَ: نَعَمْ‏،‏ قَالَ: فَقَدْ سَأَلْتُكَ مَا هُوَ أَهْوَنُ مِنْ هَذَا وَأَنْتَ فِي صُلْبِ </w:t>
      </w:r>
      <w:r w:rsidR="007239F1" w:rsidRPr="00772E5D">
        <w:rPr>
          <w:rFonts w:ascii="Traditional Arabic" w:hAnsi="Traditional Arabic" w:cs="Traditional Arabic"/>
          <w:b/>
          <w:bCs/>
          <w:rtl/>
          <w:lang w:bidi="ar-LB"/>
        </w:rPr>
        <w:t>ءا</w:t>
      </w:r>
      <w:r w:rsidRPr="00772E5D">
        <w:rPr>
          <w:rFonts w:ascii="Traditional Arabic" w:hAnsi="Traditional Arabic" w:cs="Traditional Arabic"/>
          <w:b/>
          <w:bCs/>
          <w:rtl/>
          <w:lang w:bidi="ar-LB"/>
        </w:rPr>
        <w:t>دَمَ أَنْ لاَ تُشْرِكَ بِي‏</w:t>
      </w:r>
      <w:r w:rsidR="007239F1" w:rsidRPr="00772E5D">
        <w:rPr>
          <w:rFonts w:ascii="Traditional Arabic" w:hAnsi="Traditional Arabic" w:cs="Traditional Arabic"/>
          <w:b/>
          <w:bCs/>
          <w:rtl/>
          <w:lang w:bidi="ar-LB"/>
        </w:rPr>
        <w:t>،</w:t>
      </w:r>
      <w:r w:rsidRPr="00772E5D">
        <w:rPr>
          <w:rFonts w:ascii="Traditional Arabic" w:hAnsi="Traditional Arabic" w:cs="Traditional Arabic"/>
          <w:b/>
          <w:bCs/>
          <w:rtl/>
          <w:lang w:bidi="ar-LB"/>
        </w:rPr>
        <w:t>‏ فَأَبَيْتَ إِلاَّ الشِّرْكَ</w:t>
      </w:r>
      <w:r w:rsidRPr="00772E5D">
        <w:rPr>
          <w:rFonts w:ascii="Traditional Arabic" w:hAnsi="Traditional Arabic" w:cs="Traditional Arabic"/>
          <w:rtl/>
          <w:lang w:bidi="ar-LB"/>
        </w:rPr>
        <w:t>»</w:t>
      </w:r>
      <w:r w:rsidR="007239F1" w:rsidRPr="00772E5D">
        <w:rPr>
          <w:rFonts w:ascii="Traditional Arabic" w:hAnsi="Traditional Arabic" w:cs="Traditional Arabic"/>
          <w:vertAlign w:val="superscript"/>
          <w:rtl/>
          <w:lang w:bidi="ar-LB"/>
        </w:rPr>
        <w:t>(</w:t>
      </w:r>
      <w:r w:rsidR="007239F1" w:rsidRPr="00772E5D">
        <w:rPr>
          <w:rStyle w:val="ab"/>
          <w:rFonts w:ascii="Traditional Arabic" w:hAnsi="Traditional Arabic" w:cs="Traditional Arabic"/>
          <w:rtl/>
          <w:lang w:bidi="ar-LB"/>
        </w:rPr>
        <w:footnoteReference w:id="641"/>
      </w:r>
      <w:r w:rsidR="007239F1" w:rsidRPr="00772E5D">
        <w:rPr>
          <w:rFonts w:ascii="Traditional Arabic" w:hAnsi="Traditional Arabic" w:cs="Traditional Arabic"/>
          <w:vertAlign w:val="superscript"/>
          <w:rtl/>
          <w:lang w:bidi="ar-LB"/>
        </w:rPr>
        <w:t>)</w:t>
      </w:r>
      <w:r w:rsidR="007239F1" w:rsidRPr="00772E5D">
        <w:rPr>
          <w:rFonts w:ascii="Traditional Arabic" w:hAnsi="Traditional Arabic" w:cs="Traditional Arabic"/>
          <w:rtl/>
          <w:lang w:bidi="ar-LB"/>
        </w:rPr>
        <w:t>. قال تعالى: {أَلَمْ أَعْهَدْ إِلَيْكُمْ يَا بَنِي آدَمَ أَن لاَّ تَعْبُدُوا الشَّيْطَانَ إِنَّهُ لَكُمْ عَدُوٌّ مُّبِينٌ *وَأَنْ اعْبُدُونِي هَذَا صِرَاطٌ مُّسْتَقِيمٌ} [يس: 60، 61].</w:t>
      </w:r>
    </w:p>
    <w:p w14:paraId="4677C192" w14:textId="5BCFC036" w:rsidR="007239F1" w:rsidRPr="00772E5D" w:rsidRDefault="007239F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فمن أطاع ربَّه والتزم بشرعه وامتثل أمره واجتنب نهيه ووقف عند حدوده كانَ من أهل الوفاء مع الله سبحانه الذي أوجده من العدم وأحياه بالنعم وكرَّمه وأمره أن يعبده وحده دون سواه، قال تعالى: {وَمَا خَلَقْتُ الْجِنَّ وَالإِنسَ إِلاَّ لِيَعْبُدُونِ} [الذاريات: 56].</w:t>
      </w:r>
    </w:p>
    <w:p w14:paraId="438610E0" w14:textId="560773B1" w:rsidR="007239F1" w:rsidRPr="00772E5D" w:rsidRDefault="007239F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{مِنَ الْمُؤْمِنِينَ رِجَالٌ صَدَقُوا مَا عَاهَدُوا اللَّهَ عَلَيْهِ فَمِنْهُم مَّن قَضَى نَحْبَهُ وَمِنْهُم مَّن يَنتَظِرُ وَمَا بَدَّلُوا تَبْدِيلاً} [الأحزاب: 23].</w:t>
      </w:r>
    </w:p>
    <w:p w14:paraId="2B85690D" w14:textId="1B02F0DD" w:rsidR="007239F1" w:rsidRPr="00772E5D" w:rsidRDefault="007239F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فأين الوفاء مع الله ممن ينتهك الحرمات ويواقع المنكرات.</w:t>
      </w:r>
    </w:p>
    <w:p w14:paraId="3A479102" w14:textId="451D9DB4" w:rsidR="007239F1" w:rsidRPr="00772E5D" w:rsidRDefault="007239F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أين الوفاء مع الله ممن فرَّط في طاعة الله فضيَّع فرائضه واعتدى على حدوده.</w:t>
      </w:r>
    </w:p>
    <w:p w14:paraId="28B79633" w14:textId="2F646C00" w:rsidR="007239F1" w:rsidRPr="00772E5D" w:rsidRDefault="007239F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سنام ذلك كلِّه الوفاء لرسول الله ﷺ. هذا الرسول الذي بذلَ كلَّ وسعٍ وتحمَّل كلَّ عناء من أجل أن يبلِّغ للعالمين رسالته، ما من خيرٍ إلا ودلَّ الأمة عليه، وما من شرٍّ إلا وحذَّر الأمَّة منه، بيَّن لنا الطريق وأنار لنا السبيلَ وتركنا على المحجة البيضاء الناصعة الواضحة، لا يزيغُ عنها إلا هالك.</w:t>
      </w:r>
    </w:p>
    <w:p w14:paraId="215B6340" w14:textId="10E30E50" w:rsidR="005832F4" w:rsidRPr="00772E5D" w:rsidRDefault="00E8218B"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فأين الوفاء منَّا لرسول الله ﷺ؟ أين نحن من سنته وهديه وشريعته؟ فالوفاء مع الرسول ﷺ يكون باتباع سنته والتخلقِ بأخلاقه والاقتداء به والدفاع عن دينه وعقيدته، والاحتفال بمولده ﷺ أليس داخلًا في هذا؟! بلى والله.</w:t>
      </w:r>
    </w:p>
    <w:p w14:paraId="768CE2FF" w14:textId="76293116" w:rsidR="00E8218B" w:rsidRPr="00772E5D" w:rsidRDefault="00E8218B"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كان الأنصار أوفياء مع الرسول ﷺ، فقد قال عوفُ بن مالك رضي الله عنه: كنَّا مع النبيّ ﷺ تسعةً أو ثمانيةً أو سبعةً، فقال: ألا تبايعون رسول الله؟ فبسطنا أيدينا، فقلتُ: قد بايعناك يا رسول الله فعلامَ نبايعك؟ قال: «</w:t>
      </w:r>
      <w:r w:rsidR="00E62B52" w:rsidRPr="00772E5D">
        <w:rPr>
          <w:rFonts w:ascii="Traditional Arabic" w:hAnsi="Traditional Arabic" w:cs="Traditional Arabic"/>
          <w:b/>
          <w:bCs/>
          <w:rtl/>
          <w:lang w:bidi="ar-LB"/>
        </w:rPr>
        <w:t xml:space="preserve">عَلَى أَنْ تَعْبُدُوا اللهَ وَلَا تُشْرِكُوا بِهِ شيْئًا، وَالصَّلَوَاتِ الْخَمسِ، وَتُطِعُوا – </w:t>
      </w:r>
      <w:r w:rsidR="00E62B52" w:rsidRPr="00772E5D">
        <w:rPr>
          <w:rFonts w:ascii="Traditional Arabic" w:hAnsi="Traditional Arabic" w:cs="Traditional Arabic"/>
          <w:rtl/>
          <w:lang w:bidi="ar-LB"/>
        </w:rPr>
        <w:t xml:space="preserve">وَأَسَرَّ كَلِمَةً خَفِيَّةً – </w:t>
      </w:r>
      <w:r w:rsidR="00E62B52" w:rsidRPr="00772E5D">
        <w:rPr>
          <w:rFonts w:ascii="Traditional Arabic" w:hAnsi="Traditional Arabic" w:cs="Traditional Arabic"/>
          <w:b/>
          <w:bCs/>
          <w:rtl/>
          <w:lang w:bidi="ar-LB"/>
        </w:rPr>
        <w:t>وَلَا تَسْأََلُوا النَّاسَ شَيْئًا</w:t>
      </w:r>
      <w:r w:rsidRPr="00772E5D">
        <w:rPr>
          <w:rFonts w:ascii="Traditional Arabic" w:hAnsi="Traditional Arabic" w:cs="Traditional Arabic"/>
          <w:rtl/>
          <w:lang w:bidi="ar-LB"/>
        </w:rPr>
        <w:t>»</w:t>
      </w:r>
      <w:r w:rsidR="00E62B52" w:rsidRPr="00772E5D">
        <w:rPr>
          <w:rFonts w:ascii="Traditional Arabic" w:hAnsi="Traditional Arabic" w:cs="Traditional Arabic"/>
          <w:rtl/>
          <w:lang w:bidi="ar-LB"/>
        </w:rPr>
        <w:t xml:space="preserve"> فلقد رأيت بعض أولئك النفر يسقط سوط أحدهم، فما يسال أحدًا يناوله إياه</w:t>
      </w:r>
      <w:r w:rsidR="00E62B52" w:rsidRPr="00772E5D">
        <w:rPr>
          <w:rFonts w:ascii="Traditional Arabic" w:hAnsi="Traditional Arabic" w:cs="Traditional Arabic"/>
          <w:vertAlign w:val="superscript"/>
          <w:rtl/>
          <w:lang w:bidi="ar-LB"/>
        </w:rPr>
        <w:t>(</w:t>
      </w:r>
      <w:r w:rsidR="00E62B52" w:rsidRPr="00772E5D">
        <w:rPr>
          <w:rStyle w:val="ab"/>
          <w:rFonts w:ascii="Traditional Arabic" w:hAnsi="Traditional Arabic" w:cs="Traditional Arabic"/>
          <w:rtl/>
          <w:lang w:bidi="ar-LB"/>
        </w:rPr>
        <w:footnoteReference w:id="642"/>
      </w:r>
      <w:r w:rsidR="00E62B52" w:rsidRPr="00772E5D">
        <w:rPr>
          <w:rFonts w:ascii="Traditional Arabic" w:hAnsi="Traditional Arabic" w:cs="Traditional Arabic"/>
          <w:vertAlign w:val="superscript"/>
          <w:rtl/>
          <w:lang w:bidi="ar-LB"/>
        </w:rPr>
        <w:t>)</w:t>
      </w:r>
      <w:r w:rsidR="00E62B52" w:rsidRPr="00772E5D">
        <w:rPr>
          <w:rFonts w:ascii="Traditional Arabic" w:hAnsi="Traditional Arabic" w:cs="Traditional Arabic"/>
          <w:rtl/>
          <w:lang w:bidi="ar-LB"/>
        </w:rPr>
        <w:t>.</w:t>
      </w:r>
    </w:p>
    <w:p w14:paraId="1781FF4C" w14:textId="12319711" w:rsidR="00E62B52" w:rsidRPr="00772E5D" w:rsidRDefault="00E62B5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وقد كان أبو بكرٍ الصديق رضي الله عنه وفيًّا، </w:t>
      </w:r>
      <w:r w:rsidR="008205CF" w:rsidRPr="00772E5D">
        <w:rPr>
          <w:rFonts w:ascii="Traditional Arabic" w:hAnsi="Traditional Arabic" w:cs="Traditional Arabic"/>
          <w:rtl/>
          <w:lang w:bidi="ar-LB"/>
        </w:rPr>
        <w:t>فعن جابر رضي الله عنه قال: «</w:t>
      </w:r>
      <w:r w:rsidR="008205CF" w:rsidRPr="00772E5D">
        <w:rPr>
          <w:rFonts w:ascii="Traditional Arabic" w:hAnsi="Traditional Arabic" w:cs="Traditional Arabic"/>
          <w:b/>
          <w:bCs/>
          <w:rtl/>
          <w:lang w:bidi="ar-LB"/>
        </w:rPr>
        <w:t>لَوْ جَاءَ مَالُ البَحْرَيْنِ أَعْطَيْتُكَ هَكَذَا</w:t>
      </w:r>
      <w:r w:rsidR="008205CF" w:rsidRPr="00772E5D">
        <w:rPr>
          <w:rFonts w:ascii="Traditional Arabic" w:hAnsi="Traditional Arabic" w:cs="Traditional Arabic"/>
          <w:rtl/>
          <w:lang w:bidi="ar-LB"/>
        </w:rPr>
        <w:t>» ثَلَاثًا، فلم يَقدَم – أي لم يجئ – حتى توفي النبي ﷺ، فأمر أبو بكر مناديًا فنادى من كان له عند النبي ﷺ عدةٌ أو دينٌ، فليأتنا، فأتيته، فقلت: إن النبي ﷺ وعدني فحثى – أي: أبو بكر رضي الله عنه – لي ثلاثًا</w:t>
      </w:r>
      <w:r w:rsidR="008205CF" w:rsidRPr="00772E5D">
        <w:rPr>
          <w:rFonts w:ascii="Traditional Arabic" w:hAnsi="Traditional Arabic" w:cs="Traditional Arabic"/>
          <w:vertAlign w:val="superscript"/>
          <w:rtl/>
          <w:lang w:bidi="ar-LB"/>
        </w:rPr>
        <w:t>(</w:t>
      </w:r>
      <w:r w:rsidR="008205CF" w:rsidRPr="00772E5D">
        <w:rPr>
          <w:rStyle w:val="ab"/>
          <w:rFonts w:ascii="Traditional Arabic" w:hAnsi="Traditional Arabic" w:cs="Traditional Arabic"/>
          <w:rtl/>
          <w:lang w:bidi="ar-LB"/>
        </w:rPr>
        <w:footnoteReference w:id="643"/>
      </w:r>
      <w:r w:rsidR="008205CF" w:rsidRPr="00772E5D">
        <w:rPr>
          <w:rFonts w:ascii="Traditional Arabic" w:hAnsi="Traditional Arabic" w:cs="Traditional Arabic"/>
          <w:vertAlign w:val="superscript"/>
          <w:rtl/>
          <w:lang w:bidi="ar-LB"/>
        </w:rPr>
        <w:t>)</w:t>
      </w:r>
      <w:r w:rsidR="008205CF" w:rsidRPr="00772E5D">
        <w:rPr>
          <w:rFonts w:ascii="Traditional Arabic" w:hAnsi="Traditional Arabic" w:cs="Traditional Arabic"/>
          <w:rtl/>
          <w:lang w:bidi="ar-LB"/>
        </w:rPr>
        <w:t>.</w:t>
      </w:r>
    </w:p>
    <w:p w14:paraId="773690AF" w14:textId="42BEE7FE" w:rsidR="008205CF" w:rsidRPr="00772E5D" w:rsidRDefault="008205C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وكذلك فعل عمر بن الخطاب رضي الله عنه مع سراقة بن مالك رضي الله عنه، ففي حادثة الهجرة تبع سراقة النبيَّ ﷺ وأبا بكرٍ فقال له النبي ﷺ: «عُد يا سراقة ولك سوارًا كسرى»، فقُبضَ النبيُّ ﷺ، وفي خلافة عمرَ رضي الله عنه بعد فتح المدائن جاء سوارًا كسرى لعمر فنادى سراقة وكان قد أسلمَ وألبسه إياهما وقال: هذا ما وعدك به رسول الله ﷺ.</w:t>
      </w:r>
    </w:p>
    <w:p w14:paraId="3D50047C" w14:textId="3558B060" w:rsidR="00F84572" w:rsidRPr="00772E5D" w:rsidRDefault="00F8457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وهناك أنواعٌ من الوفاء، منها الوفاء مع العلماء وذلك باحترامهم وتوقيرهم والتواضع لهم والدعاء لهم والاقتداء بهم والتعلُّم على أيديهم، {فَاسْأَلُواْ أَهْلَ الذِّكْرِ إِن كُنتُمْ لاَ تَعْلَمُونَ} [النحل: 43، والأنبياء: 7].</w:t>
      </w:r>
    </w:p>
    <w:p w14:paraId="2BCC370D" w14:textId="6E75E7BE" w:rsidR="00F84572" w:rsidRPr="00772E5D" w:rsidRDefault="00F8457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أجمل الأمثلة للوفاء مع العلماء وفاء أبي حنيفة لشيوخه، فقد كان رضي الله عنه يدعو لشيخه حمَّاد بن أبي سليمان مع أبويه في كلِ صلاةٍ يصلّيها، وكان يحفظ له ودَّه، ويذكره دائمًا ويترحَّم عليه ولا ينسى له فضله، يذكره بالخير ويثني على فضله وينوِّه بأثره فيه ويدعو له حتى قال رضي الله عنه: ما صلَّيتُ قطُّ إلا ودعوت لشيخي حمَّاد ولكلِّ من تعلَّمت منه علمًا أو علَّمته.</w:t>
      </w:r>
    </w:p>
    <w:p w14:paraId="3BAACB53" w14:textId="4A87524B" w:rsidR="00F84572" w:rsidRPr="00772E5D" w:rsidRDefault="00F8457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وكان الإمام أحمد رضي الله عنه يكثر من الدعاء للشافعيّ رضي الله عنه، فسأله ابنه عبد الله قائلًا: يا أبتِ، أيُّ شيء كان الشافعيُّ؟ فإنِّي يمعتك تكثر من الدعاء له، فقال: يا بني، كان الشافعي رضي الله عنه كالشمس للدنيا وكالعافية للناس، فهل لهذين من خلف أو منهما عِوَض؟</w:t>
      </w:r>
    </w:p>
    <w:p w14:paraId="28651FF2" w14:textId="7FE6A81E" w:rsidR="00F84572" w:rsidRPr="00772E5D" w:rsidRDefault="00F8457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والوفاء مع الوالدين أمرٌ عظيم، فإنَّ لهما فضلًا عظيمًا وحقًّا كبيرًا على أبنائهم، إذ لا يخفى ما يبذله الوالدان من غالٍ ونفيسٍ، وما يتحمَّلانِه من نَصَبٍ وتعبٍ في سبيل نشأة أبنائهم وتربيتهم ورعايتهم.</w:t>
      </w:r>
    </w:p>
    <w:p w14:paraId="162E705E" w14:textId="502084C4" w:rsidR="00F84572" w:rsidRPr="00772E5D" w:rsidRDefault="00F8457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فإن كان الوالدان على غير الإسلام فأحسن معاملتك معهما علَّ الله يشرح صدرهما للإسلام بما يرون من فعٍ حسنٍ منك.</w:t>
      </w:r>
    </w:p>
    <w:p w14:paraId="26A2BBFA" w14:textId="6004FB63" w:rsidR="00F84572" w:rsidRPr="00772E5D" w:rsidRDefault="00F8457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وإن كانا على الإسلام فأطعهما في غير معصية الله، وتواضع لهما وأحسن إليهما، وادعُ لهما في حياتهما وبعد موتهما، قال تعالى: {وَوَصَّيْنَا الإِنسَانَ بِوَالِدَيْهِ حَمَلَتْهُ أُمُّهُ وَهْنًا عَلَى وَهْنٍ وَفِصَالُهُ فِي عَامَيْنِ أَنِ اشْكُرْ لِي وَلِوَالِدَيْكَ إِلَيَّ الْمَصِيرُ} [لقمان: 14].</w:t>
      </w:r>
    </w:p>
    <w:p w14:paraId="68ED59AA" w14:textId="2B6A6232" w:rsidR="00F84572" w:rsidRPr="00772E5D" w:rsidRDefault="00F8457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ولا يفوتنا ذكر الوفاء بين الأزواج، فوفاء الزوجِ لزوجته يكونُ باحترامها وتقديرا والوفاء بما اشترطه على نفسه لها، ففي الحديث: «</w:t>
      </w:r>
      <w:r w:rsidRPr="00772E5D">
        <w:rPr>
          <w:rFonts w:ascii="Traditional Arabic" w:hAnsi="Traditional Arabic" w:cs="Traditional Arabic"/>
          <w:b/>
          <w:bCs/>
          <w:rtl/>
          <w:lang w:bidi="ar-LB"/>
        </w:rPr>
        <w:t>أَحقُّ الشُّرُوطِ</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644"/>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أَنْ تُوفُوا بِهِ مَا اسْتَحْلَلْتُمْ بِهِ الفُرُوجَ</w:t>
      </w:r>
      <w:r w:rsidRPr="00772E5D">
        <w:rPr>
          <w:rFonts w:ascii="Traditional Arabic" w:hAnsi="Traditional Arabic" w:cs="Traditional Arabic"/>
          <w:rtl/>
          <w:lang w:bidi="ar-LB"/>
        </w:rPr>
        <w:t>»</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45"/>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ووفاء الزوجة لزوجها يكون بطاعته في غير معصية الله واحترامه وتقديره والوقوف إلى جانبه في عسره ويسره وعدمِ نكرانِ فضله وجحود عطائه.</w:t>
      </w:r>
    </w:p>
    <w:p w14:paraId="306E3B12" w14:textId="64317CD0" w:rsidR="00F84572" w:rsidRPr="00772E5D" w:rsidRDefault="00F8457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تنبيه: </w:t>
      </w:r>
      <w:r w:rsidRPr="00772E5D">
        <w:rPr>
          <w:rFonts w:ascii="Traditional Arabic" w:hAnsi="Traditional Arabic" w:cs="Traditional Arabic"/>
          <w:rtl/>
          <w:lang w:bidi="ar-LB"/>
        </w:rPr>
        <w:t>ليس من خيانة الزوج لزوجته أن يتزوج غيرها بعد موتها أو في حياتها كما يقول السفهاء الجهلاء، فهذا عليٌّ رضي الله عنه تزوج بعد موت السيدة فاطمة رضي الله عنها وهي بنت رسول الله ﷺ وأم السبطين وجدة الأقطاب والأولياء وحبيبة الله وحبيبة أبيها رسول الله ﷺ، الذي كان من حبِّه لها كان إذا دخلت عليه يقوم لها، فهذه ليست خيانة من سيدنا عليٍّ رضي الله عنه لسيدتنا فاطمة رضي الله عنها.</w:t>
      </w:r>
    </w:p>
    <w:p w14:paraId="3A60EC8A" w14:textId="614B7E90" w:rsidR="00F84572" w:rsidRPr="00772E5D" w:rsidRDefault="00F84572"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وليس من خيانة الزوجة لزوجا أن تتزوجَ غيره بعده إذا ماتَ ومضت عدَّتها، فليتنبه لذلك.</w:t>
      </w:r>
    </w:p>
    <w:p w14:paraId="39AF7A3D" w14:textId="2C5B1ACF" w:rsidR="00F84572" w:rsidRPr="00772E5D" w:rsidRDefault="00E42541"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فبسبب تأثر بعض الناس اليومَ بعادات الكفار وبأعمال المخنثين الفسقة الفاجرين وبسبب الأفلام والتَّمثيليات والمسلسلات والتلفزيونات </w:t>
      </w:r>
      <w:r w:rsidR="00C14819" w:rsidRPr="00772E5D">
        <w:rPr>
          <w:rFonts w:ascii="Traditional Arabic" w:hAnsi="Traditional Arabic" w:cs="Traditional Arabic"/>
          <w:rtl/>
          <w:lang w:bidi="ar-LB"/>
        </w:rPr>
        <w:t>صار البعض يقولُ لمن تزوَّج مرة ثانيةً: هذه خيانة، أو يقولون: جهلة الأربعين، أو يقولون: لا يحقُّ له، وهذا معارضٌ للدين، مخالفٌ للقرءان، والذي أوقعهم في هذا الهلاك والفساد الكبير هو تركهم للتعاليم الإسلامية واتباعهم لعادات غير المسلمين.</w:t>
      </w:r>
    </w:p>
    <w:p w14:paraId="7420345C" w14:textId="78F4E279" w:rsidR="00C14819" w:rsidRPr="00772E5D" w:rsidRDefault="00C1481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وللوفاء فوائد منها:</w:t>
      </w:r>
    </w:p>
    <w:p w14:paraId="74BBEC27" w14:textId="0871BEA7" w:rsidR="00C14819" w:rsidRPr="00772E5D" w:rsidRDefault="00C14819" w:rsidP="0011274B">
      <w:pPr>
        <w:pStyle w:val="a6"/>
        <w:numPr>
          <w:ilvl w:val="0"/>
          <w:numId w:val="2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محبة الله تعالى: قال عزَّ وجلَّ: {بَلَى مَنْ أَوْفَى بِعَهْدِهِ وَاتَّقَى فَإِنَّ اللّهَ يُحِبُّ الْمُتَّقِين} [ءال عمران: 76].</w:t>
      </w:r>
    </w:p>
    <w:p w14:paraId="6BBB16D9" w14:textId="22365A8E" w:rsidR="00C14819" w:rsidRPr="00772E5D" w:rsidRDefault="00C14819" w:rsidP="0011274B">
      <w:pPr>
        <w:pStyle w:val="a6"/>
        <w:numPr>
          <w:ilvl w:val="0"/>
          <w:numId w:val="29"/>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 xml:space="preserve"> الأجر العظيم: </w:t>
      </w:r>
      <w:r w:rsidR="00890E2E" w:rsidRPr="00772E5D">
        <w:rPr>
          <w:rFonts w:ascii="Traditional Arabic" w:hAnsi="Traditional Arabic" w:cs="Traditional Arabic"/>
          <w:rtl/>
          <w:lang w:bidi="ar-LB"/>
        </w:rPr>
        <w:t>قال الله تعالى: وَمَنْ أَوْفَى بِمَا عَاهَدَ عَلَيْهُ اللَّهَ فَسَيُؤْتِيهِ أَجْرًا عَظِيمًا} [الفتح: 10].</w:t>
      </w:r>
    </w:p>
    <w:p w14:paraId="29965922" w14:textId="465941AE" w:rsidR="00890E2E" w:rsidRPr="00772E5D" w:rsidRDefault="00890E2E"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وانظر رحمك الله إلى صفة المؤمنين الكمَّل، قال تعالى: {أَفَمَن يَعْلَمُ أَنَّمَا أُنزِلَ إِلَيْكَ مِن رَبِّكَ الْحَقُّ كَمَنْ هُوَ أَعْمَى إِنَّمَا يَتَذَكَّرُ أُوْلُواْ الأَلْبَاب} [الرعد: 19].</w:t>
      </w:r>
    </w:p>
    <w:p w14:paraId="609CD8F1" w14:textId="2A1CA061" w:rsidR="00890E2E" w:rsidRPr="00772E5D" w:rsidRDefault="00DA4676"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فليعلم العبدُ أنه سيسألُ عن وفائه يوم القيامة، قال تعالى: {وَأَوْفُواْ بِالْعَهْدِ إِنَّ الْعَهْدَ كَانَ مَسْؤُولًا} [الإسراء: 34]، فماذا يكونُ </w:t>
      </w:r>
      <w:r w:rsidR="00D40D82" w:rsidRPr="00772E5D">
        <w:rPr>
          <w:rFonts w:ascii="Traditional Arabic" w:hAnsi="Traditional Arabic" w:cs="Traditional Arabic"/>
          <w:rtl/>
          <w:lang w:bidi="ar-LB"/>
        </w:rPr>
        <w:t>جواب العبد إذا سئلَ عن وعوده وعهوده وعقوده التي أمر الله بالوفاء بها وأدائها، قال سبحانه: {وَأَوْفُواْ بِعَهْدِ اللّهِ إِذَا عَاهَدتُّمْ} [النحل: 91]، وقال عزَّ من قائل: {يَا أَيُّهَا الَّذِينَ آمَنُواْ أَوْفُواْ بِالْعُقُودِ} [المائدة: 1].</w:t>
      </w:r>
    </w:p>
    <w:p w14:paraId="594C7873" w14:textId="0805BEBA" w:rsidR="00EF3587" w:rsidRPr="00772E5D" w:rsidRDefault="00EF358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فماذا يكون جواب العبدِ إن أخلف وعده وضيَّع عهده وخان أمانته؟</w:t>
      </w:r>
    </w:p>
    <w:p w14:paraId="26FBEC5B" w14:textId="161799E5" w:rsidR="00EF3587" w:rsidRPr="00772E5D" w:rsidRDefault="00EF3587" w:rsidP="00C81428">
      <w:pPr>
        <w:pStyle w:val="2"/>
        <w:widowControl/>
        <w:rPr>
          <w:rFonts w:ascii="Traditional Arabic" w:hAnsi="Traditional Arabic"/>
          <w:rtl/>
        </w:rPr>
      </w:pPr>
      <w:bookmarkStart w:id="78" w:name="_Toc215344654"/>
      <w:r w:rsidRPr="00772E5D">
        <w:rPr>
          <w:rFonts w:ascii="Traditional Arabic" w:hAnsi="Traditional Arabic"/>
          <w:rtl/>
        </w:rPr>
        <w:t>قَالَ الإمامُ أَبُو حنيفةَ رضي اللهُ عنهُ: «واعتصِمْ بالتقوى».</w:t>
      </w:r>
      <w:bookmarkEnd w:id="78"/>
    </w:p>
    <w:p w14:paraId="614F06CB" w14:textId="1EE37C35" w:rsidR="00EF3587" w:rsidRPr="00772E5D" w:rsidRDefault="00EF3587"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ودَّع الإمام تلميذه بما وصَّى به النبيُّ ﷺ معاذًا حين قال له: «</w:t>
      </w:r>
      <w:r w:rsidRPr="00772E5D">
        <w:rPr>
          <w:rFonts w:ascii="Traditional Arabic" w:hAnsi="Traditional Arabic" w:cs="Traditional Arabic"/>
          <w:b/>
          <w:bCs/>
          <w:rtl/>
          <w:lang w:bidi="ar-LB"/>
        </w:rPr>
        <w:t>اتَّقِ اللهِ حَيْثُمَا كُنْتَ»</w:t>
      </w:r>
      <w:r w:rsidRPr="00772E5D">
        <w:rPr>
          <w:rFonts w:ascii="Traditional Arabic" w:hAnsi="Traditional Arabic" w:cs="Traditional Arabic"/>
          <w:b/>
          <w:bCs/>
          <w:vertAlign w:val="superscript"/>
          <w:rtl/>
          <w:lang w:bidi="ar-LB"/>
        </w:rPr>
        <w:t>(</w:t>
      </w:r>
      <w:r w:rsidRPr="00772E5D">
        <w:rPr>
          <w:rStyle w:val="ab"/>
          <w:rFonts w:ascii="Traditional Arabic" w:hAnsi="Traditional Arabic" w:cs="Traditional Arabic"/>
          <w:b/>
          <w:bCs/>
          <w:rtl/>
          <w:lang w:bidi="ar-LB"/>
        </w:rPr>
        <w:footnoteReference w:id="646"/>
      </w:r>
      <w:r w:rsidRPr="00772E5D">
        <w:rPr>
          <w:rFonts w:ascii="Traditional Arabic" w:hAnsi="Traditional Arabic" w:cs="Traditional Arabic"/>
          <w:b/>
          <w:bCs/>
          <w:vertAlign w:val="superscript"/>
          <w:rtl/>
          <w:lang w:bidi="ar-LB"/>
        </w:rPr>
        <w:t>)</w:t>
      </w:r>
      <w:r w:rsidRPr="00772E5D">
        <w:rPr>
          <w:rFonts w:ascii="Traditional Arabic" w:hAnsi="Traditional Arabic" w:cs="Traditional Arabic"/>
          <w:b/>
          <w:bCs/>
          <w:rtl/>
          <w:lang w:bidi="ar-LB"/>
        </w:rPr>
        <w:t xml:space="preserve">. </w:t>
      </w:r>
      <w:r w:rsidRPr="00772E5D">
        <w:rPr>
          <w:rFonts w:ascii="Traditional Arabic" w:hAnsi="Traditional Arabic" w:cs="Traditional Arabic"/>
          <w:rtl/>
          <w:lang w:bidi="ar-LB"/>
        </w:rPr>
        <w:t>وقد أحبَّ الإمام أن يذكر في خواتيم وصاياه الاعتصام بالتقوى ليركِّزَ في نفس تلميذه أهميتها.</w:t>
      </w:r>
    </w:p>
    <w:p w14:paraId="3C958029" w14:textId="4DFF2A4F" w:rsidR="00EF3587" w:rsidRPr="00772E5D" w:rsidRDefault="0002664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خاض العلماء سابقًا في الكلام على التقوى حتَّى ألَّفوا فيها التآليف، لذا سيكون كلامنا نحن عن التقوى من ناحيتين:</w:t>
      </w:r>
    </w:p>
    <w:p w14:paraId="148A732D" w14:textId="4E406FBF" w:rsidR="00026645" w:rsidRPr="00772E5D" w:rsidRDefault="0002664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الأولى: </w:t>
      </w:r>
      <w:r w:rsidRPr="00772E5D">
        <w:rPr>
          <w:rFonts w:ascii="Traditional Arabic" w:hAnsi="Traditional Arabic" w:cs="Traditional Arabic"/>
          <w:rtl/>
          <w:lang w:bidi="ar-LB"/>
        </w:rPr>
        <w:t xml:space="preserve">أهميتها. </w:t>
      </w:r>
      <w:r w:rsidRPr="00772E5D">
        <w:rPr>
          <w:rFonts w:ascii="Traditional Arabic" w:hAnsi="Traditional Arabic" w:cs="Traditional Arabic"/>
          <w:b/>
          <w:bCs/>
          <w:rtl/>
          <w:lang w:bidi="ar-LB"/>
        </w:rPr>
        <w:t xml:space="preserve">والثانية: </w:t>
      </w:r>
      <w:r w:rsidRPr="00772E5D">
        <w:rPr>
          <w:rFonts w:ascii="Traditional Arabic" w:hAnsi="Traditional Arabic" w:cs="Traditional Arabic"/>
          <w:rtl/>
          <w:lang w:bidi="ar-LB"/>
        </w:rPr>
        <w:t>ثمراتها.</w:t>
      </w:r>
    </w:p>
    <w:p w14:paraId="5358412D" w14:textId="38FBDBA9" w:rsidR="00026645" w:rsidRPr="00772E5D" w:rsidRDefault="0002664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وقبل الشروع في ذلكَ فلنقدِّم بتعريف التقوى ثمَّ بأقاويل وردت فيها: أما عن تعريفها فهي أداء الواجبات واجتناب المحرمات. وقد روي عن سيدنا عمر رضي الله عنه أنه فسَّر التقوى بالاستقامة، فقال: أن لا تروغ روغان الثعلب، ومعناهُ أن تستقيم ظاهرًا وباطنًا على تقوى الله.</w:t>
      </w:r>
    </w:p>
    <w:p w14:paraId="34F0A867" w14:textId="26CE50A2" w:rsidR="00026645" w:rsidRPr="00772E5D" w:rsidRDefault="00026645"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وورد عن سيدنا علي رضي الله عنه أنه قال: التقوى هي الخوف من الجليل والعمل بالتنزيل والقناعة بالقليل والاستعداد ليوم الرحيل.</w:t>
      </w:r>
    </w:p>
    <w:p w14:paraId="6EDEDC9B" w14:textId="398B7E7D" w:rsidR="00026645" w:rsidRPr="00772E5D" w:rsidRDefault="00831C2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وروي عن ابن مسعود في تفسير قول الله تعالى: {يَا أَيُّهَا الَّذِينَ آمَنُواْ اتَّقُواْ اللّهَ حَقَّ تُقَاتِهِ وَلاَ تَمُوتُنَّ إِلاَّ وَأَنتُم مُّسْلِمُونَ} [ءال عمران: 102] قال: «أن يطاع فلا يعصى ويذكر فلا ينسى وأن يشكر فلا يكفر».</w:t>
      </w:r>
    </w:p>
    <w:p w14:paraId="4E59C48A" w14:textId="26CF1A7E" w:rsidR="00831C29" w:rsidRPr="00772E5D" w:rsidRDefault="00831C2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وقيل: التقوى أن تعمل بطاعة الله على نور من الله، ترجو ثواب الله، وأن تترك معصية الله على نور من الله، تخاف عقاب الله.</w:t>
      </w:r>
    </w:p>
    <w:p w14:paraId="701B1321" w14:textId="4BB627BA" w:rsidR="00831C29" w:rsidRPr="00772E5D" w:rsidRDefault="00692DFF"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وقيل: المتقون تنزهوا عن أشياء من الحلال مخافة أن يقعوا في الحرام فسماهم الله متقين، أي زيادة على تجنب الحرام يبتعدون عن الشبهات ويتورعون مع التزام الواجبات.</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692DFF" w:rsidRPr="00772E5D" w14:paraId="64E78B6E" w14:textId="77777777">
        <w:trPr>
          <w:jc w:val="center"/>
        </w:trPr>
        <w:tc>
          <w:tcPr>
            <w:tcW w:w="3402" w:type="dxa"/>
          </w:tcPr>
          <w:p w14:paraId="3BD8768E" w14:textId="63E4617B" w:rsidR="00692DFF" w:rsidRPr="00772E5D" w:rsidRDefault="00692DFF" w:rsidP="00C81428">
            <w:pPr>
              <w:jc w:val="lowKashida"/>
              <w:rPr>
                <w:rFonts w:ascii="Traditional Arabic" w:hAnsi="Traditional Arabic" w:cs="Traditional Arabic"/>
                <w:sz w:val="2"/>
                <w:szCs w:val="2"/>
                <w:rtl/>
              </w:rPr>
            </w:pPr>
            <w:r w:rsidRPr="00772E5D">
              <w:rPr>
                <w:rFonts w:ascii="Traditional Arabic" w:hAnsi="Traditional Arabic" w:cs="Traditional Arabic"/>
                <w:rtl/>
              </w:rPr>
              <w:t>خَلّ الذنوب صغيرها</w:t>
            </w:r>
            <w:r w:rsidRPr="00772E5D">
              <w:rPr>
                <w:rFonts w:ascii="Traditional Arabic" w:hAnsi="Traditional Arabic" w:cs="Traditional Arabic"/>
                <w:rtl/>
              </w:rPr>
              <w:br/>
              <w:t>واصنع كماشٍ فوق أر</w:t>
            </w:r>
            <w:r w:rsidRPr="00772E5D">
              <w:rPr>
                <w:rFonts w:ascii="Traditional Arabic" w:hAnsi="Traditional Arabic" w:cs="Traditional Arabic"/>
                <w:rtl/>
              </w:rPr>
              <w:br/>
              <w:t>لا تَحْقِرَنَّ صغيرةً</w:t>
            </w:r>
            <w:r w:rsidRPr="00772E5D">
              <w:rPr>
                <w:rFonts w:ascii="Traditional Arabic" w:hAnsi="Traditional Arabic" w:cs="Traditional Arabic"/>
                <w:rtl/>
              </w:rPr>
              <w:br/>
            </w:r>
          </w:p>
        </w:tc>
        <w:tc>
          <w:tcPr>
            <w:tcW w:w="1134" w:type="dxa"/>
          </w:tcPr>
          <w:p w14:paraId="7A490C76" w14:textId="77777777" w:rsidR="00692DFF" w:rsidRPr="00772E5D" w:rsidRDefault="00692DFF" w:rsidP="00C81428">
            <w:pPr>
              <w:jc w:val="lowKashida"/>
              <w:rPr>
                <w:rFonts w:ascii="Traditional Arabic" w:hAnsi="Traditional Arabic" w:cs="Traditional Arabic"/>
                <w:rtl/>
              </w:rPr>
            </w:pPr>
          </w:p>
        </w:tc>
        <w:tc>
          <w:tcPr>
            <w:tcW w:w="3402" w:type="dxa"/>
          </w:tcPr>
          <w:p w14:paraId="5F6FF3C4" w14:textId="47A7074D" w:rsidR="00692DFF" w:rsidRPr="00772E5D" w:rsidRDefault="00692DFF" w:rsidP="00C81428">
            <w:pPr>
              <w:jc w:val="lowKashida"/>
              <w:rPr>
                <w:rFonts w:ascii="Traditional Arabic" w:hAnsi="Traditional Arabic" w:cs="Traditional Arabic"/>
                <w:sz w:val="2"/>
                <w:szCs w:val="2"/>
                <w:rtl/>
              </w:rPr>
            </w:pPr>
            <w:r w:rsidRPr="00772E5D">
              <w:rPr>
                <w:rFonts w:ascii="Traditional Arabic" w:hAnsi="Traditional Arabic" w:cs="Traditional Arabic"/>
                <w:rtl/>
              </w:rPr>
              <w:t>وكبيرها فهو التُّقَى</w:t>
            </w:r>
            <w:r w:rsidRPr="00772E5D">
              <w:rPr>
                <w:rFonts w:ascii="Traditional Arabic" w:hAnsi="Traditional Arabic" w:cs="Traditional Arabic"/>
                <w:rtl/>
              </w:rPr>
              <w:br/>
              <w:t>ض الشوك يحذر ما يرى</w:t>
            </w:r>
            <w:r w:rsidRPr="00772E5D">
              <w:rPr>
                <w:rFonts w:ascii="Traditional Arabic" w:hAnsi="Traditional Arabic" w:cs="Traditional Arabic"/>
                <w:rtl/>
              </w:rPr>
              <w:br/>
              <w:t>إنَّ الجبَال مِنَ الحَصَى</w:t>
            </w:r>
            <w:r w:rsidRPr="00772E5D">
              <w:rPr>
                <w:rFonts w:ascii="Traditional Arabic" w:hAnsi="Traditional Arabic" w:cs="Traditional Arabic"/>
                <w:rtl/>
              </w:rPr>
              <w:br/>
            </w:r>
          </w:p>
        </w:tc>
      </w:tr>
    </w:tbl>
    <w:p w14:paraId="3E1A8E13" w14:textId="2FB5B030" w:rsidR="0039613D" w:rsidRPr="00772E5D" w:rsidRDefault="0039613D"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أهمية التقوى:</w:t>
      </w:r>
    </w:p>
    <w:p w14:paraId="51795CE8" w14:textId="7FA81198" w:rsidR="0039613D" w:rsidRPr="00772E5D" w:rsidRDefault="0039613D"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قد تكاثرت الأدلة في بيان أهمية التقوى ويكفي في بيان أهميتها:</w:t>
      </w:r>
    </w:p>
    <w:p w14:paraId="459B9FCF" w14:textId="1DAD9F73" w:rsidR="0039613D" w:rsidRPr="00772E5D" w:rsidRDefault="0039613D" w:rsidP="0011274B">
      <w:pPr>
        <w:pStyle w:val="a6"/>
        <w:numPr>
          <w:ilvl w:val="0"/>
          <w:numId w:val="30"/>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b/>
          <w:bCs/>
          <w:rtl/>
          <w:lang w:bidi="ar-LB"/>
        </w:rPr>
        <w:t xml:space="preserve">أمر الله بها عباده </w:t>
      </w:r>
      <w:r w:rsidRPr="00772E5D">
        <w:rPr>
          <w:rFonts w:ascii="Traditional Arabic" w:hAnsi="Traditional Arabic" w:cs="Traditional Arabic"/>
          <w:rtl/>
          <w:lang w:bidi="ar-LB"/>
        </w:rPr>
        <w:t>حيث قال تعالى: {يُنَزِّلُ الْمَلآئِكَةَ بِالْرُّوحِ مِنْ أَمْرِهِ عَلَى مَن يَشَاء مِنْ عِبَادِهِ أَنْ أَنذِرُواْ أَنَّهُ لاَ إِلَـهَ إِلاَّ أَنَاْ فَاتَّقُون} [النحل: 2]، وقال تعالى: {وَإِنَّ هَذِهِ أُمَّتُكُمْ أُمَّةً وَاحِدَةً وَأَنَا رَبُّكُمْ فَاتَّقُون}</w:t>
      </w:r>
      <w:r w:rsidR="00464FD9"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[المؤمنون</w:t>
      </w:r>
      <w:r w:rsidR="00464FD9"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52]</w:t>
      </w:r>
      <w:r w:rsidR="00464FD9" w:rsidRPr="00772E5D">
        <w:rPr>
          <w:rFonts w:ascii="Traditional Arabic" w:hAnsi="Traditional Arabic" w:cs="Traditional Arabic"/>
          <w:rtl/>
          <w:lang w:bidi="ar-LB"/>
        </w:rPr>
        <w:t>.</w:t>
      </w:r>
    </w:p>
    <w:p w14:paraId="049AE87A" w14:textId="257B6F08" w:rsidR="00464FD9" w:rsidRPr="00772E5D" w:rsidRDefault="00464FD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{لَهُم مِّن فَوْقِهِمْ ظُلَلٌ مِّنَ النَّارِ وَمِن تَحْتِهِمْ ظُلَلٌ ذَلِكَ يُخَوِّفُ اللَّهُ بِهِ عِبَادَهُ يَا عِبَادِ فَاتَّقُون} [الزمر: 16].</w:t>
      </w:r>
    </w:p>
    <w:p w14:paraId="5FC74F29" w14:textId="531D198C" w:rsidR="00464FD9" w:rsidRPr="00772E5D" w:rsidRDefault="00464FD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{يَا أَيُّهَا الَّذِينَ آمَنُواْ اتَّقُواْ اللّهَ حَقَّ تُقَاتِهِ وَلاَ تَمُوتُنَّ إِلاَّ وَأَنتُم مُّسْلِمُون} [آل عمران: 102].</w:t>
      </w:r>
    </w:p>
    <w:p w14:paraId="5FCA0E9D" w14:textId="188D1070" w:rsidR="00464FD9" w:rsidRPr="00772E5D" w:rsidRDefault="00464FD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[النساء: 1].</w:t>
      </w:r>
    </w:p>
    <w:p w14:paraId="344C3031" w14:textId="31396F37" w:rsidR="00464FD9" w:rsidRPr="00772E5D" w:rsidRDefault="00464FD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{وَلَقَدْ وَصَّيْنَا الَّذِينَ أُوتُواْ الْكِتَابَ مِن قَبْلِكُمْ وَإِيَّاكُمْ أَنِ اتَّقُواْ اللّهَ} [النساء: 131].</w:t>
      </w:r>
    </w:p>
    <w:p w14:paraId="6DB2F558" w14:textId="1574957F" w:rsidR="00464FD9" w:rsidRPr="00772E5D" w:rsidRDefault="00464FD9" w:rsidP="0011274B">
      <w:pPr>
        <w:pStyle w:val="a6"/>
        <w:numPr>
          <w:ilvl w:val="0"/>
          <w:numId w:val="30"/>
        </w:numPr>
        <w:spacing w:line="360" w:lineRule="auto"/>
        <w:ind w:left="714" w:hanging="357"/>
        <w:rPr>
          <w:rFonts w:ascii="Traditional Arabic" w:hAnsi="Traditional Arabic" w:cs="Traditional Arabic"/>
          <w:b/>
          <w:bCs/>
          <w:lang w:bidi="ar-LB"/>
        </w:rPr>
      </w:pPr>
      <w:r w:rsidRPr="00772E5D">
        <w:rPr>
          <w:rFonts w:ascii="Traditional Arabic" w:hAnsi="Traditional Arabic" w:cs="Traditional Arabic"/>
          <w:b/>
          <w:bCs/>
          <w:rtl/>
          <w:lang w:bidi="ar-LB"/>
        </w:rPr>
        <w:t>ووصية الأنبياء لقومهم:</w:t>
      </w:r>
    </w:p>
    <w:p w14:paraId="40F744B5" w14:textId="093AE2C1" w:rsidR="00464FD9" w:rsidRPr="00772E5D" w:rsidRDefault="00464FD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تعالى: {إِذْ قَالَ لَهُمْ أَخُوهُمْ</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47"/>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نُوحٌ أَلاَ تَتَّقُونَ} [الشعراء: 106].</w:t>
      </w:r>
    </w:p>
    <w:p w14:paraId="2C6AB0C0" w14:textId="3319CC79" w:rsidR="00464FD9" w:rsidRPr="00772E5D" w:rsidRDefault="00464FD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{إِذْ قَالَ لَهُمْ أَخُوهُمْ هُودٌ أَلاَ تَتَّقُونَ} [الشعراء: 124].</w:t>
      </w:r>
    </w:p>
    <w:p w14:paraId="7A617E65" w14:textId="7C60D5BE" w:rsidR="00464FD9" w:rsidRPr="00772E5D" w:rsidRDefault="00464FD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{إِذْ قَالَ لَهُمْ أَخُوهُمْ صَالِحٌ أَلاَ تَتَّقُونَ} [الشعراء: 142].</w:t>
      </w:r>
    </w:p>
    <w:p w14:paraId="2E203A61" w14:textId="69D2317F" w:rsidR="00464FD9" w:rsidRPr="00772E5D" w:rsidRDefault="00464FD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{إِذْ قَالَ لَهُمْ أَخُوهُمْ لُوطٌ أَلاَ تَتَّقُونَ} [الشعراء: 161].</w:t>
      </w:r>
    </w:p>
    <w:p w14:paraId="065F479B" w14:textId="52A74888" w:rsidR="00464FD9" w:rsidRPr="00772E5D" w:rsidRDefault="00464FD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{إِذْ قَالَ لَهُمْ شُعَيْبٌ أَلاَ تَتَّقُونَ} [الشعراء: 177].</w:t>
      </w:r>
    </w:p>
    <w:p w14:paraId="00C96C51" w14:textId="6BAF1896" w:rsidR="00464FD9" w:rsidRPr="00772E5D" w:rsidRDefault="00464FD9" w:rsidP="00C81428">
      <w:pPr>
        <w:spacing w:before="0" w:after="0" w:line="360" w:lineRule="auto"/>
        <w:rPr>
          <w:rFonts w:ascii="Traditional Arabic" w:hAnsi="Traditional Arabic" w:cs="Traditional Arabic"/>
          <w:rtl/>
          <w:lang w:bidi="ar-LB"/>
        </w:rPr>
      </w:pPr>
      <w:r w:rsidRPr="00772E5D">
        <w:rPr>
          <w:rFonts w:ascii="Traditional Arabic" w:hAnsi="Traditional Arabic" w:cs="Traditional Arabic"/>
          <w:rtl/>
          <w:lang w:bidi="ar-LB"/>
        </w:rPr>
        <w:t>وقال تعالى: {وَإِبْرَاهِيمَ إِذْ قَالَ لِقَوْمِهِ اعْبُدُوا اللَّهَ وَاتَّقُوهُ ذَلِكُمْ خَيْرٌ لَّكُمْ إِن كُنتُمْ تَعْلَمُونَ} [العنكبوت: 16].</w:t>
      </w:r>
    </w:p>
    <w:p w14:paraId="749AC582" w14:textId="397E82BD" w:rsidR="00464FD9" w:rsidRPr="00772E5D" w:rsidRDefault="00464FD9" w:rsidP="00C81428">
      <w:pPr>
        <w:spacing w:before="0" w:after="0" w:line="360" w:lineRule="auto"/>
        <w:rPr>
          <w:rFonts w:ascii="Traditional Arabic" w:hAnsi="Traditional Arabic" w:cs="Traditional Arabic"/>
          <w:b/>
          <w:bCs/>
          <w:rtl/>
          <w:lang w:bidi="ar-LB"/>
        </w:rPr>
      </w:pPr>
      <w:r w:rsidRPr="00772E5D">
        <w:rPr>
          <w:rFonts w:ascii="Traditional Arabic" w:hAnsi="Traditional Arabic" w:cs="Traditional Arabic"/>
          <w:b/>
          <w:bCs/>
          <w:rtl/>
          <w:lang w:bidi="ar-LB"/>
        </w:rPr>
        <w:t>من ثمرات التقوى:</w:t>
      </w:r>
    </w:p>
    <w:p w14:paraId="1D611462" w14:textId="29C98B6A" w:rsidR="00464FD9" w:rsidRPr="00772E5D" w:rsidRDefault="00464FD9"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محبة الله تعالى: قال الله تعالى: {إِلاَّ الَّذِينَ عَاهَدتُّم مِّنَ الْمُشْرِكِينَ ثُمَّ لَمْ يَنقُصُوكُمْ شَيْئًا وَلَمْ يُظَاهِرُواْ عَلَيْكُمْ أَحَدًا فَأَتِمُّواْ إِلَيْهِمْ عَهْدَهُمْ إِلَى مُدَّتِهِمْ إِنَّ اللّهَ يُحِبُّ الْمُتَّقِين</w:t>
      </w:r>
      <w:r w:rsidR="00D42E56" w:rsidRPr="00772E5D">
        <w:rPr>
          <w:rFonts w:ascii="Traditional Arabic" w:hAnsi="Traditional Arabic" w:cs="Traditional Arabic"/>
          <w:rtl/>
          <w:lang w:bidi="ar-LB"/>
        </w:rPr>
        <w:t>َ</w:t>
      </w:r>
      <w:r w:rsidRPr="00772E5D">
        <w:rPr>
          <w:rFonts w:ascii="Traditional Arabic" w:hAnsi="Traditional Arabic" w:cs="Traditional Arabic"/>
          <w:rtl/>
          <w:lang w:bidi="ar-LB"/>
        </w:rPr>
        <w:t>} [التوبة</w:t>
      </w:r>
      <w:r w:rsidR="00D42E56"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4]</w:t>
      </w:r>
      <w:r w:rsidR="00D42E56" w:rsidRPr="00772E5D">
        <w:rPr>
          <w:rFonts w:ascii="Traditional Arabic" w:hAnsi="Traditional Arabic" w:cs="Traditional Arabic"/>
          <w:rtl/>
          <w:lang w:bidi="ar-LB"/>
        </w:rPr>
        <w:t>، وقال تعالى: {بَلَى مَنْ أَوْفَى بِعَهْدِهِ وَاتَّقَى فَإِنَّ اللّهَ يُحِبُّ الْمُتَّقِينَ} [آل عمران: 76].</w:t>
      </w:r>
    </w:p>
    <w:p w14:paraId="07979F49" w14:textId="1E62647E" w:rsidR="00D42E56" w:rsidRPr="00772E5D" w:rsidRDefault="00D42E56"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رحمة الله في الدنيا والآخرة: قال تعالى: {وَهَـذَا كِتَابٌ أَنزَلْنَاهُ مُبَارَكٌ فَاتَّبِعُوهُ وَاتَّقُواْ لَعَلَّكُمْ تُرْحَمُونَ} [الأنعام: 155].</w:t>
      </w:r>
    </w:p>
    <w:p w14:paraId="4285599E" w14:textId="566CBB80" w:rsidR="00D42E56" w:rsidRPr="00772E5D" w:rsidRDefault="00D42E56"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سبب لعونِ الله ونصرته وتأييده: قال تعالى: {إِنَّ اللّهَ مَعَ الَّذِينَ اتَّقَواْ وَّالَّذِينَ هُم مُّحْسِنُونَ} [النحل: 128]، وقال تعالى: {وَقَاتِلُواْ الْمُشْرِكِينَ كَآفَّةً كَمَا يُقَاتِلُونَكُمْ كَآفَّةً وَاعْلَمُواْ أَنَّ اللّهَ مَعَ الْمُتَّقِين} [التوبة: 36].</w:t>
      </w:r>
    </w:p>
    <w:p w14:paraId="6048D486" w14:textId="7F855A4C" w:rsidR="00D42E56" w:rsidRPr="00772E5D" w:rsidRDefault="00D42E56"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الأمان والنجاة: قال تعالى: {يَا بَنِي آدَمَ إِمَّا يَأْتِيَنَّكُمْ رُسُلٌ مِّنكُمْ يَقُصُّونَ عَلَيْكُمْ آيَاتِي فَمَنِ اتَّقَى وَأَصْلَحَ فَلاَ خَوْفٌ عَلَيْهِمْ وَلاَ هُمْ يَحْزَنُونَ}</w:t>
      </w:r>
      <w:r w:rsidR="001D1975"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[الأعراف: 35]، وقال تعالى: {وَيُنَجِّي اللَّهُ الَّذِينَ اتَّقَوا بِمَفَازَتِهِمْ لاَ يَمَسُّهُمُ السُّوءُ وَلاَ هُمْ يَحْزَنُونَ} [الزمر: 61].</w:t>
      </w:r>
    </w:p>
    <w:p w14:paraId="64FAE3F0" w14:textId="32C51644" w:rsidR="00D42E56" w:rsidRPr="00772E5D" w:rsidRDefault="001D1975"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تبعث في القلب النور: قال تعالى: {يَا أَيُّهَا الَّذِينَ ءَامَنُوا اتَّقُوا اللَّهَ وَءَامِنُوا بِرَسُولِهِ</w:t>
      </w:r>
      <w:r w:rsidR="00214C9F" w:rsidRPr="00772E5D">
        <w:rPr>
          <w:rFonts w:ascii="Traditional Arabic" w:hAnsi="Traditional Arabic" w:cs="Traditional Arabic"/>
          <w:vertAlign w:val="superscript"/>
          <w:rtl/>
          <w:lang w:bidi="ar-LB"/>
        </w:rPr>
        <w:t>(</w:t>
      </w:r>
      <w:r w:rsidR="00214C9F" w:rsidRPr="00772E5D">
        <w:rPr>
          <w:rStyle w:val="ab"/>
          <w:rFonts w:ascii="Traditional Arabic" w:hAnsi="Traditional Arabic" w:cs="Traditional Arabic"/>
          <w:rtl/>
          <w:lang w:bidi="ar-LB"/>
        </w:rPr>
        <w:footnoteReference w:id="648"/>
      </w:r>
      <w:r w:rsidR="00214C9F"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يُؤْتِكُمْ كِفْلَيْنِ مِن رَّحْمَتِهِ وَيَجْعَل لَّكُمْ نُورًا تَمْشُونَ بِهِ وَيَغْفِرْ لَكُمْ وَاللَّهُ غَفُورٌ رَّحِيمٌ} [الحديد: 28].</w:t>
      </w:r>
    </w:p>
    <w:p w14:paraId="2E6BCF4D" w14:textId="7438E964" w:rsidR="001D1975" w:rsidRPr="00772E5D" w:rsidRDefault="001D1975"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القوة على الشيطان: قال تعالى: {إِنَّ الَّذِينَ اتَّقَواْ إِذَا مَسَّهُمْ طَائِفٌ مِّنَ الشَّيْطَانِ تَذَكَّرُواْ فَإِذَا هُم مُّبْصِرُونَ} [الأعراف:</w:t>
      </w:r>
      <w:r w:rsidR="0011274B">
        <w:rPr>
          <w:rFonts w:ascii="Traditional Arabic" w:hAnsi="Traditional Arabic" w:cs="Traditional Arabic" w:hint="cs"/>
          <w:rtl/>
          <w:lang w:bidi="ar-LB"/>
        </w:rPr>
        <w:t> </w:t>
      </w:r>
      <w:r w:rsidRPr="00772E5D">
        <w:rPr>
          <w:rFonts w:ascii="Traditional Arabic" w:hAnsi="Traditional Arabic" w:cs="Traditional Arabic"/>
          <w:rtl/>
          <w:lang w:bidi="ar-LB"/>
        </w:rPr>
        <w:t>201].</w:t>
      </w:r>
    </w:p>
    <w:p w14:paraId="2D509649" w14:textId="1A33B43C" w:rsidR="001D1975" w:rsidRPr="00772E5D" w:rsidRDefault="001D1975"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وسيلة لنيل الأجر العظيم: قال تعالى: {وَإِن تُؤْمِنُواْ وَتَتَّقُواْ فَلَكُمْ أَجْرٌ عَظِيمٌ} [ءال عمران: 179].</w:t>
      </w:r>
    </w:p>
    <w:p w14:paraId="7F3D1C37" w14:textId="6179F3FE" w:rsidR="001D1975" w:rsidRPr="00772E5D" w:rsidRDefault="001D1975"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الرزق: قال تعالى: {وَلَوْ أَنَّ أَهْلَ الْقُرَى آمَنُواْ وَاتَّقَواْ لَفَتَحْنَا عَلَيْهِم بَرَكَاتٍ مِّنَ السَّمَاء وَالأَرْضِ وَلَـكِن كَذَّبُواْ فَأَخَذْنَاهُم بِمَا كَانُواْ يَكْسِبُون} [الأعراف: 96].</w:t>
      </w:r>
    </w:p>
    <w:p w14:paraId="6A788B70" w14:textId="2096AAFA" w:rsidR="001D1975" w:rsidRPr="00772E5D" w:rsidRDefault="00214C9F"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تفريج الكرب وتيسير الأمور: قال تعالى: {وَمَن يَتَّقِ اللَّهَ يَجْعَل لَّهُ مَخْرَجًا *وَيَرْزُقْهُ مِنْ حَيْثُ لاَ يَحْتَسِبُ} [الطلاق: 2، 3]، وقال تعالى: {وَمَن يَتَّقِ اللَّهَ يَجْعَل لَّهُ مِنْ أَمْرِهِ يُسْرًا} [الطلاق: 4]، وقال تعالى: {فَأَمَّا مَن أَعْطَى وَاتَّقَىٰ *وَصَدَّقَ بِالْحُسْنَىٰ *فَسَنُيَسِّرُهُ لِلْيُسْرَىٰ} [الليل: 5 – 6].</w:t>
      </w:r>
    </w:p>
    <w:p w14:paraId="19CA89B6" w14:textId="3DA792FB" w:rsidR="00214C9F" w:rsidRPr="00772E5D" w:rsidRDefault="00214C9F"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النصر على الأعداء وردّ كيدهم والنجاة من شرهم: قال تعالى: {إِن تَمْسَسْكُمْ حَسَنَةٌ تَسُؤْهُمْ وَإِن تُصِبْكُمْ سَيِّئَةٌ يَفْرَحُواْ بِهَا وَإِن تَصْبِرُواْ وَتَتَّقُواْ لاَ يَضُرُّكُمْ كَيْدُهُمْ شَيْئًا إِنَّ اللّهَ بِمَا يَعْمَلُونَ مُحِيط} [آل عمران: 120]، وقال تعالى: {بَلَى إِن تَصْبِرُواْ وَتَتَّقُواْ وَيَأْتُوكُم مِّن فَوْرِهِمْ هَـذَا يُمْدِدْكُمْ رَبُّكُم بِخَمْسَةِ آلافٍ مِّنَ الْمَلآئِكَةِ مُسَوِّمِينَ} [آل عمران: 125]، وقال تعالى: {وَنَجَّيْنَا الَّذِينَ آمَنُوا وَكَانُوا يَتَّقُونَ} [فصلت: 18].</w:t>
      </w:r>
    </w:p>
    <w:p w14:paraId="786E61B7" w14:textId="6441601B" w:rsidR="00214C9F" w:rsidRPr="00772E5D" w:rsidRDefault="00214C9F"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العاقبة للمتقين: قال تعالى: {قَالَ مُوسَى لِقَوْمِهِ اسْتَعِينُوا بِاللّهِ وَاصْبِرُواْ إِنَّ الأَرْضَ لِلّهِ يُورِثُهَا مَن يَشَاء مِنْ عِبَادِهِ وَالْعَاقِبَةُ لِلْمُتَّقِينَ} [الأعراف: 128]، وقال تعالى: {تِلْكَ مِنْ أَنبَاء الْغَيْبِ نُوحِيهَا إِلَيْكَ مَا كُنتَ تَعْلَمُهَا أَنتَ وَلاَ قَوْمُكَ مِن قَبْلِ هَـذَا فَاصْبِرْ إِنَّ الْعَاقِبَةَ لِلْمُتَّقِينَ} [هود: 49]</w:t>
      </w:r>
      <w:r w:rsidR="004E150D" w:rsidRPr="00772E5D">
        <w:rPr>
          <w:rFonts w:ascii="Traditional Arabic" w:hAnsi="Traditional Arabic" w:cs="Traditional Arabic"/>
          <w:rtl/>
          <w:lang w:bidi="ar-LB"/>
        </w:rPr>
        <w:t>، وقال تعالى: {تِلْكَ الدَّارُ الآخِرَةُ نَجْعَلُهَا لِلَّذِينَ لاَ يُرِيدُونَ عُلُوًّا فِي الأَرْضِ وَلاَ فَسَادًا وَالْعَاقِبَةُ لِلْمُتَّقِين} [القصص: 83]، وقال تعالى: {مَّثَلُ الْجَنَّةِ الَّتِي وُعِدَ الْمُتَّقُونَ تَجْرِي مِن تَحْتِهَا الأَنْهَارُ أُكُلُهَا دَآئِمٌ وِظِلُّهَا تِلْكَ عُقْبَى الَّذِينَ اتَّقَواْ وَّعُقْبَى الْكَافِرِينَ النَّارُ} [الرعد: 35]، وقال تعالى: {زُيِّنَ لِلَّذِينَ كَفَرُواْ الْحَيَاةُ الدُّنْيَا وَيَسْخَرُونَ مِنَ الَّذِينَ آمَنُواْ وَالَّذِينَ اتَّقَواْ فَوْقَهُمْ يَوْمَ الْقِيَامَةِ وَاللّهُ يَرْزُقُ مَن يَشَاء بِغَيْرِ حِسَابٍ} [البقرة: 212].</w:t>
      </w:r>
    </w:p>
    <w:p w14:paraId="11F62F61" w14:textId="2D2FD3B5" w:rsidR="004E150D" w:rsidRPr="00772E5D" w:rsidRDefault="004E150D"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انتفاعهم بالموعظة وتأثرهم بالذكر وتفكُّرهم بالآياتِ واهتداؤهم بها: قال تعالى: {وَمُصَدِّقًا لِّمَا بَيْنَ يَدَيْهِ مِنَ التَّوْرَاةِ وَهُدًى وَمَوْعِظَةً لِّلْمُتَّقِينَ} [المائدة: 46]، وقال تعالى: {فَجَعَلْنَاهَا نَكَالاً لِّمَا بَيْنَ يَدَيْهَا وَمَا خَلْفَهَا وَمَوْعِظَةً لِّلْمُتَّقِين} [البقرة: 66]، وقال تعالى: {هَـذَا بَيَانٌ لِّلنَّاسِ وَهُدًى وَمَوْعِظَةٌ لِّلْمُتَّقِين</w:t>
      </w:r>
      <w:r w:rsidR="0074657D" w:rsidRPr="00772E5D">
        <w:rPr>
          <w:rFonts w:ascii="Traditional Arabic" w:hAnsi="Traditional Arabic" w:cs="Traditional Arabic"/>
          <w:rtl/>
          <w:lang w:bidi="ar-LB"/>
        </w:rPr>
        <w:t>َ</w:t>
      </w:r>
      <w:r w:rsidRPr="00772E5D">
        <w:rPr>
          <w:rFonts w:ascii="Traditional Arabic" w:hAnsi="Traditional Arabic" w:cs="Traditional Arabic"/>
          <w:rtl/>
          <w:lang w:bidi="ar-LB"/>
        </w:rPr>
        <w:t>}</w:t>
      </w:r>
      <w:r w:rsidR="0074657D"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[آل عمران</w:t>
      </w:r>
      <w:r w:rsidR="0074657D" w:rsidRPr="00772E5D">
        <w:rPr>
          <w:rFonts w:ascii="Traditional Arabic" w:hAnsi="Traditional Arabic" w:cs="Traditional Arabic"/>
          <w:rtl/>
          <w:lang w:bidi="ar-LB"/>
        </w:rPr>
        <w:t xml:space="preserve">: </w:t>
      </w:r>
      <w:r w:rsidRPr="00772E5D">
        <w:rPr>
          <w:rFonts w:ascii="Traditional Arabic" w:hAnsi="Traditional Arabic" w:cs="Traditional Arabic"/>
          <w:rtl/>
          <w:lang w:bidi="ar-LB"/>
        </w:rPr>
        <w:t>138]</w:t>
      </w:r>
      <w:r w:rsidR="0074657D" w:rsidRPr="00772E5D">
        <w:rPr>
          <w:rFonts w:ascii="Traditional Arabic" w:hAnsi="Traditional Arabic" w:cs="Traditional Arabic"/>
          <w:rtl/>
          <w:lang w:bidi="ar-LB"/>
        </w:rPr>
        <w:t>، وقال تعالى: {وَلَقَدْ أَنزَلْنَا إِلَيْكُمْ آيَاتٍ مُّبَيِّنَاتٍ وَمَثَلاً مِّنَ الَّذِينَ خَلَوْا مِن قَبْلِكُمْ وَمَوْعِظَةً لِّلْمُتَّقِينَ} [النور: 34]، وقال تعالى: {ذَلِكَ الْكِتَابُ لاَ رَيْبَ فِيهِ هُدًى لِّلْمُتَّقِينَ} [البقرة: 2]، وقال تعالى: {وَإِنَّهُ لَتَذْكِرَةٌ لِّلْمُتَّقِينَ} [الحاقة: 48].</w:t>
      </w:r>
    </w:p>
    <w:p w14:paraId="19219060" w14:textId="092833BB" w:rsidR="0074657D" w:rsidRPr="00772E5D" w:rsidRDefault="0074657D"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صفة لأولياء الله وطريقٌ لولايته سبحانه: قال تعالى: {أَلا إِنَّ أَوْلِيَاء اللّهِ لاَ خَوْفٌ عَلَيْهِمْ وَلاَ هُمْ يَحْزَنُونَ *الَّذِينَ آمَنُواْ وَكَانُواْ يَتَّقُونَ *لَهُمُ الْبُشْرَى فِي الْحَياةِ الدُّنْيَا وَفِي الآخِرَةِ لاَ تَبْدِيلَ لِكَلِمَاتِ اللّهِ ذَلِكَ هُوَ الْفَوْزُ الْعَظِيمُ} [يونس: 62 – 64].</w:t>
      </w:r>
    </w:p>
    <w:p w14:paraId="6DF6E070" w14:textId="475EB4E5" w:rsidR="0074657D" w:rsidRPr="00772E5D" w:rsidRDefault="009743E2"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العبرة عند الله بها: قال تعالى: {يَا أَيُّهَا النَّاسُ إِنَّا خَلَقْنَاكُم مِّن ذَكَرٍ وَأُنثَى وَجَعَلْنَاكُمْ شُعُوبًا وَقَبَائِلَ لِتَعَارَفُوا إِنَّ أَكْرَمَكُمْ عِندَ اللَّهِ أَتْقَاكُمْ إِنَّ اللَّهَ عَلِيمٌ خَبِير} [الحجرات: 13].</w:t>
      </w:r>
    </w:p>
    <w:p w14:paraId="3C870F6E" w14:textId="465E87AE" w:rsidR="009743E2" w:rsidRPr="00772E5D" w:rsidRDefault="009743E2"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أفضل ما يتزود به: قال تعالى: {وَتَزَوَّدُواْ فَإِنَّ خَيْرَ الزَّادِ التَّقْوَى وَاتَّقُونِ يَا</w:t>
      </w:r>
      <w:r w:rsidR="0011274B">
        <w:rPr>
          <w:rFonts w:ascii="Traditional Arabic" w:hAnsi="Traditional Arabic" w:cs="Traditional Arabic" w:hint="cs"/>
          <w:rtl/>
          <w:lang w:bidi="ar-LB"/>
        </w:rPr>
        <w:t xml:space="preserve"> </w:t>
      </w:r>
      <w:r w:rsidRPr="00772E5D">
        <w:rPr>
          <w:rFonts w:ascii="Traditional Arabic" w:hAnsi="Traditional Arabic" w:cs="Traditional Arabic"/>
          <w:rtl/>
          <w:lang w:bidi="ar-LB"/>
        </w:rPr>
        <w:t>أُوْلِي الأَلْبَابِ} [البقرة: 197].</w:t>
      </w:r>
    </w:p>
    <w:p w14:paraId="42E44890" w14:textId="117EACFB" w:rsidR="009743E2" w:rsidRPr="00772E5D" w:rsidRDefault="009743E2"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القرءان بشرى للمتقين: قال تعالى: {فَإِنَّمَا يَسَّرْنَاهُ بِلِسَانِكَ لِتُبَشِّرَ بِهِ الْمُتَّقِينَ وَتُنذِرَ بِهِ قَوْمًا لُّدًّا} [مريم: 97].</w:t>
      </w:r>
    </w:p>
    <w:p w14:paraId="08BB8CB6" w14:textId="0B80C4BA" w:rsidR="009743E2" w:rsidRPr="00772E5D" w:rsidRDefault="00730411"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الأتقياء لا يتعادون يوم القيامة: {الأَخِلاَّء يَوْمَئِذٍ بَعْضُهُمْ لِبَعْضٍ عَدُوٌّ إِلاَّ الْمُتَّقِينَ} [الزخرف: 67].</w:t>
      </w:r>
    </w:p>
    <w:p w14:paraId="53F302F4" w14:textId="1E4E467D" w:rsidR="00730411" w:rsidRPr="00772E5D" w:rsidRDefault="00730411"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صفة الأنبياء ومن اتبعهم اتباعًا كاملًا: قال تعالى: {وَالَّذِي جَاء بِالصِّدْقِ وَصَدَّقَ بِهِ أُوْلَئِكَ هُمُ الْمُتَّقُونَ} [الزمر: 33].</w:t>
      </w:r>
    </w:p>
    <w:p w14:paraId="6F4FFF4A" w14:textId="2E58C972" w:rsidR="00730411" w:rsidRPr="00772E5D" w:rsidRDefault="00730411"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سبب لنجاة العبد يوم القيامة: قال تعالى: {ثُمَّ نُنَجِّي الَّذِينَ اتَّقَوا وَّنَذَرُ الظَّالِمِينَ فِيهَا جِثِيًّا} [مريم: 72].</w:t>
      </w:r>
    </w:p>
    <w:p w14:paraId="4B7A4B15" w14:textId="719AF986" w:rsidR="00730411" w:rsidRPr="00772E5D" w:rsidRDefault="00730411" w:rsidP="0011274B">
      <w:pPr>
        <w:pStyle w:val="a6"/>
        <w:numPr>
          <w:ilvl w:val="0"/>
          <w:numId w:val="31"/>
        </w:numPr>
        <w:spacing w:line="360" w:lineRule="auto"/>
        <w:ind w:left="714" w:hanging="357"/>
        <w:rPr>
          <w:rFonts w:ascii="Traditional Arabic" w:hAnsi="Traditional Arabic" w:cs="Traditional Arabic"/>
          <w:lang w:bidi="ar-LB"/>
        </w:rPr>
      </w:pPr>
      <w:r w:rsidRPr="00772E5D">
        <w:rPr>
          <w:rFonts w:ascii="Traditional Arabic" w:hAnsi="Traditional Arabic" w:cs="Traditional Arabic"/>
          <w:rtl/>
          <w:lang w:bidi="ar-LB"/>
        </w:rPr>
        <w:t>النعيم الخاصُّ في الجنة الذي لم يطَّلع عليه ملك مقرَّب ولا نبيٌّ مرسل: قال ﷺ: «</w:t>
      </w:r>
      <w:r w:rsidRPr="00772E5D">
        <w:rPr>
          <w:rFonts w:ascii="Traditional Arabic" w:hAnsi="Traditional Arabic" w:cs="Traditional Arabic"/>
          <w:b/>
          <w:bCs/>
          <w:rtl/>
          <w:lang w:bidi="ar-LB"/>
        </w:rPr>
        <w:t xml:space="preserve">يَقُولُ اللَّهُ تَعَالَى: أَعْدَدْتُ لِعِبَادِيَ الصَّالِحِينَ، مَا لَا عَيْنٌ رَأَتْ، وَلَا أُذُنٌ سَمِعَتْ، وَلَا خَطَرَ عَلَى قَلْبِ بَشَرٍ دُخْرًا بَلْهَ مَا أُطْلعْتُمْ عَلَيْهِ»، </w:t>
      </w:r>
      <w:r w:rsidRPr="00772E5D">
        <w:rPr>
          <w:rFonts w:ascii="Traditional Arabic" w:hAnsi="Traditional Arabic" w:cs="Traditional Arabic"/>
          <w:rtl/>
          <w:lang w:bidi="ar-LB"/>
        </w:rPr>
        <w:t>ثُمَّ</w:t>
      </w:r>
      <w:r w:rsidR="00F872A9" w:rsidRPr="00772E5D">
        <w:rPr>
          <w:rFonts w:ascii="Traditional Arabic" w:hAnsi="Traditional Arabic" w:cs="Traditional Arabic"/>
          <w:rtl/>
          <w:lang w:bidi="ar-LB"/>
        </w:rPr>
        <w:t xml:space="preserve"> قَرَأَ: {فَلاَ تَعْلَمُ نَفْسٌ مَّا أُخْفِيَ لَهُم مِّن قُرَّةِ أَعْيُنٍ جَزَاء بِمَا كَانُوا يَعْمَلُونَ} [السجدة: 17]</w:t>
      </w:r>
      <w:r w:rsidR="00F872A9" w:rsidRPr="00772E5D">
        <w:rPr>
          <w:rFonts w:ascii="Traditional Arabic" w:hAnsi="Traditional Arabic" w:cs="Traditional Arabic"/>
          <w:vertAlign w:val="superscript"/>
          <w:rtl/>
          <w:lang w:bidi="ar-LB"/>
        </w:rPr>
        <w:t>(</w:t>
      </w:r>
      <w:r w:rsidR="00F872A9" w:rsidRPr="00772E5D">
        <w:rPr>
          <w:rStyle w:val="ab"/>
          <w:rFonts w:ascii="Traditional Arabic" w:hAnsi="Traditional Arabic" w:cs="Traditional Arabic"/>
          <w:rtl/>
          <w:lang w:bidi="ar-LB"/>
        </w:rPr>
        <w:footnoteReference w:id="649"/>
      </w:r>
      <w:r w:rsidR="00F872A9" w:rsidRPr="00772E5D">
        <w:rPr>
          <w:rFonts w:ascii="Traditional Arabic" w:hAnsi="Traditional Arabic" w:cs="Traditional Arabic"/>
          <w:vertAlign w:val="superscript"/>
          <w:rtl/>
          <w:lang w:bidi="ar-LB"/>
        </w:rPr>
        <w:t>)</w:t>
      </w:r>
      <w:r w:rsidR="00F872A9" w:rsidRPr="00772E5D">
        <w:rPr>
          <w:rFonts w:ascii="Traditional Arabic" w:hAnsi="Traditional Arabic" w:cs="Traditional Arabic"/>
          <w:rtl/>
          <w:lang w:bidi="ar-LB"/>
        </w:rPr>
        <w:t>.</w:t>
      </w:r>
    </w:p>
    <w:p w14:paraId="578F80D3" w14:textId="0A26D819" w:rsidR="00F872A9" w:rsidRPr="00772E5D" w:rsidRDefault="00F872A9" w:rsidP="00C81428">
      <w:pPr>
        <w:pStyle w:val="2"/>
        <w:widowControl/>
        <w:rPr>
          <w:rFonts w:ascii="Traditional Arabic" w:hAnsi="Traditional Arabic"/>
        </w:rPr>
      </w:pPr>
      <w:bookmarkStart w:id="79" w:name="_Toc215344655"/>
      <w:r w:rsidRPr="00772E5D">
        <w:rPr>
          <w:rFonts w:ascii="Traditional Arabic" w:hAnsi="Traditional Arabic"/>
          <w:rtl/>
        </w:rPr>
        <w:t>قَالَ الإمامُ أَبُو حنيفةَ رضي اللهُ عنهُ: «وعاشِرْ أهلَ الأديانِ حسَبَ معاشرتِهم لكَ».</w:t>
      </w:r>
      <w:bookmarkEnd w:id="79"/>
    </w:p>
    <w:p w14:paraId="2DE2AE6D" w14:textId="26FEC8E9" w:rsidR="00F872A9" w:rsidRPr="00772E5D" w:rsidRDefault="00F872A9" w:rsidP="00C81428">
      <w:pPr>
        <w:spacing w:line="360" w:lineRule="auto"/>
        <w:rPr>
          <w:rFonts w:ascii="Traditional Arabic" w:hAnsi="Traditional Arabic" w:cs="Traditional Arabic"/>
          <w:rtl/>
          <w:lang w:bidi="ar-LB"/>
        </w:rPr>
      </w:pPr>
      <w:r w:rsidRPr="00772E5D">
        <w:rPr>
          <w:rFonts w:ascii="Traditional Arabic" w:hAnsi="Traditional Arabic" w:cs="Traditional Arabic"/>
          <w:b/>
          <w:bCs/>
          <w:rtl/>
          <w:lang w:bidi="ar-LB"/>
        </w:rPr>
        <w:t xml:space="preserve">الشرح: </w:t>
      </w:r>
      <w:r w:rsidRPr="00772E5D">
        <w:rPr>
          <w:rFonts w:ascii="Traditional Arabic" w:hAnsi="Traditional Arabic" w:cs="Traditional Arabic"/>
          <w:rtl/>
          <w:lang w:bidi="ar-LB"/>
        </w:rPr>
        <w:t>في هذه الوصية من الإمام لتلميذه الذي أعدَّه وتعب عليه إلى أن خرَّجه داعيةً يعتمد عليه في نشر الدين والإسلام ومكافحة المنكرات بأنواعها يؤكِّد عليه أن يخالط غير المسلمين وأن يعاملهم إن كان يرجو منفعةً ومصلحةً للمسلمين وللدين، إما بتقريبهم من الدين لفوائد عديدة، منها أنهم قد يسلمون إذا رأوا حسن معاملة المسلمين من الصدق والأمانة وحفظ العهود والوعود ومحبة الخير للغير وبذل المعروف للناس والصبر على تحمُّل أذاهم، وبهذه المعاملة الراقية والأخلاق الحميدة التي جاء الإسلام بها وحضَّ عليها أسلم كثيرٌ من اليهود والنصارى والمشركين من غير أهل الكتاب ومن جميع فرق الكافرين. فهذه بلاد أندنوسيا وماليزيا الشاسعة الواسعة دخلها الإسلام بسبب أخلاق وصدق وأمانة التجار المسلمين، حيث رأى أهلها من المسلمين ما يحبِّبهم ويرغِّبهم بالإسلام فأسلموا. وكثير من البلاد دخلها الإسلام بسبب أخلاق الأولياء والصالحين والتجار وعامة المسلمين.</w:t>
      </w:r>
    </w:p>
    <w:p w14:paraId="777A0FD8" w14:textId="291D962F" w:rsidR="00F872A9" w:rsidRPr="00772E5D" w:rsidRDefault="00F872A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ومن فوائد وثمرات نصيحة الإمام لتلميذه «وعاشر أهل الأديان حسب معاشرتهم لك» أنَّ من كان من غير المسلمين ورأى هذه الأخلاق التي تكلّمنا عنها إن لم يُسلِم فقد يحجم عن الإضرار بالمسلمين وإلحاق الأذى بهم، فيخفّف من شرِّه وضرره لما يرى من حسن معاملتهم.</w:t>
      </w:r>
    </w:p>
    <w:p w14:paraId="6DEFEB8D" w14:textId="573F3E53" w:rsidR="00F872A9" w:rsidRPr="00772E5D" w:rsidRDefault="00F872A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فالإسلام لا ينهانا عن الإحسان لغير المسلمين، ولا ينهانا عن معاشرتهم ومخالطتهم مع التزامنا بأحكام ديننا.</w:t>
      </w:r>
    </w:p>
    <w:p w14:paraId="29CB1C3F" w14:textId="7284D9F1" w:rsidR="00F872A9" w:rsidRPr="00772E5D" w:rsidRDefault="00F872A9"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ثم إنَّ مخالطة العالم والداعية وشيخ العلم لغير المسلمين هو باتٌ من أبواب نشر العلم وكشف الحقائق ورد الشبهات والزيف والأباطيل التي تفترى على المسلمين، ولا يكون في معاشرته لهم مداهنًا مضيّعًا للحقِّ خانعًا متلوِّنًا، بل يقول الحقَّ ويدعو إليه بكلِّ صدقٍ وجرأةٍ وثبات مع مراعاة الحكمة والمصلحة العامة، فلا يُحسِّن لهم باطلًا، ولا يشجعهم على كفر ولا يثنى على محرَّم، ولا يشجّع على فساد، ولا </w:t>
      </w:r>
      <w:r w:rsidR="00E148A3" w:rsidRPr="00772E5D">
        <w:rPr>
          <w:rFonts w:ascii="Traditional Arabic" w:hAnsi="Traditional Arabic" w:cs="Traditional Arabic"/>
          <w:rtl/>
          <w:lang w:bidi="ar-LB"/>
        </w:rPr>
        <w:t>يسكت عن ظلمٍ.</w:t>
      </w:r>
    </w:p>
    <w:p w14:paraId="2CFABA9E" w14:textId="2758C2C5" w:rsidR="00E148A3" w:rsidRPr="00772E5D" w:rsidRDefault="00E148A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وكم من أمثلة رائعةٍ نأخذها من سيرة الأنبياء والأولياء في مخالطتهم ومعاشرتهم لغير المسلمين.</w:t>
      </w:r>
    </w:p>
    <w:p w14:paraId="6841191B" w14:textId="10A11E6D" w:rsidR="00E148A3" w:rsidRPr="00772E5D" w:rsidRDefault="00E148A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فقد روى البخاري</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50"/>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عن أنس رضي الله عنه أن غلامًا ليهود كان يخدم النبي ﷺ، فمرض فأتاه النبي ﷺ يعوده، فقال: «</w:t>
      </w:r>
      <w:r w:rsidRPr="00772E5D">
        <w:rPr>
          <w:rFonts w:ascii="Traditional Arabic" w:hAnsi="Traditional Arabic" w:cs="Traditional Arabic"/>
          <w:b/>
          <w:bCs/>
          <w:rtl/>
          <w:lang w:bidi="ar-LB"/>
        </w:rPr>
        <w:t>أَسْلمْ</w:t>
      </w:r>
      <w:r w:rsidRPr="00772E5D">
        <w:rPr>
          <w:rFonts w:ascii="Traditional Arabic" w:hAnsi="Traditional Arabic" w:cs="Traditional Arabic"/>
          <w:rtl/>
          <w:lang w:bidi="ar-LB"/>
        </w:rPr>
        <w:t>»، فأسلم.</w:t>
      </w:r>
    </w:p>
    <w:p w14:paraId="2759406C" w14:textId="68C884D9" w:rsidR="00E148A3" w:rsidRPr="00772E5D" w:rsidRDefault="00E148A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وقد حصل مع سهل التستري أَنْ كان له جار مجوسي، وكان في نفس البيت في الطابَق الأعلى، فانفتَحت فتحة في كنيف المجوسي، فكان يقع منها الأذى في دار سهل، فكان يضع كل يوم الجفنة تحت الفتحة، فينزل فيها الأذى، ثم يأخذ ذلك بالليل ثم يَطرحه بعيدًا، فمكث رحمه الله على هذا الحال زمانًا طويلًا إلى أن أتى سهلًا المرَضُ، فاستدعى سهل جاره المجوسي، وقال له: ادخل ذلك البيت وانظر ما فيه فرأى الفتحة والقذر، فقال: ما هذا؟ قال سهل: هذا منذ زمن طويل يسقط من دارك، وأنا أتلقاه بالنهار وأُلقيه بالليل، ولولا أنه حضَرني أجلي ما أخبرتك، وأنا أخاف أن لا تتَّسع أخلاق غيري لذلك، فافعل ما ترى، فقال المجوسي: أيها الشيخ، أنت تعاملني بهذه المعاملة منذ زمن طويل، وأنا مقيم على كفري، أيها الشيخ، مد يدك، فأنا أشهد أنْ لا إلٰه إلا الله وأن محمدًا رسول الله، ثم مات سهل رحمة الله عليه.</w:t>
      </w:r>
    </w:p>
    <w:p w14:paraId="0464C089" w14:textId="02FBD41F" w:rsidR="00E148A3" w:rsidRPr="00772E5D" w:rsidRDefault="00E148A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وروى أحمد</w:t>
      </w:r>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51"/>
      </w:r>
      <w:r w:rsidRPr="00772E5D">
        <w:rPr>
          <w:rFonts w:ascii="Traditional Arabic" w:hAnsi="Traditional Arabic" w:cs="Traditional Arabic"/>
          <w:vertAlign w:val="superscript"/>
          <w:rtl/>
          <w:lang w:bidi="ar-LB"/>
        </w:rPr>
        <w:t>)</w:t>
      </w:r>
      <w:r w:rsidRPr="00772E5D">
        <w:rPr>
          <w:rFonts w:ascii="Traditional Arabic" w:hAnsi="Traditional Arabic" w:cs="Traditional Arabic"/>
          <w:rtl/>
          <w:lang w:bidi="ar-LB"/>
        </w:rPr>
        <w:t xml:space="preserve"> في مسنده عن عبد الله بن عباس قال: حدّثني سلمان الفارسي حديثَه من فيه، قال: قال: كنت رجلًا فارسيًّا من أهل أصبهان من أهل قرية منها يقال لها جَي، وكان أبي دِهقان قريته، وكنت أَحَبَّ خَلْق الله إليه، فلم يزل به ح</w:t>
      </w:r>
      <w:r w:rsidR="001A71B1" w:rsidRPr="00772E5D">
        <w:rPr>
          <w:rFonts w:ascii="Traditional Arabic" w:hAnsi="Traditional Arabic" w:cs="Traditional Arabic"/>
          <w:rtl/>
          <w:lang w:bidi="ar-LB"/>
        </w:rPr>
        <w:t xml:space="preserve">به إياي حتى حبسني في بيته كما تحبس الجارية، واجتهدت في المجوسية حتى كنت قطن النار الذي يوقدها لا يتركها تخبو ساعة، قال: وكانت لأبي ضيعة عظيمة، قال: فشغل في بنيان له يومًا، فقال لي: يا بني، إني قد شغلت في بنيان هذا اليوم عن ضيعتي، فاذهب فاطلعها، وأمرني فيها ببعض ما يريد، فخرجت أريد ضيعته، فمررت بكنيسة من كنائس النصارى، فسمعت أصواتهم فيها وهم يصلون، وكنت لا أدري ما أمر الناس لحبس أبي إياي في بيته، فلما مررت بهم، وسمعت أصواتهم، دخلت عليهم أنظر ما يصنعون، قال: فلما رأيتهم أعجبني صلاتهم، ورغبت في أمرهم، وقلت: هذا والله خير من الدين الذي نحن عليه، فوالله ما تركتهم حتى غربت الشمس، وتركت ضيعة أبي ولم آتها، فقلت لهم: أين أصل هذا الدين؟ قالوا: بالشام قال: ثم رجعت إلى أبي، وقد بعث في طلبي وشغلته عن عمله كله، قال: فلما جئته، قال: أي بني، أين كنت؟ ألم أكن عهدت إليك ما عهدت؟ قال: قلت: يا أبت، مررت بناس يصلون في كنيسة لهم فأعجبني ما رأيت من دينهم، فوالله ما زلت عندهم حتى غربت الشمس، قال: أي بني، ليس في ذلك الدين خير، دينك ودين آبائك خير منه، قال: قلت: كلا والله إنه لخير من ديننا، قال: فخافني، فجعل في رجلي قيدًا، ثم حبسني في بيته، قال: وبعثت إلى النصارى فقلت لهم: إذا قدم عليكم ركب من الشام تجار من النصارى فأخبروني بهم، قال: فقدم عليهم ركب من الشام تجار من النصارى، قال: فأخبروني بهم، قال: فقلت لهم: إذا قضوا حوائجهم وأرادوا الرجعة إلى بلادهم فآذنوني بهم، قال: فلما أرادوا الرجعة إلى بلادهم أخبروني بهم، فألقيت الحديد من رجلي، ثم خرجت معهم حتى قدمت الشام، فلما قدمتها، قلت: من أفضل أهل هذا الدين؟ قالوا: الأسقف في الكنيسة، قال: فجئته، فقلت: إني قد رغبت في هذا الدين، وأحببت أن أكون معك أخدمك في كنيستك، وأتعلم منك وأصلي معك، قال: فادخل فدخلت معه، قال: فكان رجل سوء يأمرهم </w:t>
      </w:r>
      <w:r w:rsidR="00E90E99" w:rsidRPr="00772E5D">
        <w:rPr>
          <w:rFonts w:ascii="Traditional Arabic" w:hAnsi="Traditional Arabic" w:cs="Traditional Arabic"/>
          <w:rtl/>
          <w:lang w:bidi="ar-LB"/>
        </w:rPr>
        <w:t>بالصدقة ويرغبهم فيها، فإذا جمعوا إليه منها أشياء، اكتنزه لنفسه، ولم يعطه المساكين، حتى جمع سبع قلال من ذهب وورق، قال: وأبغضته بغضًا شديدًا لما رأيته يصنع، ثم ماتن فاجتمعت إليه النصارى ليدفنوه، فقلت لهم: إن هذا كان رجل سوء يأمركم بالصدقة ويرغبكم فيها فإذا جئتموه بها اكتنزها لنفسه، ولم يعط المساكين منها شيئًا، قالوا: وما علمك بذلك؟ قال: قلت أنا أدلكم على كنزه، قالوا: فدلنا عليه، قال: فأريتهم موضعه، قال: فاستخرجوا منه سبع قلال مملوءة ذهبًا وورقًا، قال: فلما رأوها قالوا: والله لا ندفنه أبدًا فصلبوه، ثم رجموه بالحجارة، ثم جاءوا برجل آخر، فجعلوه بمكانه، قال: يقول سلمان: فما رأيت رجلًا لا يصلي الخمس، أرى أنه أفضل منه، أزهد في الدنيا، ولا أرغب في الآخرة، ولا أدأب ليلًا ونهارًا منه، قال: فأحببته حبًّا لم أحبه من قبله، فأقمت معه زمانًا، ثم حضرته الوفاة، فقلت له: يا فلان إني كنت معك وأحببتك حبًّا لم أحبه من قبلك وقد حضرك ما ترى من أمر الله، فإلى من توصي بي، وما تأمرني؟ قال: أي بني والله ما أعلم أحدًا اليوم على ما كنت عليه، لقد هلك الناس وبدلوا وتركوا أكثر ما كانوا عليه، إلا رجلًا بالموصل، وهو فلان، فهو على ما كنت عليه، فالحق به، قال: فلما مات وغيب، لحقت بصاحب الموصل فقلت له: يا فلان، إن فلانًا أوصاني عند موته أن ألحق بك، وأخبرني أك على أمره، قال: فقال لي: أقم عندي فأقمت عنده، فوجدته خير رجل على أمر صاحبه، فلم يلبث أن مات، فلما حضرته الوفاة، قلت له: يا فلان، إن فلانًا أوصى بي إليك، وأمرني باللحوق بك، وقد حضرتك من الله عزّ وجلّ ما ترى، فإلى من توصي بيب، وما تأمرني؟</w:t>
      </w:r>
      <w:r w:rsidR="00DD19CF" w:rsidRPr="00772E5D">
        <w:rPr>
          <w:rFonts w:ascii="Traditional Arabic" w:hAnsi="Traditional Arabic" w:cs="Traditional Arabic"/>
          <w:rtl/>
          <w:lang w:bidi="ar-LB"/>
        </w:rPr>
        <w:t xml:space="preserve"> قال: أي بني، والله ما أعلم رجلًا على مثل ما كنا عليه إلا بنصيبين، وهو فلان، فالحق به، قال: فلما مات وغيب لحقت بصاحب نصيبين، </w:t>
      </w:r>
      <w:r w:rsidR="00437AF8" w:rsidRPr="00772E5D">
        <w:rPr>
          <w:rFonts w:ascii="Traditional Arabic" w:hAnsi="Traditional Arabic" w:cs="Traditional Arabic"/>
          <w:rtl/>
          <w:lang w:bidi="ar-LB"/>
        </w:rPr>
        <w:t xml:space="preserve">فجئته فأخبرته خبري، وما أمرني به صاحبي، قال: فأقم عندي، فأقمت عنده، فوجدته على أمر صاحبيه، فأقمت مع خير رجل، فوالله ما لبث أن نزل به الموت، فلما حضر، قلت له: يا فلان، إن فلانًا كان أوصى بي إلى فلان، ثم أوصى بي فلان إليك، فإلى من توصي بي، وما تأمرني؟ قال: أي بني، والله ما نعلم أحدًا بقي على أمرنا ءامرك أن تأتيه إلا رجلًا بعمورية، فإنه على مثل ما نحن عليه، فإن أحببت فأته، قال: فإنه على أمرنا، قال: فلما مات وغيب لحقت بصاحب عمورية، وأخبرته خبري، فقال: أقم عندي، فأقمت مع رجل على هدي أصحابه وأمرهم، قال: واكتسبت حتى كان لي بقرات وغنيمة، قال: ثم نزل به أمر الله، فلما حضر قلت له: يا فلان، إني كنت مع فلان، فأوصى بي فلان إلى فلان، وأوصى بي فلان إلى فلان، ثم أوصى بي فلان إليك، فإلى من توصي بي، وما تأمرني؟ قال: أي بني، والله ما أعلمه أصبح على ما كنا عليه أحد من الناس آمرك أن تأتيه، ولكنه قد أظلك زمان نبي هو مبعوث بدين إبراهيم يخرج بأرض العرب، مهاجرًا إلى أرض بين حَرَّتين بينهما نخل، به علامات لا تخفى: يأكل الهدية، ولا يأكل الصدقة، بين كتفيه خاتم النبوة، فإن استطعت أن تلحق بتلك البلاد فافعل، قال: ثم مات وغيب، فمكثت بعمورية ما شاء الله أن أمكث، ثم مر بي نفر من كلب تجارًا، فقلت لهم: تحملوني إلى أرض العرب، وأعطيكم بقراتي هذه وغنيمتي هذه؟ </w:t>
      </w:r>
      <w:r w:rsidR="00003523" w:rsidRPr="00772E5D">
        <w:rPr>
          <w:rFonts w:ascii="Traditional Arabic" w:hAnsi="Traditional Arabic" w:cs="Traditional Arabic"/>
          <w:rtl/>
          <w:lang w:bidi="ar-LB"/>
        </w:rPr>
        <w:t xml:space="preserve">قالوا: نعم فأعطيتموها وحملوني، حتى إذا قدموا بي وادي القرى ظلموني فباعوني من رجل من يهود عبدًا، فكنت عنده، ورأيت النخل، ورجوت أن تكون البلد الذي وصف لي صاحبي، ولم يحق لي في نفس، فبينما أنا عنده، قدم عليه ابن عم له من المدينة من بني قريظة فابتاعني منه، فاحتملني إلى المدينة، فوالله ا هو إلا أن رأيتها فعرفتها بصفة صاحبي، فأقمت بها وبعث الله رسوله، فأقام بمكة ما أقام لا أسمع له بذكر مع ما أنا فيه من شغل الرق، ثم هاجر إلى المدينة، فوالله إني لفي رأس عذق لسيدي أعمل فيه بعض العمل، وسيدي جالس، إذ أقبل ابن عم له حتى وقف عليه، فقال: فلان، قاتل الله بني قيلة، والله إنهم الآن لمجتمعون بقباء على رجل قدم عليهم من </w:t>
      </w:r>
      <w:r w:rsidR="009563E1" w:rsidRPr="00772E5D">
        <w:rPr>
          <w:rFonts w:ascii="Traditional Arabic" w:hAnsi="Traditional Arabic" w:cs="Traditional Arabic"/>
          <w:rtl/>
          <w:lang w:bidi="ar-LB"/>
        </w:rPr>
        <w:t xml:space="preserve">مكة اليوم، يزعمون أنه نبي، قال: فلما سمعتها أخذتني العُرَوَاء، حتى ظننت سأسقط على سيدي، قال: ونزلت عن النخلة، فجعلت أقول لابن عمه ذلك: ماذا تقول؟ ماذا تقول؟ قال: فغضب سيدي فلكمني لكمة شديدة، ثم قال: ما لك ولهذا أقبل على عملك، قال: قلت: لا شيء، إنما أردت أن أستثبته عما قال: وقد كان عندي شيء قد جمعته، فلما أمسيت أخذته ثم ذهبت إلى رسول الله ﷺ وهو بقباء، فدخلت عليه، فقلت له: إنه قد بلغني أنك رجل صالح، ومعك أصحاب لك غرباء ذوو حاجة، وهذا شيء كان عندي للصدقة، </w:t>
      </w:r>
      <w:r w:rsidR="007D1F19" w:rsidRPr="00772E5D">
        <w:rPr>
          <w:rFonts w:ascii="Traditional Arabic" w:hAnsi="Traditional Arabic" w:cs="Traditional Arabic"/>
          <w:rtl/>
          <w:lang w:bidi="ar-LB"/>
        </w:rPr>
        <w:t>فرأيتكم أحق به من غيركم قال: فقربته إليه، فقال رسول الله ﷺ لأصحابه: «</w:t>
      </w:r>
      <w:r w:rsidR="007D1F19" w:rsidRPr="00772E5D">
        <w:rPr>
          <w:rFonts w:ascii="Traditional Arabic" w:hAnsi="Traditional Arabic" w:cs="Traditional Arabic"/>
          <w:b/>
          <w:bCs/>
          <w:rtl/>
          <w:lang w:bidi="ar-LB"/>
        </w:rPr>
        <w:t>كلوا</w:t>
      </w:r>
      <w:r w:rsidR="007D1F19" w:rsidRPr="00772E5D">
        <w:rPr>
          <w:rFonts w:ascii="Traditional Arabic" w:hAnsi="Traditional Arabic" w:cs="Traditional Arabic"/>
          <w:rtl/>
          <w:lang w:bidi="ar-LB"/>
        </w:rPr>
        <w:t>»</w:t>
      </w:r>
      <w:r w:rsidR="00333EDA" w:rsidRPr="00772E5D">
        <w:rPr>
          <w:rFonts w:ascii="Traditional Arabic" w:hAnsi="Traditional Arabic" w:cs="Traditional Arabic"/>
          <w:rtl/>
          <w:lang w:bidi="ar-LB"/>
        </w:rPr>
        <w:t xml:space="preserve"> وأمسك يده فلم يأكل، قال: فقلت في نفسي: هذه واحدة، ثم انصرفت عنه فجمعت شيئًا، وتحول رسول الله ﷺ إلى المدينة، ثم جئته به، فقلت: إني رأيتك لا تأكل الصدقة، وهذه هدية أكرمتك بها، قال: فأكل رسول الله ﷺ منها وأمر أصحابه فأكلوا معه، قال: فقلت في نفسي: هاتان اثنتان، قال: ثم جئت رسول الله ﷺ وهو ببقيع الغرقد، قال: وقد تبع جنازة من أصحابه، عليه شملتان له، وهو جالس في أصحابه، فسلمت عليهن ثم استدرت أنظر إلى ظهره، هل أرى الخاتم الذي وصف لي صاحبي؟ فلما رآني رسول الله ﷺ استدبرته، عرف أني أستثبت في شيء وصف لي، قال: فألقى رداءه عن ظهره، فنظرت إلى الخاتم فعرفته، فانكببت عليه أقبله وأبكي، فقال لي رسول الله ﷺ: «</w:t>
      </w:r>
      <w:r w:rsidR="00333EDA" w:rsidRPr="00772E5D">
        <w:rPr>
          <w:rFonts w:ascii="Traditional Arabic" w:hAnsi="Traditional Arabic" w:cs="Traditional Arabic"/>
          <w:b/>
          <w:bCs/>
          <w:rtl/>
          <w:lang w:bidi="ar-LB"/>
        </w:rPr>
        <w:t>تَحول</w:t>
      </w:r>
      <w:r w:rsidR="00333EDA" w:rsidRPr="00772E5D">
        <w:rPr>
          <w:rFonts w:ascii="Traditional Arabic" w:hAnsi="Traditional Arabic" w:cs="Traditional Arabic"/>
          <w:rtl/>
          <w:lang w:bidi="ar-LB"/>
        </w:rPr>
        <w:t xml:space="preserve">» فتحولت، فقصصت عليه حديثي كما حدثتك يا ابن عباس، قال: فأعجب رسول الله ﷺ أن يسمع ذلك </w:t>
      </w:r>
      <w:r w:rsidR="00405768" w:rsidRPr="00772E5D">
        <w:rPr>
          <w:rFonts w:ascii="Traditional Arabic" w:hAnsi="Traditional Arabic" w:cs="Traditional Arabic"/>
          <w:rtl/>
          <w:lang w:bidi="ar-LB"/>
        </w:rPr>
        <w:t>أصحابه، ثم شغل سلمان الرق حتى فاته مع رسول الله ﷺ بدر، وأُحد، قال: ثم قال لي رسول الله ﷺ: «</w:t>
      </w:r>
      <w:r w:rsidR="00405768" w:rsidRPr="00772E5D">
        <w:rPr>
          <w:rFonts w:ascii="Traditional Arabic" w:hAnsi="Traditional Arabic" w:cs="Traditional Arabic"/>
          <w:b/>
          <w:bCs/>
          <w:rtl/>
          <w:lang w:bidi="ar-LB"/>
        </w:rPr>
        <w:t>كاتب يا سلمان</w:t>
      </w:r>
      <w:r w:rsidR="00405768" w:rsidRPr="00772E5D">
        <w:rPr>
          <w:rFonts w:ascii="Traditional Arabic" w:hAnsi="Traditional Arabic" w:cs="Traditional Arabic"/>
          <w:rtl/>
          <w:lang w:bidi="ar-LB"/>
        </w:rPr>
        <w:t>»، فكاتبت صاحبي على ثلاث مائة نخلة أحييها له بالفقير</w:t>
      </w:r>
      <w:r w:rsidR="00405768" w:rsidRPr="00772E5D">
        <w:rPr>
          <w:rFonts w:ascii="Traditional Arabic" w:hAnsi="Traditional Arabic" w:cs="Traditional Arabic"/>
          <w:vertAlign w:val="superscript"/>
          <w:rtl/>
          <w:lang w:bidi="ar-LB"/>
        </w:rPr>
        <w:t>(</w:t>
      </w:r>
      <w:r w:rsidR="00405768" w:rsidRPr="00772E5D">
        <w:rPr>
          <w:rStyle w:val="ab"/>
          <w:rFonts w:ascii="Traditional Arabic" w:hAnsi="Traditional Arabic" w:cs="Traditional Arabic"/>
          <w:rtl/>
          <w:lang w:bidi="ar-LB"/>
        </w:rPr>
        <w:footnoteReference w:id="652"/>
      </w:r>
      <w:r w:rsidR="00405768" w:rsidRPr="00772E5D">
        <w:rPr>
          <w:rFonts w:ascii="Traditional Arabic" w:hAnsi="Traditional Arabic" w:cs="Traditional Arabic"/>
          <w:vertAlign w:val="superscript"/>
          <w:rtl/>
          <w:lang w:bidi="ar-LB"/>
        </w:rPr>
        <w:t>)</w:t>
      </w:r>
      <w:r w:rsidR="00405768" w:rsidRPr="00772E5D">
        <w:rPr>
          <w:rFonts w:ascii="Traditional Arabic" w:hAnsi="Traditional Arabic" w:cs="Traditional Arabic"/>
          <w:rtl/>
          <w:lang w:bidi="ar-LB"/>
        </w:rPr>
        <w:t>، وبأربعين أوقية، فقال رسول الله ﷺ لأصحابه: «</w:t>
      </w:r>
      <w:r w:rsidR="00405768" w:rsidRPr="00772E5D">
        <w:rPr>
          <w:rFonts w:ascii="Traditional Arabic" w:hAnsi="Traditional Arabic" w:cs="Traditional Arabic"/>
          <w:b/>
          <w:bCs/>
          <w:rtl/>
          <w:lang w:bidi="ar-LB"/>
        </w:rPr>
        <w:t>أعينوا أخاكم</w:t>
      </w:r>
      <w:r w:rsidR="00405768" w:rsidRPr="00772E5D">
        <w:rPr>
          <w:rFonts w:ascii="Traditional Arabic" w:hAnsi="Traditional Arabic" w:cs="Traditional Arabic"/>
          <w:rtl/>
          <w:lang w:bidi="ar-LB"/>
        </w:rPr>
        <w:t>» فأعانوني بالنخل: الرجل بثلاثين ودية، والرجل بعشرين، والرجل بخمس عشرة، والرجل بعشر، يعني: الرجل بقدر ما عنده، حتى اجتمعت لي ثلاث مائة ودية، فقال لي رسول الله ﷺ: «</w:t>
      </w:r>
      <w:r w:rsidR="00405768" w:rsidRPr="00772E5D">
        <w:rPr>
          <w:rFonts w:ascii="Traditional Arabic" w:hAnsi="Traditional Arabic" w:cs="Traditional Arabic"/>
          <w:b/>
          <w:bCs/>
          <w:rtl/>
          <w:lang w:bidi="ar-LB"/>
        </w:rPr>
        <w:t>اذهب يا سلمان ففقر لها، فإذا فرغت فأتني أكون أنا أضعها بيدي</w:t>
      </w:r>
      <w:r w:rsidR="00405768" w:rsidRPr="00772E5D">
        <w:rPr>
          <w:rFonts w:ascii="Traditional Arabic" w:hAnsi="Traditional Arabic" w:cs="Traditional Arabic"/>
          <w:rtl/>
          <w:lang w:bidi="ar-LB"/>
        </w:rPr>
        <w:t>» قال: ففقرت لها، وأعانني أصحابي، حتى إذا فرغت منها جئته فأخبرته، فخرج رسول الله</w:t>
      </w:r>
      <w:r w:rsidR="0011274B">
        <w:rPr>
          <w:rFonts w:ascii="Traditional Arabic" w:hAnsi="Traditional Arabic" w:cs="Traditional Arabic" w:hint="cs"/>
          <w:rtl/>
          <w:lang w:bidi="ar-LB"/>
        </w:rPr>
        <w:t> </w:t>
      </w:r>
      <w:r w:rsidR="00405768" w:rsidRPr="00772E5D">
        <w:rPr>
          <w:rFonts w:ascii="Traditional Arabic" w:hAnsi="Traditional Arabic" w:cs="Traditional Arabic"/>
          <w:rtl/>
          <w:lang w:bidi="ar-LB"/>
        </w:rPr>
        <w:t>ﷺ معي إليها فجعلنا نقرب له الودي ويضعه رسول الله ﷺ بيده، فوالذي نفس سلمان بيده، ما ماتت منها ودية واحدة، فأديت النخل، وبقي علي المال، فأتي رسول الله ﷺ بمثل بيضة الدجاجة من ذهب من بعض المغازي، فقال: «</w:t>
      </w:r>
      <w:r w:rsidR="00405768" w:rsidRPr="00772E5D">
        <w:rPr>
          <w:rFonts w:ascii="Traditional Arabic" w:hAnsi="Traditional Arabic" w:cs="Traditional Arabic"/>
          <w:b/>
          <w:bCs/>
          <w:rtl/>
          <w:lang w:bidi="ar-LB"/>
        </w:rPr>
        <w:t>ما فعل الفارسي المكاتب؟</w:t>
      </w:r>
      <w:r w:rsidR="00405768" w:rsidRPr="00772E5D">
        <w:rPr>
          <w:rFonts w:ascii="Traditional Arabic" w:hAnsi="Traditional Arabic" w:cs="Traditional Arabic"/>
          <w:rtl/>
          <w:lang w:bidi="ar-LB"/>
        </w:rPr>
        <w:t>»، قال: فدعيت له، فقال: «</w:t>
      </w:r>
      <w:r w:rsidR="00405768" w:rsidRPr="00772E5D">
        <w:rPr>
          <w:rFonts w:ascii="Traditional Arabic" w:hAnsi="Traditional Arabic" w:cs="Traditional Arabic"/>
          <w:b/>
          <w:bCs/>
          <w:rtl/>
          <w:lang w:bidi="ar-LB"/>
        </w:rPr>
        <w:t>خذ هذه فأدِّ بها ما عليك يا سلمان</w:t>
      </w:r>
      <w:r w:rsidR="00405768" w:rsidRPr="00772E5D">
        <w:rPr>
          <w:rFonts w:ascii="Traditional Arabic" w:hAnsi="Traditional Arabic" w:cs="Traditional Arabic"/>
          <w:rtl/>
          <w:lang w:bidi="ar-LB"/>
        </w:rPr>
        <w:t>»، فقلت: وأين تقع هذه يا رسول الله مما علي؟ قال: «</w:t>
      </w:r>
      <w:r w:rsidR="00405768" w:rsidRPr="00772E5D">
        <w:rPr>
          <w:rFonts w:ascii="Traditional Arabic" w:hAnsi="Traditional Arabic" w:cs="Traditional Arabic"/>
          <w:b/>
          <w:bCs/>
          <w:rtl/>
          <w:lang w:bidi="ar-LB"/>
        </w:rPr>
        <w:t>خذها، فإن الله سيؤدي بها عنك</w:t>
      </w:r>
      <w:r w:rsidR="00405768" w:rsidRPr="00772E5D">
        <w:rPr>
          <w:rFonts w:ascii="Traditional Arabic" w:hAnsi="Traditional Arabic" w:cs="Traditional Arabic"/>
          <w:rtl/>
          <w:lang w:bidi="ar-LB"/>
        </w:rPr>
        <w:t>»، قال: فأخذتها فوزنت لهم منها، والذي نفس سلمان بيده، أربعين أوقية، فأوفيتهم حقهم، وعتقت، فشهدت مع رسول الله ﷺ الخندق، ثم لم يفتني معه مشهد</w:t>
      </w:r>
      <w:r w:rsidR="00405768" w:rsidRPr="00772E5D">
        <w:rPr>
          <w:rFonts w:ascii="Traditional Arabic" w:hAnsi="Traditional Arabic" w:cs="Traditional Arabic"/>
          <w:vertAlign w:val="superscript"/>
          <w:rtl/>
          <w:lang w:bidi="ar-LB"/>
        </w:rPr>
        <w:t>(</w:t>
      </w:r>
      <w:r w:rsidR="00405768" w:rsidRPr="00772E5D">
        <w:rPr>
          <w:rStyle w:val="ab"/>
          <w:rFonts w:ascii="Traditional Arabic" w:hAnsi="Traditional Arabic" w:cs="Traditional Arabic"/>
          <w:rtl/>
          <w:lang w:bidi="ar-LB"/>
        </w:rPr>
        <w:footnoteReference w:id="653"/>
      </w:r>
      <w:r w:rsidR="00405768" w:rsidRPr="00772E5D">
        <w:rPr>
          <w:rFonts w:ascii="Traditional Arabic" w:hAnsi="Traditional Arabic" w:cs="Traditional Arabic"/>
          <w:vertAlign w:val="superscript"/>
          <w:rtl/>
          <w:lang w:bidi="ar-LB"/>
        </w:rPr>
        <w:t>)</w:t>
      </w:r>
      <w:r w:rsidR="006859C3" w:rsidRPr="00772E5D">
        <w:rPr>
          <w:rFonts w:ascii="Traditional Arabic" w:hAnsi="Traditional Arabic" w:cs="Traditional Arabic"/>
          <w:rtl/>
          <w:lang w:bidi="ar-LB"/>
        </w:rPr>
        <w:t>.</w:t>
      </w:r>
    </w:p>
    <w:p w14:paraId="0E0A19EA" w14:textId="068E6E86" w:rsidR="006859C3" w:rsidRPr="00772E5D" w:rsidRDefault="006859C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 xml:space="preserve">وقد سبق البيانُ أن المسلم لا يكون في معاشرته لغير المسلمين مداهنًا مضيِّعًا للحقِّ خانعًا متلوِّنًا، فانظر رحمك الله ما جرى بين الباقلاني وملك الروم، فقد روي أنَّ ملك الروم طلبَ من الخليفة أن يرسل إليه أحد علمائه ليسأله، فبعث له القاضي أبا بكر الباقلاني وكان أذكى علماء الإسلام في عصره. وعندما سمع ملك الروم بقدوم أبي </w:t>
      </w:r>
      <w:r w:rsidR="003346E3" w:rsidRPr="00772E5D">
        <w:rPr>
          <w:rFonts w:ascii="Traditional Arabic" w:hAnsi="Traditional Arabic" w:cs="Traditional Arabic"/>
          <w:rtl/>
          <w:lang w:bidi="ar-LB"/>
        </w:rPr>
        <w:t>بكر الباقلاني وهو الملقب بسيف السُّنَّة ولسان الأمة، أمر حاشيته أن يُقَصّروا من طول الباب، بحيث لو دخل عليه الباقلاني يضطر إلى خفض رأسه وأعلى جسمه كهيئة الركوع، فيذلّ أمام ملك الروم وأمام حاشيته.</w:t>
      </w:r>
    </w:p>
    <w:p w14:paraId="30181456" w14:textId="10D90442" w:rsidR="003346E3" w:rsidRPr="00772E5D" w:rsidRDefault="003346E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ولما حضر أبو بكر، عرف الحيلة فدار جسمه ودخل من الباب وهو يمشي للوراء بحيث دخل وقفاه موجه لملك الروم بدلًا من رأسه.</w:t>
      </w:r>
    </w:p>
    <w:p w14:paraId="3B2951E8" w14:textId="4732E4AF" w:rsidR="003346E3" w:rsidRPr="00772E5D" w:rsidRDefault="003346E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فلما دخل المجلس وكان مع الملك حاشيته من الرهبانية ورجال الكنيسة بادر العالم أبو بكر الباقلاني الرهبانية بالسؤال: كيف حالكم وكيف حال أهلكم وأولادكم؟</w:t>
      </w:r>
    </w:p>
    <w:p w14:paraId="38349385" w14:textId="0FCA7670" w:rsidR="003346E3" w:rsidRPr="00772E5D" w:rsidRDefault="002E5D1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فأرعدوا وأزبدوا وغضب ملك الروم وقال: هؤلاء رهبان يتنزهون عن الزوجة والولد، فهم أشرف من أن يتخذوا زوجة وأطفالًا.</w:t>
      </w:r>
    </w:p>
    <w:p w14:paraId="3EF5270B" w14:textId="2073F5A8" w:rsidR="002E5D1F" w:rsidRPr="00772E5D" w:rsidRDefault="002E5D1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فقال أبو بكر: الله أكبر، تُنَزّه هؤلاء عن الزواج والإنجاب ثم تتهمون ربكم بمريم، ولا تنزهونه عن الولد؟! فزاد غضب الملك.</w:t>
      </w:r>
    </w:p>
    <w:p w14:paraId="7A599B06" w14:textId="161307A0" w:rsidR="002E5D1F" w:rsidRPr="00772E5D" w:rsidRDefault="002E5D1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الملك وبكل وقاحة: فما قولك في عائشة التي زنت؟</w:t>
      </w:r>
    </w:p>
    <w:p w14:paraId="038AFA42" w14:textId="25CCD00F" w:rsidR="002E5D1F" w:rsidRPr="00772E5D" w:rsidRDefault="002E5D1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قال أبو بكر: أما والله إنّ عائشة تزوجت ولم تنجب، وأمّا مريم فلم تتزوج وأنجبت. فأيهما أولى</w:t>
      </w:r>
      <w:bookmarkStart w:id="80" w:name="_Hlk140867865"/>
      <w:r w:rsidRPr="00772E5D">
        <w:rPr>
          <w:rFonts w:ascii="Traditional Arabic" w:hAnsi="Traditional Arabic" w:cs="Traditional Arabic"/>
          <w:vertAlign w:val="superscript"/>
          <w:rtl/>
          <w:lang w:bidi="ar-LB"/>
        </w:rPr>
        <w:t>(</w:t>
      </w:r>
      <w:r w:rsidRPr="00772E5D">
        <w:rPr>
          <w:rStyle w:val="ab"/>
          <w:rFonts w:ascii="Traditional Arabic" w:hAnsi="Traditional Arabic" w:cs="Traditional Arabic"/>
          <w:rtl/>
          <w:lang w:bidi="ar-LB"/>
        </w:rPr>
        <w:footnoteReference w:id="654"/>
      </w:r>
      <w:r w:rsidRPr="00772E5D">
        <w:rPr>
          <w:rFonts w:ascii="Traditional Arabic" w:hAnsi="Traditional Arabic" w:cs="Traditional Arabic"/>
          <w:vertAlign w:val="superscript"/>
          <w:rtl/>
          <w:lang w:bidi="ar-LB"/>
        </w:rPr>
        <w:t>)</w:t>
      </w:r>
      <w:bookmarkEnd w:id="80"/>
      <w:r w:rsidRPr="00772E5D">
        <w:rPr>
          <w:rFonts w:ascii="Traditional Arabic" w:hAnsi="Traditional Arabic" w:cs="Traditional Arabic"/>
          <w:rtl/>
          <w:lang w:bidi="ar-LB"/>
        </w:rPr>
        <w:t>. وكيف تتهم بالزنى التي لم تأت بولد وتنزه التي أتت بولد؟ أما نحن ففي القرءان نبرئهما الاثنتين.</w:t>
      </w:r>
    </w:p>
    <w:p w14:paraId="3C7BFDAA" w14:textId="38C9158B" w:rsidR="002E5D1F" w:rsidRPr="00772E5D" w:rsidRDefault="002E5D1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فبهت الذي كفر.</w:t>
      </w:r>
    </w:p>
    <w:p w14:paraId="2CAEBADB" w14:textId="32631239" w:rsidR="002E5D1F" w:rsidRPr="00772E5D" w:rsidRDefault="002E5D1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وفي الختام، نودّ التحذير من التشبه بعادات وأعمال الكفار والفسقة الفجار، يقول الله تعالى: {لاَ تَجِدُ قَوْمًا يُؤْمِنُونَ بِاللَّهِ وَالْيَوْمِ الآخِرِ يُوَادُّونَ مَنْ حَادَّ اللَّهَ وَرَسُولَهُ وَلَوْ كَانُوا آبَاءهُمْ أَوْ أَبْنَاءهُمْ أَوْ إِخْوَانَهُمْ أَوْ عَشِيرَتَهُمْ أُوْلَئِكَ كَتَبَ فِي قُلُوبِهِمُ الإِيمَانَ وَأَيَّدَهُم بِرُوحٍ مِّنْهُ وَيُدْخِلُهُمْ جَنَّاتٍ تَجْرِي مِن تَحْتِهَا الأَنْهَارُ خَالِدِينَ فِيهَا رَضِيَ اللَّهُ عَنْهُمْ وَرَضُوا عَنْهُ أُوْلَئِكَ حِزْبُ اللَّهِ أَلاَ إِنَّ حِزْبَ اللَّهِ هُمُ الْمُفْلِحُونَ} [المجادلة: 22]، ويقول النبي ﷺ: «</w:t>
      </w:r>
      <w:r w:rsidRPr="00772E5D">
        <w:rPr>
          <w:rFonts w:ascii="Traditional Arabic" w:hAnsi="Traditional Arabic" w:cs="Traditional Arabic"/>
          <w:b/>
          <w:bCs/>
          <w:rtl/>
          <w:lang w:bidi="ar-LB"/>
        </w:rPr>
        <w:t>من تشبه بقومٍ فهو منهم</w:t>
      </w:r>
      <w:r w:rsidRPr="00772E5D">
        <w:rPr>
          <w:rFonts w:ascii="Traditional Arabic" w:hAnsi="Traditional Arabic" w:cs="Traditional Arabic"/>
          <w:rtl/>
          <w:lang w:bidi="ar-LB"/>
        </w:rPr>
        <w:t>».</w:t>
      </w:r>
    </w:p>
    <w:p w14:paraId="41032055" w14:textId="3A4E2DD1" w:rsidR="002E5D1F" w:rsidRPr="00772E5D" w:rsidRDefault="002E5D1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ثم إن التشبه بالكفار نوعان: تشبهٌ يوصل إلى الكفر، وتشبه دون ذلك.</w:t>
      </w:r>
    </w:p>
    <w:p w14:paraId="18C7F52C" w14:textId="01084183" w:rsidR="002E5D1F" w:rsidRPr="00772E5D" w:rsidRDefault="002E5D1F"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وإن من البلاء اليوم تشبه بعض المسلمين بعادات الكفار في اللباسِ والأعمال والحركات والأسماء، فليحذر من ذلك.</w:t>
      </w:r>
    </w:p>
    <w:p w14:paraId="4168A38A" w14:textId="23EA216A" w:rsidR="00F872A9" w:rsidRPr="00772E5D" w:rsidRDefault="00B600A3" w:rsidP="00C81428">
      <w:pPr>
        <w:spacing w:line="360" w:lineRule="auto"/>
        <w:rPr>
          <w:rFonts w:ascii="Traditional Arabic" w:hAnsi="Traditional Arabic" w:cs="Traditional Arabic"/>
          <w:rtl/>
          <w:lang w:bidi="ar-LB"/>
        </w:rPr>
      </w:pPr>
      <w:r w:rsidRPr="00772E5D">
        <w:rPr>
          <w:rFonts w:ascii="Traditional Arabic" w:hAnsi="Traditional Arabic" w:cs="Traditional Arabic"/>
          <w:rtl/>
          <w:lang w:bidi="ar-LB"/>
        </w:rPr>
        <w:t>والحمد لله رب العالمين، وصلى الله وسلم على سيدنا محمدٍ طه الأمين. تم شرح وصية الإمام أبي حنيفة رضي الله عنه لتلميذه يوسف السمتي ولله الحمد والمنة.</w:t>
      </w:r>
    </w:p>
    <w:p w14:paraId="5EEF1EB3" w14:textId="1679A84C" w:rsidR="00B600A3" w:rsidRPr="00772E5D" w:rsidRDefault="00B600A3" w:rsidP="00C81428">
      <w:pPr>
        <w:rPr>
          <w:rFonts w:ascii="Traditional Arabic" w:hAnsi="Traditional Arabic" w:cs="Traditional Arabic"/>
          <w:rtl/>
          <w:lang w:bidi="ar-LB"/>
        </w:rPr>
      </w:pPr>
      <w:r w:rsidRPr="00772E5D">
        <w:rPr>
          <w:rFonts w:ascii="Traditional Arabic" w:hAnsi="Traditional Arabic" w:cs="Traditional Arabic"/>
          <w:rtl/>
          <w:lang w:bidi="ar-LB"/>
        </w:rPr>
        <w:br w:type="page"/>
      </w:r>
    </w:p>
    <w:p w14:paraId="543A3B55" w14:textId="77777777" w:rsidR="00B600A3" w:rsidRPr="00772E5D" w:rsidRDefault="00B600A3" w:rsidP="00C81428">
      <w:pPr>
        <w:spacing w:line="360" w:lineRule="auto"/>
        <w:rPr>
          <w:rFonts w:ascii="Traditional Arabic" w:hAnsi="Traditional Arabic" w:cs="Traditional Arabic"/>
          <w:rtl/>
          <w:lang w:bidi="ar-LB"/>
        </w:rPr>
      </w:pPr>
    </w:p>
    <w:p w14:paraId="29E91119" w14:textId="6CF4A0D9" w:rsidR="005B04DC" w:rsidRDefault="00C013C0" w:rsidP="00C013C0">
      <w:pPr>
        <w:pStyle w:val="1"/>
        <w:rPr>
          <w:rtl/>
        </w:rPr>
      </w:pPr>
      <w:bookmarkStart w:id="81" w:name="_Toc215344656"/>
      <w:r>
        <w:rPr>
          <w:rFonts w:hint="cs"/>
          <w:rtl/>
        </w:rPr>
        <w:t>فهرست الموضوعات</w:t>
      </w:r>
      <w:bookmarkEnd w:id="81"/>
    </w:p>
    <w:sdt>
      <w:sdtPr>
        <w:rPr>
          <w:rFonts w:ascii="Times New Roman" w:eastAsiaTheme="minorHAnsi" w:hAnsi="Times New Roman" w:cs="Simplified Arabic"/>
          <w:color w:val="auto"/>
          <w:kern w:val="2"/>
          <w:sz w:val="28"/>
          <w:szCs w:val="28"/>
          <w:lang w:val="ar-SA"/>
        </w:rPr>
        <w:id w:val="987448748"/>
        <w:docPartObj>
          <w:docPartGallery w:val="Table of Contents"/>
          <w:docPartUnique/>
        </w:docPartObj>
      </w:sdtPr>
      <w:sdtEndPr>
        <w:rPr>
          <w:rFonts w:ascii="Traditional Arabic" w:hAnsi="Traditional Arabic" w:cs="Traditional Arabic"/>
          <w:lang w:val="en-US"/>
        </w:rPr>
      </w:sdtEndPr>
      <w:sdtContent>
        <w:p w14:paraId="05893C14" w14:textId="07A63043" w:rsidR="00C013C0" w:rsidRDefault="00C013C0">
          <w:pPr>
            <w:pStyle w:val="af0"/>
          </w:pPr>
        </w:p>
        <w:p w14:paraId="67B06883" w14:textId="12DDA593" w:rsidR="00C013C0" w:rsidRPr="00C013C0" w:rsidRDefault="00C013C0" w:rsidP="00C013C0">
          <w:pPr>
            <w:pStyle w:val="10"/>
            <w:tabs>
              <w:tab w:val="right" w:leader="dot" w:pos="9060"/>
            </w:tabs>
            <w:spacing w:before="0" w:after="0"/>
            <w:ind w:firstLine="0"/>
            <w:rPr>
              <w:rFonts w:ascii="Traditional Arabic" w:hAnsi="Traditional Arabic" w:cs="Traditional Arabic"/>
              <w:noProof/>
              <w:rtl/>
            </w:rPr>
          </w:pPr>
          <w:r w:rsidRPr="00C013C0">
            <w:rPr>
              <w:rFonts w:ascii="Traditional Arabic" w:hAnsi="Traditional Arabic" w:cs="Traditional Arabic"/>
            </w:rPr>
            <w:fldChar w:fldCharType="begin"/>
          </w:r>
          <w:r w:rsidRPr="00C013C0">
            <w:rPr>
              <w:rFonts w:ascii="Traditional Arabic" w:hAnsi="Traditional Arabic" w:cs="Traditional Arabic"/>
            </w:rPr>
            <w:instrText xml:space="preserve"> TOC \o "1-3" \h \z \u </w:instrText>
          </w:r>
          <w:r w:rsidRPr="00C013C0">
            <w:rPr>
              <w:rFonts w:ascii="Traditional Arabic" w:hAnsi="Traditional Arabic" w:cs="Traditional Arabic"/>
            </w:rPr>
            <w:fldChar w:fldCharType="separate"/>
          </w:r>
          <w:hyperlink w:anchor="_Toc215344577" w:history="1">
            <w:r w:rsidRPr="00C013C0">
              <w:rPr>
                <w:rStyle w:val="Hyperlink"/>
                <w:rFonts w:ascii="Traditional Arabic" w:hAnsi="Traditional Arabic" w:cs="Traditional Arabic"/>
                <w:noProof/>
                <w:rtl/>
                <w:lang w:bidi="ar-LB"/>
              </w:rPr>
              <w:t>مُقدِّمةُ الكِتَاب</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Toc215344577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w:t>
            </w:r>
            <w:r w:rsidRPr="00C013C0">
              <w:rPr>
                <w:rStyle w:val="Hyperlink"/>
                <w:rFonts w:ascii="Traditional Arabic" w:hAnsi="Traditional Arabic" w:cs="Traditional Arabic"/>
                <w:noProof/>
                <w:rtl/>
              </w:rPr>
              <w:fldChar w:fldCharType="end"/>
            </w:r>
          </w:hyperlink>
        </w:p>
        <w:p w14:paraId="75A6540F" w14:textId="2C6AC679" w:rsidR="00C013C0" w:rsidRPr="00C013C0" w:rsidRDefault="00C013C0" w:rsidP="00C013C0">
          <w:pPr>
            <w:pStyle w:val="10"/>
            <w:tabs>
              <w:tab w:val="right" w:leader="dot" w:pos="9060"/>
            </w:tabs>
            <w:spacing w:before="0" w:after="0"/>
            <w:ind w:firstLine="0"/>
            <w:rPr>
              <w:rFonts w:ascii="Traditional Arabic" w:hAnsi="Traditional Arabic" w:cs="Traditional Arabic"/>
              <w:noProof/>
              <w:rtl/>
            </w:rPr>
          </w:pPr>
          <w:hyperlink w:anchor="_Toc215344578" w:history="1">
            <w:r w:rsidRPr="00C013C0">
              <w:rPr>
                <w:rStyle w:val="Hyperlink"/>
                <w:rFonts w:ascii="Traditional Arabic" w:hAnsi="Traditional Arabic" w:cs="Traditional Arabic"/>
                <w:noProof/>
                <w:rtl/>
                <w:lang w:bidi="ar-LB"/>
              </w:rPr>
              <w:t>شَرْحُ وَصِيَّةِ الإِمَامِ أَبِي حَنِيفَةَ</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Toc215344578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5</w:t>
            </w:r>
            <w:r w:rsidRPr="00C013C0">
              <w:rPr>
                <w:rStyle w:val="Hyperlink"/>
                <w:rFonts w:ascii="Traditional Arabic" w:hAnsi="Traditional Arabic" w:cs="Traditional Arabic"/>
                <w:noProof/>
                <w:rtl/>
              </w:rPr>
              <w:fldChar w:fldCharType="end"/>
            </w:r>
          </w:hyperlink>
        </w:p>
        <w:p w14:paraId="08F3C7ED" w14:textId="791D1208"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79" w:history="1">
            <w:r w:rsidRPr="00C013C0">
              <w:rPr>
                <w:rStyle w:val="Hyperlink"/>
                <w:rFonts w:ascii="Traditional Arabic" w:hAnsi="Traditional Arabic" w:cs="Traditional Arabic"/>
                <w:noProof/>
                <w:rtl/>
                <w:lang w:bidi="ar-LB"/>
              </w:rPr>
              <w:t>قَالَ الإمامُ أَبُو حنيفةَ رضي اللهُ عنهُ: «إذا دخلتَ البصرةَ واستقبَلَكَ الناسُ، وزاروكَ وعَرَفوا حقَّك، فأنزِلْ كلَّ رجلٍ منهم مَنْزِلَتَه».</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Toc215344579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5</w:t>
            </w:r>
            <w:r w:rsidRPr="00C013C0">
              <w:rPr>
                <w:rStyle w:val="Hyperlink"/>
                <w:rFonts w:ascii="Traditional Arabic" w:hAnsi="Traditional Arabic" w:cs="Traditional Arabic"/>
                <w:noProof/>
                <w:rtl/>
              </w:rPr>
              <w:fldChar w:fldCharType="end"/>
            </w:r>
          </w:hyperlink>
        </w:p>
        <w:p w14:paraId="0B4987F9" w14:textId="08613C0E"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80" w:history="1">
            <w:r w:rsidRPr="00C013C0">
              <w:rPr>
                <w:rStyle w:val="Hyperlink"/>
                <w:rFonts w:ascii="Traditional Arabic" w:hAnsi="Traditional Arabic" w:cs="Traditional Arabic"/>
                <w:noProof/>
                <w:rtl/>
                <w:lang w:bidi="ar-LB"/>
              </w:rPr>
              <w:t>قَالَ الإمامُ أَبُو حنيفةَ رضي اللهُ عنهُ: «وأكْرِمْ أهلَ الشَّرفِ، وعظِّم أهلَ العلمِ».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Toc215344580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7</w:t>
            </w:r>
            <w:r w:rsidRPr="00C013C0">
              <w:rPr>
                <w:rStyle w:val="Hyperlink"/>
                <w:rFonts w:ascii="Traditional Arabic" w:hAnsi="Traditional Arabic" w:cs="Traditional Arabic"/>
                <w:noProof/>
                <w:rtl/>
              </w:rPr>
              <w:fldChar w:fldCharType="end"/>
            </w:r>
          </w:hyperlink>
        </w:p>
        <w:p w14:paraId="1EF209C4" w14:textId="450C8B5D"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81" w:history="1">
            <w:r w:rsidRPr="00C013C0">
              <w:rPr>
                <w:rStyle w:val="Hyperlink"/>
                <w:rFonts w:ascii="Traditional Arabic" w:hAnsi="Traditional Arabic" w:cs="Traditional Arabic"/>
                <w:noProof/>
                <w:rtl/>
                <w:lang w:bidi="ar-LB"/>
              </w:rPr>
              <w:t>قَالَ الإمامُ أَبُو حنيفةَ رضي اللهُ عنهُ: «وَوقِّر الشُّيوخ».</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Toc215344581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11</w:t>
            </w:r>
            <w:r w:rsidRPr="00C013C0">
              <w:rPr>
                <w:rStyle w:val="Hyperlink"/>
                <w:rFonts w:ascii="Traditional Arabic" w:hAnsi="Traditional Arabic" w:cs="Traditional Arabic"/>
                <w:noProof/>
                <w:rtl/>
              </w:rPr>
              <w:fldChar w:fldCharType="end"/>
            </w:r>
          </w:hyperlink>
        </w:p>
        <w:p w14:paraId="466D616B" w14:textId="196AD39D"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82" w:history="1">
            <w:r w:rsidRPr="00C013C0">
              <w:rPr>
                <w:rStyle w:val="Hyperlink"/>
                <w:rFonts w:ascii="Traditional Arabic" w:hAnsi="Traditional Arabic" w:cs="Traditional Arabic"/>
                <w:noProof/>
                <w:rtl/>
                <w:lang w:bidi="ar-LB"/>
              </w:rPr>
              <w:t>قَالَ الإمامُ أَبُو حنيفةَ رضي اللهُ عنهُ: «ولاطفِ الأحداثَ».</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Toc215344582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13</w:t>
            </w:r>
            <w:r w:rsidRPr="00C013C0">
              <w:rPr>
                <w:rStyle w:val="Hyperlink"/>
                <w:rFonts w:ascii="Traditional Arabic" w:hAnsi="Traditional Arabic" w:cs="Traditional Arabic"/>
                <w:noProof/>
                <w:rtl/>
              </w:rPr>
              <w:fldChar w:fldCharType="end"/>
            </w:r>
          </w:hyperlink>
        </w:p>
        <w:p w14:paraId="6D3F2F11" w14:textId="19ED94D9"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83" w:history="1">
            <w:r w:rsidRPr="00C013C0">
              <w:rPr>
                <w:rStyle w:val="Hyperlink"/>
                <w:rFonts w:ascii="Traditional Arabic" w:hAnsi="Traditional Arabic" w:cs="Traditional Arabic"/>
                <w:noProof/>
                <w:rtl/>
                <w:lang w:bidi="ar-LB"/>
              </w:rPr>
              <w:t>قَالَ الإمامُ أَبُو حنيفةَ رضي اللهُ عنهُ: «وتقرَّبْ مِنَ العامَّةِ».</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Toc215344583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17</w:t>
            </w:r>
            <w:r w:rsidRPr="00C013C0">
              <w:rPr>
                <w:rStyle w:val="Hyperlink"/>
                <w:rFonts w:ascii="Traditional Arabic" w:hAnsi="Traditional Arabic" w:cs="Traditional Arabic"/>
                <w:noProof/>
                <w:rtl/>
              </w:rPr>
              <w:fldChar w:fldCharType="end"/>
            </w:r>
          </w:hyperlink>
        </w:p>
        <w:p w14:paraId="2BFDA047" w14:textId="5FDF6625"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84" w:history="1">
            <w:r w:rsidRPr="00C013C0">
              <w:rPr>
                <w:rStyle w:val="Hyperlink"/>
                <w:rFonts w:ascii="Traditional Arabic" w:hAnsi="Traditional Arabic" w:cs="Traditional Arabic"/>
                <w:noProof/>
                <w:rtl/>
                <w:lang w:bidi="ar-LB"/>
              </w:rPr>
              <w:t>قَالَ الإمامُ أَبُو حنيفةَ رضي اللهُ عنهُ: «ودارِ الفجارَ».</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Toc215344584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18</w:t>
            </w:r>
            <w:r w:rsidRPr="00C013C0">
              <w:rPr>
                <w:rStyle w:val="Hyperlink"/>
                <w:rFonts w:ascii="Traditional Arabic" w:hAnsi="Traditional Arabic" w:cs="Traditional Arabic"/>
                <w:noProof/>
                <w:rtl/>
              </w:rPr>
              <w:fldChar w:fldCharType="end"/>
            </w:r>
          </w:hyperlink>
        </w:p>
        <w:p w14:paraId="3BFA9C6F" w14:textId="7B765772"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85" w:history="1">
            <w:r w:rsidRPr="00C013C0">
              <w:rPr>
                <w:rStyle w:val="Hyperlink"/>
                <w:rFonts w:ascii="Traditional Arabic" w:hAnsi="Traditional Arabic" w:cs="Traditional Arabic"/>
                <w:noProof/>
                <w:rtl/>
                <w:lang w:bidi="ar-LB"/>
              </w:rPr>
              <w:t>قَالَ الإمامُ أَبُو حنيفةَ رضي اللهُ عنهُ: «واصْحَبِ الأخْيَارَ».</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Toc215344585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20</w:t>
            </w:r>
            <w:r w:rsidRPr="00C013C0">
              <w:rPr>
                <w:rStyle w:val="Hyperlink"/>
                <w:rFonts w:ascii="Traditional Arabic" w:hAnsi="Traditional Arabic" w:cs="Traditional Arabic"/>
                <w:noProof/>
                <w:rtl/>
              </w:rPr>
              <w:fldChar w:fldCharType="end"/>
            </w:r>
          </w:hyperlink>
        </w:p>
        <w:p w14:paraId="18502398" w14:textId="20A94DED"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86" w:history="1">
            <w:r w:rsidRPr="00C013C0">
              <w:rPr>
                <w:rStyle w:val="Hyperlink"/>
                <w:rFonts w:ascii="Traditional Arabic" w:hAnsi="Traditional Arabic" w:cs="Traditional Arabic"/>
                <w:noProof/>
                <w:rtl/>
                <w:lang w:bidi="ar-LB"/>
              </w:rPr>
              <w:t>قَالَ الإمامُ أَبُو حنيفةَ رضي اللهُ عنهُ: «ولا تتهاوَنْ بالسُّلطانِ».</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Toc215344586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22</w:t>
            </w:r>
            <w:r w:rsidRPr="00C013C0">
              <w:rPr>
                <w:rStyle w:val="Hyperlink"/>
                <w:rFonts w:ascii="Traditional Arabic" w:hAnsi="Traditional Arabic" w:cs="Traditional Arabic"/>
                <w:noProof/>
                <w:rtl/>
              </w:rPr>
              <w:fldChar w:fldCharType="end"/>
            </w:r>
          </w:hyperlink>
        </w:p>
        <w:p w14:paraId="55724CD1" w14:textId="3DD2F852"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87" w:history="1">
            <w:r w:rsidRPr="00C013C0">
              <w:rPr>
                <w:rStyle w:val="Hyperlink"/>
                <w:rFonts w:ascii="Traditional Arabic" w:hAnsi="Traditional Arabic" w:cs="Traditional Arabic"/>
                <w:noProof/>
                <w:rtl/>
                <w:lang w:bidi="ar-LB"/>
              </w:rPr>
              <w:t>قَالَ الإمامُ أَبُو حنيفةَ رضي اللهُ عنهُ: «ولا تحقِرنَّ أحدًا يقصِدُك».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Toc215344587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26</w:t>
            </w:r>
            <w:r w:rsidRPr="00C013C0">
              <w:rPr>
                <w:rStyle w:val="Hyperlink"/>
                <w:rFonts w:ascii="Traditional Arabic" w:hAnsi="Traditional Arabic" w:cs="Traditional Arabic"/>
                <w:noProof/>
                <w:rtl/>
              </w:rPr>
              <w:fldChar w:fldCharType="end"/>
            </w:r>
          </w:hyperlink>
        </w:p>
        <w:p w14:paraId="1CF9DC86" w14:textId="7F4722E9"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88" w:history="1">
            <w:r w:rsidRPr="00C013C0">
              <w:rPr>
                <w:rStyle w:val="Hyperlink"/>
                <w:rFonts w:ascii="Traditional Arabic" w:hAnsi="Traditional Arabic" w:cs="Traditional Arabic"/>
                <w:noProof/>
                <w:rtl/>
                <w:lang w:bidi="ar-LB"/>
              </w:rPr>
              <w:t>قَالَ الإمامُ أَبُو حنيفةَ رضي اللهُ عنهُ: «ولا تقصِّرنَّ في إقامةِ مودَّتِكَ إياهُم».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Toc215344588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28</w:t>
            </w:r>
            <w:r w:rsidRPr="00C013C0">
              <w:rPr>
                <w:rStyle w:val="Hyperlink"/>
                <w:rFonts w:ascii="Traditional Arabic" w:hAnsi="Traditional Arabic" w:cs="Traditional Arabic"/>
                <w:noProof/>
                <w:rtl/>
              </w:rPr>
              <w:fldChar w:fldCharType="end"/>
            </w:r>
          </w:hyperlink>
        </w:p>
        <w:p w14:paraId="388DB80D" w14:textId="696A68D2"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89" w:history="1">
            <w:r w:rsidRPr="00C013C0">
              <w:rPr>
                <w:rStyle w:val="Hyperlink"/>
                <w:rFonts w:ascii="Traditional Arabic" w:hAnsi="Traditional Arabic" w:cs="Traditional Arabic"/>
                <w:noProof/>
                <w:rtl/>
                <w:lang w:bidi="ar-LB"/>
              </w:rPr>
              <w:t>قَالَ الإمامُ أَبُو حنيفةَ رضي اللهُ عنهُ: «ولا تخرجنَّ سِرَّك إلى أحدٍ».</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Toc215344589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31</w:t>
            </w:r>
            <w:r w:rsidRPr="00C013C0">
              <w:rPr>
                <w:rStyle w:val="Hyperlink"/>
                <w:rFonts w:ascii="Traditional Arabic" w:hAnsi="Traditional Arabic" w:cs="Traditional Arabic"/>
                <w:noProof/>
                <w:rtl/>
              </w:rPr>
              <w:fldChar w:fldCharType="end"/>
            </w:r>
          </w:hyperlink>
        </w:p>
        <w:p w14:paraId="2FDAAD7B" w14:textId="7D122E79"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90" w:history="1">
            <w:r w:rsidRPr="00C013C0">
              <w:rPr>
                <w:rStyle w:val="Hyperlink"/>
                <w:rFonts w:ascii="Traditional Arabic" w:hAnsi="Traditional Arabic" w:cs="Traditional Arabic"/>
                <w:noProof/>
                <w:rtl/>
                <w:lang w:bidi="ar-LB"/>
              </w:rPr>
              <w:t>قَالَ الإمامُ أَبُو حنيفةَ رضي اللهُ عنهُ: «ولا تثقنَّ بصحبةِ أحدٍ حتى تمتحنه».</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Toc215344590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32</w:t>
            </w:r>
            <w:r w:rsidRPr="00C013C0">
              <w:rPr>
                <w:rStyle w:val="Hyperlink"/>
                <w:rFonts w:ascii="Traditional Arabic" w:hAnsi="Traditional Arabic" w:cs="Traditional Arabic"/>
                <w:noProof/>
                <w:rtl/>
              </w:rPr>
              <w:fldChar w:fldCharType="end"/>
            </w:r>
          </w:hyperlink>
        </w:p>
        <w:p w14:paraId="733E0A97" w14:textId="027173B0"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91" w:history="1">
            <w:r w:rsidRPr="00C013C0">
              <w:rPr>
                <w:rStyle w:val="Hyperlink"/>
                <w:rFonts w:ascii="Traditional Arabic" w:hAnsi="Traditional Arabic" w:cs="Traditional Arabic"/>
                <w:noProof/>
                <w:rtl/>
                <w:lang w:bidi="ar-LB"/>
              </w:rPr>
              <w:t>قَالَ الإمامُ أَبُو حنيفةَ رضي اللهُ عنهُ: «ولا تُخَادِمْ خَسيسًا، ولا وضيعًا».</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Toc215344591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35</w:t>
            </w:r>
            <w:r w:rsidRPr="00C013C0">
              <w:rPr>
                <w:rStyle w:val="Hyperlink"/>
                <w:rFonts w:ascii="Traditional Arabic" w:hAnsi="Traditional Arabic" w:cs="Traditional Arabic"/>
                <w:noProof/>
                <w:rtl/>
              </w:rPr>
              <w:fldChar w:fldCharType="end"/>
            </w:r>
          </w:hyperlink>
        </w:p>
        <w:p w14:paraId="2E294AED" w14:textId="3E0F9236"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92" w:history="1">
            <w:r w:rsidRPr="00C013C0">
              <w:rPr>
                <w:rStyle w:val="Hyperlink"/>
                <w:rFonts w:ascii="Traditional Arabic" w:hAnsi="Traditional Arabic" w:cs="Traditional Arabic"/>
                <w:noProof/>
                <w:rtl/>
                <w:lang w:bidi="ar-LB"/>
              </w:rPr>
              <w:t>قَالَ الإمامُ أَبُو حنيفةَ رضي اللهُ عنهُ: «ولا تقولنَّ من الكلام ما يُنكَرُ عليكَ في ظاهرِه».</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Toc215344592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37</w:t>
            </w:r>
            <w:r w:rsidRPr="00C013C0">
              <w:rPr>
                <w:rStyle w:val="Hyperlink"/>
                <w:rFonts w:ascii="Traditional Arabic" w:hAnsi="Traditional Arabic" w:cs="Traditional Arabic"/>
                <w:noProof/>
                <w:rtl/>
              </w:rPr>
              <w:fldChar w:fldCharType="end"/>
            </w:r>
          </w:hyperlink>
        </w:p>
        <w:p w14:paraId="012C3A8C" w14:textId="3216A51C"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93" w:history="1">
            <w:r w:rsidRPr="00C013C0">
              <w:rPr>
                <w:rStyle w:val="Hyperlink"/>
                <w:rFonts w:ascii="Traditional Arabic" w:hAnsi="Traditional Arabic" w:cs="Traditional Arabic"/>
                <w:noProof/>
                <w:rtl/>
                <w:lang w:bidi="ar-LB"/>
              </w:rPr>
              <w:t>قَالَ الإمامُ أَبُو حنيفةَ رضي اللهُ عنهُ: «وإياكَ والانبساطَ إلى السُّفهاءِ».</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Toc215344593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39</w:t>
            </w:r>
            <w:r w:rsidRPr="00C013C0">
              <w:rPr>
                <w:rStyle w:val="Hyperlink"/>
                <w:rFonts w:ascii="Traditional Arabic" w:hAnsi="Traditional Arabic" w:cs="Traditional Arabic"/>
                <w:noProof/>
                <w:rtl/>
              </w:rPr>
              <w:fldChar w:fldCharType="end"/>
            </w:r>
          </w:hyperlink>
        </w:p>
        <w:p w14:paraId="18CEB52C" w14:textId="1FBEA0D5"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94" w:history="1">
            <w:r w:rsidRPr="00C013C0">
              <w:rPr>
                <w:rStyle w:val="Hyperlink"/>
                <w:rFonts w:ascii="Traditional Arabic" w:hAnsi="Traditional Arabic" w:cs="Traditional Arabic"/>
                <w:noProof/>
                <w:rtl/>
                <w:lang w:bidi="ar-LB"/>
              </w:rPr>
              <w:t>قَالَ الإمامُ أَبُو حنيفةَ رضي اللهُ عنهُ: «ولا تجيبنَّ دعوةً، ولا تَقْبَلنَّ هديةً».</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Toc215344594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40</w:t>
            </w:r>
            <w:r w:rsidRPr="00C013C0">
              <w:rPr>
                <w:rStyle w:val="Hyperlink"/>
                <w:rFonts w:ascii="Traditional Arabic" w:hAnsi="Traditional Arabic" w:cs="Traditional Arabic"/>
                <w:noProof/>
                <w:rtl/>
              </w:rPr>
              <w:fldChar w:fldCharType="end"/>
            </w:r>
          </w:hyperlink>
        </w:p>
        <w:p w14:paraId="4D09282F" w14:textId="240CD8F0"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95" w:history="1">
            <w:r w:rsidRPr="00C013C0">
              <w:rPr>
                <w:rStyle w:val="Hyperlink"/>
                <w:rFonts w:ascii="Traditional Arabic" w:hAnsi="Traditional Arabic" w:cs="Traditional Arabic"/>
                <w:noProof/>
                <w:rtl/>
                <w:lang w:bidi="ar-LB"/>
              </w:rPr>
              <w:t>قَالَ الإمامُ أَبُو حنيفةَ رضي اللهُ عنهُ: «وعليك بالمداراة والصبرِ والاحتمالِ وحُسنِ الخلُقِ وسَعةِ الصَّدرِ».</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Toc215344595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42</w:t>
            </w:r>
            <w:r w:rsidRPr="00C013C0">
              <w:rPr>
                <w:rStyle w:val="Hyperlink"/>
                <w:rFonts w:ascii="Traditional Arabic" w:hAnsi="Traditional Arabic" w:cs="Traditional Arabic"/>
                <w:noProof/>
                <w:rtl/>
              </w:rPr>
              <w:fldChar w:fldCharType="end"/>
            </w:r>
          </w:hyperlink>
        </w:p>
        <w:p w14:paraId="73577830" w14:textId="2938876E"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96" w:history="1">
            <w:r w:rsidRPr="00C013C0">
              <w:rPr>
                <w:rStyle w:val="Hyperlink"/>
                <w:rFonts w:ascii="Traditional Arabic" w:hAnsi="Traditional Arabic" w:cs="Traditional Arabic"/>
                <w:noProof/>
                <w:rtl/>
                <w:lang w:bidi="ar-LB"/>
              </w:rPr>
              <w:t>قَالَ الإمامُ أَبُو حنيفةَ رضي اللهُ عنهُ: «واستَجِدَّ ثيابكَ».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Toc215344596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44</w:t>
            </w:r>
            <w:r w:rsidRPr="00C013C0">
              <w:rPr>
                <w:rStyle w:val="Hyperlink"/>
                <w:rFonts w:ascii="Traditional Arabic" w:hAnsi="Traditional Arabic" w:cs="Traditional Arabic"/>
                <w:noProof/>
                <w:rtl/>
              </w:rPr>
              <w:fldChar w:fldCharType="end"/>
            </w:r>
          </w:hyperlink>
        </w:p>
        <w:p w14:paraId="7DAABB2D" w14:textId="1C2067F7"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97" w:history="1">
            <w:r w:rsidRPr="00C013C0">
              <w:rPr>
                <w:rStyle w:val="Hyperlink"/>
                <w:rFonts w:ascii="Traditional Arabic" w:hAnsi="Traditional Arabic" w:cs="Traditional Arabic"/>
                <w:noProof/>
                <w:rtl/>
                <w:lang w:bidi="ar-LB"/>
              </w:rPr>
              <w:t>قَالَ الإمامُ أَبُو حنيفةَ رضي اللهُ عنهُ: «وأكثرِ استعمالَ الطيبِ».</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Toc215344597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46</w:t>
            </w:r>
            <w:r w:rsidRPr="00C013C0">
              <w:rPr>
                <w:rStyle w:val="Hyperlink"/>
                <w:rFonts w:ascii="Traditional Arabic" w:hAnsi="Traditional Arabic" w:cs="Traditional Arabic"/>
                <w:noProof/>
                <w:rtl/>
              </w:rPr>
              <w:fldChar w:fldCharType="end"/>
            </w:r>
          </w:hyperlink>
        </w:p>
        <w:p w14:paraId="19DBA35D" w14:textId="39B886AF"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98" w:history="1">
            <w:r w:rsidRPr="00C013C0">
              <w:rPr>
                <w:rStyle w:val="Hyperlink"/>
                <w:rFonts w:ascii="Traditional Arabic" w:hAnsi="Traditional Arabic" w:cs="Traditional Arabic"/>
                <w:noProof/>
                <w:rtl/>
                <w:lang w:bidi="ar-LB"/>
              </w:rPr>
              <w:t>قَالَ الإمامُ أَبُو حنيفةَ رضي اللهُ عنهُ: «وقرِّب مَجلِسَك، وليكن ذلك في أوقاتٍ معلومةٍ».</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Toc215344598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48</w:t>
            </w:r>
            <w:r w:rsidRPr="00C013C0">
              <w:rPr>
                <w:rStyle w:val="Hyperlink"/>
                <w:rFonts w:ascii="Traditional Arabic" w:hAnsi="Traditional Arabic" w:cs="Traditional Arabic"/>
                <w:noProof/>
                <w:rtl/>
              </w:rPr>
              <w:fldChar w:fldCharType="end"/>
            </w:r>
          </w:hyperlink>
        </w:p>
        <w:p w14:paraId="1A16DD8F" w14:textId="49213183"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599" w:history="1">
            <w:r w:rsidRPr="00C013C0">
              <w:rPr>
                <w:rStyle w:val="Hyperlink"/>
                <w:rFonts w:ascii="Traditional Arabic" w:hAnsi="Traditional Arabic" w:cs="Traditional Arabic"/>
                <w:noProof/>
                <w:rtl/>
                <w:lang w:bidi="ar-LB"/>
              </w:rPr>
              <w:t>قَالَ الإمامُ أَبُو حنيفةَ رضي اللهُ عنهُ: «واجعل لنفسك خَلوةً ترمُّ بها حوائِجَكَ».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Toc215344599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49</w:t>
            </w:r>
            <w:r w:rsidRPr="00C013C0">
              <w:rPr>
                <w:rStyle w:val="Hyperlink"/>
                <w:rFonts w:ascii="Traditional Arabic" w:hAnsi="Traditional Arabic" w:cs="Traditional Arabic"/>
                <w:noProof/>
                <w:rtl/>
              </w:rPr>
              <w:fldChar w:fldCharType="end"/>
            </w:r>
          </w:hyperlink>
        </w:p>
        <w:p w14:paraId="7A3E8851" w14:textId="42827FFB"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00" w:history="1">
            <w:r w:rsidRPr="00C013C0">
              <w:rPr>
                <w:rStyle w:val="Hyperlink"/>
                <w:rFonts w:ascii="Traditional Arabic" w:hAnsi="Traditional Arabic" w:cs="Traditional Arabic"/>
                <w:noProof/>
                <w:rtl/>
                <w:lang w:bidi="ar-LB"/>
              </w:rPr>
              <w:t>قَالَ الإمامُ أَبُو حنيفةَ رضي اللهُ عنهُ: «وابحث عن أخبارِ حشَمِك، وتَقدَّم في تقويمهِم وتأديبهِم».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Toc215344600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51</w:t>
            </w:r>
            <w:r w:rsidRPr="00C013C0">
              <w:rPr>
                <w:rStyle w:val="Hyperlink"/>
                <w:rFonts w:ascii="Traditional Arabic" w:hAnsi="Traditional Arabic" w:cs="Traditional Arabic"/>
                <w:noProof/>
                <w:rtl/>
              </w:rPr>
              <w:fldChar w:fldCharType="end"/>
            </w:r>
          </w:hyperlink>
        </w:p>
        <w:p w14:paraId="4C0095AB" w14:textId="48DE8587"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01" w:history="1">
            <w:r w:rsidRPr="00C013C0">
              <w:rPr>
                <w:rStyle w:val="Hyperlink"/>
                <w:rFonts w:ascii="Traditional Arabic" w:hAnsi="Traditional Arabic" w:cs="Traditional Arabic"/>
                <w:noProof/>
                <w:rtl/>
                <w:lang w:bidi="ar-LB"/>
              </w:rPr>
              <w:t>قَالَ الإمامُ أَبُو حنيفةَ رضي اللهُ عنهُ: «واستَعْمِلْ في ذلك الرِفْقَ».</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Toc215344601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52</w:t>
            </w:r>
            <w:r w:rsidRPr="00C013C0">
              <w:rPr>
                <w:rStyle w:val="Hyperlink"/>
                <w:rFonts w:ascii="Traditional Arabic" w:hAnsi="Traditional Arabic" w:cs="Traditional Arabic"/>
                <w:noProof/>
                <w:rtl/>
              </w:rPr>
              <w:fldChar w:fldCharType="end"/>
            </w:r>
          </w:hyperlink>
        </w:p>
        <w:p w14:paraId="4D7A9FE8" w14:textId="18EFE254"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02" w:history="1">
            <w:r w:rsidRPr="00C013C0">
              <w:rPr>
                <w:rStyle w:val="Hyperlink"/>
                <w:rFonts w:ascii="Traditional Arabic" w:hAnsi="Traditional Arabic" w:cs="Traditional Arabic"/>
                <w:noProof/>
                <w:rtl/>
                <w:lang w:bidi="ar-LB"/>
              </w:rPr>
              <w:t>قَالَ الإمامُ أَبُو حنيفةَ رضي اللهُ عنهُ: «ولا تُكْثِرِ العَتَبَ فيهونَ العَذْلُ».</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Toc215344602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54</w:t>
            </w:r>
            <w:r w:rsidRPr="00C013C0">
              <w:rPr>
                <w:rStyle w:val="Hyperlink"/>
                <w:rFonts w:ascii="Traditional Arabic" w:hAnsi="Traditional Arabic" w:cs="Traditional Arabic"/>
                <w:noProof/>
                <w:rtl/>
              </w:rPr>
              <w:fldChar w:fldCharType="end"/>
            </w:r>
          </w:hyperlink>
        </w:p>
        <w:p w14:paraId="74555880" w14:textId="02030696"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03" w:history="1">
            <w:r w:rsidRPr="00C013C0">
              <w:rPr>
                <w:rStyle w:val="Hyperlink"/>
                <w:rFonts w:ascii="Traditional Arabic" w:hAnsi="Traditional Arabic" w:cs="Traditional Arabic"/>
                <w:noProof/>
                <w:rtl/>
                <w:lang w:bidi="ar-LB"/>
              </w:rPr>
              <w:t>قَالَ الإمامُ أَبُو حنيفةَ رضي اللهُ عنهُ: «ولا تلِ تأديبَهم بنفسِكَ، فإنَّه أبقى لمائِك، وأهْيَبُ لك».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Toc215344603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55</w:t>
            </w:r>
            <w:r w:rsidRPr="00C013C0">
              <w:rPr>
                <w:rStyle w:val="Hyperlink"/>
                <w:rFonts w:ascii="Traditional Arabic" w:hAnsi="Traditional Arabic" w:cs="Traditional Arabic"/>
                <w:noProof/>
                <w:rtl/>
              </w:rPr>
              <w:fldChar w:fldCharType="end"/>
            </w:r>
          </w:hyperlink>
        </w:p>
        <w:p w14:paraId="093122CF" w14:textId="77EE1C5A"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04" w:history="1">
            <w:r w:rsidRPr="00C013C0">
              <w:rPr>
                <w:rStyle w:val="Hyperlink"/>
                <w:rFonts w:ascii="Traditional Arabic" w:hAnsi="Traditional Arabic" w:cs="Traditional Arabic"/>
                <w:noProof/>
                <w:rtl/>
                <w:lang w:bidi="ar-LB"/>
              </w:rPr>
              <w:t>قَالَ الإمامُ أَبُو حنيفةَ رضي اللهُ عنهُ: «وحافِظْ على صلواتِكَ».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Toc215344604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57</w:t>
            </w:r>
            <w:r w:rsidRPr="00C013C0">
              <w:rPr>
                <w:rStyle w:val="Hyperlink"/>
                <w:rFonts w:ascii="Traditional Arabic" w:hAnsi="Traditional Arabic" w:cs="Traditional Arabic"/>
                <w:noProof/>
                <w:rtl/>
              </w:rPr>
              <w:fldChar w:fldCharType="end"/>
            </w:r>
          </w:hyperlink>
        </w:p>
        <w:p w14:paraId="3D111FDD" w14:textId="3BF8A42A"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05" w:history="1">
            <w:r w:rsidRPr="00C013C0">
              <w:rPr>
                <w:rStyle w:val="Hyperlink"/>
                <w:rFonts w:ascii="Traditional Arabic" w:hAnsi="Traditional Arabic" w:cs="Traditional Arabic"/>
                <w:noProof/>
                <w:rtl/>
                <w:lang w:bidi="ar-LB"/>
              </w:rPr>
              <w:t>قَالَ الإمامُ أَبُو حنيفةَ رضي اللهُ عنهُ: «وابذُل طعامك، فإنه ما سادَ بخيلٌ قطُّ».</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Toc215344605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61</w:t>
            </w:r>
            <w:r w:rsidRPr="00C013C0">
              <w:rPr>
                <w:rStyle w:val="Hyperlink"/>
                <w:rFonts w:ascii="Traditional Arabic" w:hAnsi="Traditional Arabic" w:cs="Traditional Arabic"/>
                <w:noProof/>
                <w:rtl/>
              </w:rPr>
              <w:fldChar w:fldCharType="end"/>
            </w:r>
          </w:hyperlink>
        </w:p>
        <w:p w14:paraId="550031C2" w14:textId="4C9BDC92"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06" w:history="1">
            <w:r w:rsidRPr="00C013C0">
              <w:rPr>
                <w:rStyle w:val="Hyperlink"/>
                <w:rFonts w:ascii="Traditional Arabic" w:hAnsi="Traditional Arabic" w:cs="Traditional Arabic"/>
                <w:noProof/>
                <w:rtl/>
                <w:lang w:bidi="ar-LB"/>
              </w:rPr>
              <w:t>قَالَ الإمامُ أَبُو حنيفةَ رضي اللهُ عنهُ: «وليكنْ لكَ بِطانةٌ تُعرِّفُكَ أخبارَ الناسِ، فمتى عَرَفْتَ بفسادٍ بادرتَ إلى صلاحٍ، ومتى عرفْتَ بصلاحٍ فازْدَادْ رغبةً وعنايةً في ذلك».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Toc215344606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65</w:t>
            </w:r>
            <w:r w:rsidRPr="00C013C0">
              <w:rPr>
                <w:rStyle w:val="Hyperlink"/>
                <w:rFonts w:ascii="Traditional Arabic" w:hAnsi="Traditional Arabic" w:cs="Traditional Arabic"/>
                <w:noProof/>
                <w:rtl/>
              </w:rPr>
              <w:fldChar w:fldCharType="end"/>
            </w:r>
          </w:hyperlink>
        </w:p>
        <w:p w14:paraId="0381BC77" w14:textId="7C479F7B"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07" w:history="1">
            <w:r w:rsidRPr="00C013C0">
              <w:rPr>
                <w:rStyle w:val="Hyperlink"/>
                <w:rFonts w:ascii="Traditional Arabic" w:hAnsi="Traditional Arabic" w:cs="Traditional Arabic"/>
                <w:noProof/>
                <w:rtl/>
                <w:lang w:bidi="ar-LB"/>
              </w:rPr>
              <w:t>قَالَ الإمامُ أَبُو حنيفةَ رضي اللهُ عنهُ: «واعمَدْ في زِيارةِ مَنْ يَزورُك ومن لا يَزورُك، والإحسانِ إلى من أحسن إليكَ، أو أساءَ».</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Toc215344607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67</w:t>
            </w:r>
            <w:r w:rsidRPr="00C013C0">
              <w:rPr>
                <w:rStyle w:val="Hyperlink"/>
                <w:rFonts w:ascii="Traditional Arabic" w:hAnsi="Traditional Arabic" w:cs="Traditional Arabic"/>
                <w:noProof/>
                <w:rtl/>
              </w:rPr>
              <w:fldChar w:fldCharType="end"/>
            </w:r>
          </w:hyperlink>
        </w:p>
        <w:p w14:paraId="2327E4AB" w14:textId="36363BA8"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08" w:history="1">
            <w:r w:rsidRPr="00C013C0">
              <w:rPr>
                <w:rStyle w:val="Hyperlink"/>
                <w:rFonts w:ascii="Traditional Arabic" w:hAnsi="Traditional Arabic" w:cs="Traditional Arabic"/>
                <w:noProof/>
                <w:rtl/>
                <w:lang w:bidi="ar-LB"/>
              </w:rPr>
              <w:t>قَالَ الإمامُ أَبُو حنيفةَ رضي اللهُ عنهُ: «وخذِ العفوَ وأمُرْ بالمعروفِ».</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Toc215344608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70</w:t>
            </w:r>
            <w:r w:rsidRPr="00C013C0">
              <w:rPr>
                <w:rStyle w:val="Hyperlink"/>
                <w:rFonts w:ascii="Traditional Arabic" w:hAnsi="Traditional Arabic" w:cs="Traditional Arabic"/>
                <w:noProof/>
                <w:rtl/>
              </w:rPr>
              <w:fldChar w:fldCharType="end"/>
            </w:r>
          </w:hyperlink>
        </w:p>
        <w:p w14:paraId="4C7C39E1" w14:textId="3C19DCC7"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09" w:history="1">
            <w:r w:rsidRPr="00C013C0">
              <w:rPr>
                <w:rStyle w:val="Hyperlink"/>
                <w:rFonts w:ascii="Traditional Arabic" w:hAnsi="Traditional Arabic" w:cs="Traditional Arabic"/>
                <w:noProof/>
                <w:rtl/>
                <w:lang w:bidi="ar-LB"/>
              </w:rPr>
              <w:t>قَالَ الإمامُ أَبُو حنيفةَ رضي اللهُ عنهُ: «وتَغافَلْ عمَّا لا يَعْنِيكَ».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Toc215344609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72</w:t>
            </w:r>
            <w:r w:rsidRPr="00C013C0">
              <w:rPr>
                <w:rStyle w:val="Hyperlink"/>
                <w:rFonts w:ascii="Traditional Arabic" w:hAnsi="Traditional Arabic" w:cs="Traditional Arabic"/>
                <w:noProof/>
                <w:rtl/>
              </w:rPr>
              <w:fldChar w:fldCharType="end"/>
            </w:r>
          </w:hyperlink>
        </w:p>
        <w:p w14:paraId="54C54AB3" w14:textId="3C2FF260"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10" w:history="1">
            <w:r w:rsidRPr="00C013C0">
              <w:rPr>
                <w:rStyle w:val="Hyperlink"/>
                <w:rFonts w:ascii="Traditional Arabic" w:hAnsi="Traditional Arabic" w:cs="Traditional Arabic"/>
                <w:noProof/>
                <w:rtl/>
                <w:lang w:bidi="ar-LB"/>
              </w:rPr>
              <w:t>قَالَ الإمامُ أَبُو حنيفةَ رضي اللهُ عنهُ: «واتْرُكْ كلَّ من يؤذيكَ».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Toc215344610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73</w:t>
            </w:r>
            <w:r w:rsidRPr="00C013C0">
              <w:rPr>
                <w:rStyle w:val="Hyperlink"/>
                <w:rFonts w:ascii="Traditional Arabic" w:hAnsi="Traditional Arabic" w:cs="Traditional Arabic"/>
                <w:noProof/>
                <w:rtl/>
              </w:rPr>
              <w:fldChar w:fldCharType="end"/>
            </w:r>
          </w:hyperlink>
        </w:p>
        <w:p w14:paraId="2FCF8653" w14:textId="3435ACCD"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11" w:history="1">
            <w:r w:rsidRPr="00C013C0">
              <w:rPr>
                <w:rStyle w:val="Hyperlink"/>
                <w:rFonts w:ascii="Traditional Arabic" w:hAnsi="Traditional Arabic" w:cs="Traditional Arabic"/>
                <w:noProof/>
                <w:rtl/>
                <w:lang w:bidi="ar-LB"/>
              </w:rPr>
              <w:t>قَالَ الإمامُ أَبُو حنيفةَ رضي اللهُ عنهُ: «وبادر في إقامةِ الحقوقِ».</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Toc215344611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76</w:t>
            </w:r>
            <w:r w:rsidRPr="00C013C0">
              <w:rPr>
                <w:rStyle w:val="Hyperlink"/>
                <w:rFonts w:ascii="Traditional Arabic" w:hAnsi="Traditional Arabic" w:cs="Traditional Arabic"/>
                <w:noProof/>
                <w:rtl/>
              </w:rPr>
              <w:fldChar w:fldCharType="end"/>
            </w:r>
          </w:hyperlink>
        </w:p>
        <w:p w14:paraId="4760FB10" w14:textId="60FE6429"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12" w:history="1">
            <w:r w:rsidRPr="00C013C0">
              <w:rPr>
                <w:rStyle w:val="Hyperlink"/>
                <w:rFonts w:ascii="Traditional Arabic" w:hAnsi="Traditional Arabic" w:cs="Traditional Arabic"/>
                <w:noProof/>
                <w:rtl/>
                <w:lang w:bidi="ar-LB"/>
              </w:rPr>
              <w:t>قَالَ الإمامُ أَبُو حنيفةَ رضي اللهُ عنهُ: «ومن مَرِضَ من إخوانِكَ فَعُدْهُ بنفسِك، وتعاهَدْهُ برُسُلِك».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Toc215344612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79</w:t>
            </w:r>
            <w:r w:rsidRPr="00C013C0">
              <w:rPr>
                <w:rStyle w:val="Hyperlink"/>
                <w:rFonts w:ascii="Traditional Arabic" w:hAnsi="Traditional Arabic" w:cs="Traditional Arabic"/>
                <w:noProof/>
                <w:rtl/>
              </w:rPr>
              <w:fldChar w:fldCharType="end"/>
            </w:r>
          </w:hyperlink>
        </w:p>
        <w:p w14:paraId="6E8C77A4" w14:textId="56DAE1E4"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13" w:history="1">
            <w:r w:rsidRPr="00C013C0">
              <w:rPr>
                <w:rStyle w:val="Hyperlink"/>
                <w:rFonts w:ascii="Traditional Arabic" w:hAnsi="Traditional Arabic" w:cs="Traditional Arabic"/>
                <w:noProof/>
                <w:rtl/>
                <w:lang w:bidi="ar-LB"/>
              </w:rPr>
              <w:t>قَالَ الإمامُ أَبُو حنيفةَ رضي اللهُ عنهُ: «ومن غابَ منهم فتفقَّدْ أحواله. ومنْ قعدَ منهم عنْك، فلا تقعُدْ أنت عنه».</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Toc215344613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85</w:t>
            </w:r>
            <w:r w:rsidRPr="00C013C0">
              <w:rPr>
                <w:rStyle w:val="Hyperlink"/>
                <w:rFonts w:ascii="Traditional Arabic" w:hAnsi="Traditional Arabic" w:cs="Traditional Arabic"/>
                <w:noProof/>
                <w:rtl/>
              </w:rPr>
              <w:fldChar w:fldCharType="end"/>
            </w:r>
          </w:hyperlink>
        </w:p>
        <w:p w14:paraId="1DD6BED3" w14:textId="1E7172CE"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14" w:history="1">
            <w:r w:rsidRPr="00C013C0">
              <w:rPr>
                <w:rStyle w:val="Hyperlink"/>
                <w:rFonts w:ascii="Traditional Arabic" w:hAnsi="Traditional Arabic" w:cs="Traditional Arabic"/>
                <w:noProof/>
                <w:rtl/>
                <w:lang w:bidi="ar-LB"/>
              </w:rPr>
              <w:t>قَالَ الإمامُ أَبُو حنيفةَ رضي اللهُ عنهُ: «وَصِلْ مَنْ جفاكَ».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Toc215344614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87</w:t>
            </w:r>
            <w:r w:rsidRPr="00C013C0">
              <w:rPr>
                <w:rStyle w:val="Hyperlink"/>
                <w:rFonts w:ascii="Traditional Arabic" w:hAnsi="Traditional Arabic" w:cs="Traditional Arabic"/>
                <w:noProof/>
                <w:rtl/>
              </w:rPr>
              <w:fldChar w:fldCharType="end"/>
            </w:r>
          </w:hyperlink>
        </w:p>
        <w:p w14:paraId="52635C06" w14:textId="29A9E5A8"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15" w:history="1">
            <w:r w:rsidRPr="00C013C0">
              <w:rPr>
                <w:rStyle w:val="Hyperlink"/>
                <w:rFonts w:ascii="Traditional Arabic" w:hAnsi="Traditional Arabic" w:cs="Traditional Arabic"/>
                <w:noProof/>
                <w:rtl/>
                <w:lang w:bidi="ar-LB"/>
              </w:rPr>
              <w:t>قَالَ الإمامُ أَبُو حنيفةَ رضي اللهُ عنهُ: «وأكرِمْ مَن أتَاك».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Toc215344615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89</w:t>
            </w:r>
            <w:r w:rsidRPr="00C013C0">
              <w:rPr>
                <w:rStyle w:val="Hyperlink"/>
                <w:rFonts w:ascii="Traditional Arabic" w:hAnsi="Traditional Arabic" w:cs="Traditional Arabic"/>
                <w:noProof/>
                <w:rtl/>
              </w:rPr>
              <w:fldChar w:fldCharType="end"/>
            </w:r>
          </w:hyperlink>
        </w:p>
        <w:p w14:paraId="48CE34EF" w14:textId="1958C5B8"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16" w:history="1">
            <w:r w:rsidRPr="00C013C0">
              <w:rPr>
                <w:rStyle w:val="Hyperlink"/>
                <w:rFonts w:ascii="Traditional Arabic" w:hAnsi="Traditional Arabic" w:cs="Traditional Arabic"/>
                <w:noProof/>
                <w:rtl/>
                <w:lang w:bidi="ar-LB"/>
              </w:rPr>
              <w:t>قَالَ الإمامُ أَبُو حنيفةَ رضي اللهُ عنهُ: «واعفُ عمَّن أساءَ إليكَ».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Toc215344616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93</w:t>
            </w:r>
            <w:r w:rsidRPr="00C013C0">
              <w:rPr>
                <w:rStyle w:val="Hyperlink"/>
                <w:rFonts w:ascii="Traditional Arabic" w:hAnsi="Traditional Arabic" w:cs="Traditional Arabic"/>
                <w:noProof/>
                <w:rtl/>
              </w:rPr>
              <w:fldChar w:fldCharType="end"/>
            </w:r>
          </w:hyperlink>
        </w:p>
        <w:p w14:paraId="29D19E1A" w14:textId="5E92B2D7"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17" w:history="1">
            <w:r w:rsidRPr="00C013C0">
              <w:rPr>
                <w:rStyle w:val="Hyperlink"/>
                <w:rFonts w:ascii="Traditional Arabic" w:hAnsi="Traditional Arabic" w:cs="Traditional Arabic"/>
                <w:noProof/>
                <w:rtl/>
                <w:lang w:bidi="ar-LB"/>
              </w:rPr>
              <w:t>قَالَ الإمامُ أَبُو حنيفةَ رضي اللهُ عنهُ: «ومَن تكلَّمَ منهم بالقبيحِ فيك فتكلَّم فيه بالحَسَنِ الجميلِ».</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Toc215344617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99</w:t>
            </w:r>
            <w:r w:rsidRPr="00C013C0">
              <w:rPr>
                <w:rStyle w:val="Hyperlink"/>
                <w:rFonts w:ascii="Traditional Arabic" w:hAnsi="Traditional Arabic" w:cs="Traditional Arabic"/>
                <w:noProof/>
                <w:rtl/>
              </w:rPr>
              <w:fldChar w:fldCharType="end"/>
            </w:r>
          </w:hyperlink>
        </w:p>
        <w:p w14:paraId="69AB06C9" w14:textId="079705A0"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18" w:history="1">
            <w:r w:rsidRPr="00C013C0">
              <w:rPr>
                <w:rStyle w:val="Hyperlink"/>
                <w:rFonts w:ascii="Traditional Arabic" w:hAnsi="Traditional Arabic" w:cs="Traditional Arabic"/>
                <w:noProof/>
                <w:rtl/>
                <w:lang w:bidi="ar-LB"/>
              </w:rPr>
              <w:t>قَالَ الإمامُ أَبُو حنيفةَ رضي اللهُ عنهُ: «ومن مات قضيتَ له حقَّهُ».</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Toc215344618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102</w:t>
            </w:r>
            <w:r w:rsidRPr="00C013C0">
              <w:rPr>
                <w:rStyle w:val="Hyperlink"/>
                <w:rFonts w:ascii="Traditional Arabic" w:hAnsi="Traditional Arabic" w:cs="Traditional Arabic"/>
                <w:noProof/>
                <w:rtl/>
              </w:rPr>
              <w:fldChar w:fldCharType="end"/>
            </w:r>
          </w:hyperlink>
        </w:p>
        <w:p w14:paraId="613047D3" w14:textId="178875B5"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19" w:history="1">
            <w:r w:rsidRPr="00C013C0">
              <w:rPr>
                <w:rStyle w:val="Hyperlink"/>
                <w:rFonts w:ascii="Traditional Arabic" w:hAnsi="Traditional Arabic" w:cs="Traditional Arabic"/>
                <w:noProof/>
                <w:rtl/>
                <w:lang w:bidi="ar-LB"/>
              </w:rPr>
              <w:t>قَالَ الإمامُ أَبُو حنيفةَ رضي اللهُ عنهُ: «ومن كانَتْ له فَرْحَةٌ هنَّيتَهُ بها».</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Toc215344619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105</w:t>
            </w:r>
            <w:r w:rsidRPr="00C013C0">
              <w:rPr>
                <w:rStyle w:val="Hyperlink"/>
                <w:rFonts w:ascii="Traditional Arabic" w:hAnsi="Traditional Arabic" w:cs="Traditional Arabic"/>
                <w:noProof/>
                <w:rtl/>
              </w:rPr>
              <w:fldChar w:fldCharType="end"/>
            </w:r>
          </w:hyperlink>
        </w:p>
        <w:p w14:paraId="14405EB1" w14:textId="678094CA"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20" w:history="1">
            <w:r w:rsidRPr="00C013C0">
              <w:rPr>
                <w:rStyle w:val="Hyperlink"/>
                <w:rFonts w:ascii="Traditional Arabic" w:hAnsi="Traditional Arabic" w:cs="Traditional Arabic"/>
                <w:noProof/>
                <w:rtl/>
                <w:lang w:bidi="ar-LB"/>
              </w:rPr>
              <w:t>قَالَ الإمامُ أَبُو حنيفةَ رضي اللهُ عنهُ: «ومن كانت له مصيبةٌ عزَّيتَهُ عنْهَا».</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Toc215344620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108</w:t>
            </w:r>
            <w:r w:rsidRPr="00C013C0">
              <w:rPr>
                <w:rStyle w:val="Hyperlink"/>
                <w:rFonts w:ascii="Traditional Arabic" w:hAnsi="Traditional Arabic" w:cs="Traditional Arabic"/>
                <w:noProof/>
                <w:rtl/>
              </w:rPr>
              <w:fldChar w:fldCharType="end"/>
            </w:r>
          </w:hyperlink>
        </w:p>
        <w:p w14:paraId="047D7B81" w14:textId="0220DEE0"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21" w:history="1">
            <w:r w:rsidRPr="00C013C0">
              <w:rPr>
                <w:rStyle w:val="Hyperlink"/>
                <w:rFonts w:ascii="Traditional Arabic" w:hAnsi="Traditional Arabic" w:cs="Traditional Arabic"/>
                <w:noProof/>
                <w:rtl/>
                <w:lang w:bidi="ar-LB"/>
              </w:rPr>
              <w:t>قَالَ الإمامُ أَبُو حنيفةَ رضي اللهُ عنهُ: «ومن أصابَهُ همٌّ فتوجَّعْ له بهِ».</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Toc215344621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111</w:t>
            </w:r>
            <w:r w:rsidRPr="00C013C0">
              <w:rPr>
                <w:rStyle w:val="Hyperlink"/>
                <w:rFonts w:ascii="Traditional Arabic" w:hAnsi="Traditional Arabic" w:cs="Traditional Arabic"/>
                <w:noProof/>
                <w:rtl/>
              </w:rPr>
              <w:fldChar w:fldCharType="end"/>
            </w:r>
          </w:hyperlink>
        </w:p>
        <w:p w14:paraId="5CF7B71D" w14:textId="6CF06609"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22" w:history="1">
            <w:r w:rsidRPr="00C013C0">
              <w:rPr>
                <w:rStyle w:val="Hyperlink"/>
                <w:rFonts w:ascii="Traditional Arabic" w:hAnsi="Traditional Arabic" w:cs="Traditional Arabic"/>
                <w:noProof/>
                <w:rtl/>
                <w:lang w:bidi="ar-LB"/>
              </w:rPr>
              <w:t>قَالَ الإمامُ أَبُو حنيفةَ رضي اللهُ عنهُ: «ومَنِ استنْهضَكَ لأمرٍ من أمورِهِ نهضْتَ لهُ».</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Toc215344622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112</w:t>
            </w:r>
            <w:r w:rsidRPr="00C013C0">
              <w:rPr>
                <w:rStyle w:val="Hyperlink"/>
                <w:rFonts w:ascii="Traditional Arabic" w:hAnsi="Traditional Arabic" w:cs="Traditional Arabic"/>
                <w:noProof/>
                <w:rtl/>
              </w:rPr>
              <w:fldChar w:fldCharType="end"/>
            </w:r>
          </w:hyperlink>
        </w:p>
        <w:p w14:paraId="2638B6AB" w14:textId="2E62C116"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23" w:history="1">
            <w:r w:rsidRPr="00C013C0">
              <w:rPr>
                <w:rStyle w:val="Hyperlink"/>
                <w:rFonts w:ascii="Traditional Arabic" w:hAnsi="Traditional Arabic" w:cs="Traditional Arabic"/>
                <w:noProof/>
                <w:rtl/>
                <w:lang w:bidi="ar-LB"/>
              </w:rPr>
              <w:t>قَالَ الإمامُ أَبُو حنيفةَ رضي اللهُ عنهُ: «ومن استغاثَكَ فأغِثْهُ».</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Toc215344623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116</w:t>
            </w:r>
            <w:r w:rsidRPr="00C013C0">
              <w:rPr>
                <w:rStyle w:val="Hyperlink"/>
                <w:rFonts w:ascii="Traditional Arabic" w:hAnsi="Traditional Arabic" w:cs="Traditional Arabic"/>
                <w:noProof/>
                <w:rtl/>
              </w:rPr>
              <w:fldChar w:fldCharType="end"/>
            </w:r>
          </w:hyperlink>
        </w:p>
        <w:p w14:paraId="68C47D82" w14:textId="28B9D51D"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24" w:history="1">
            <w:r w:rsidRPr="00C013C0">
              <w:rPr>
                <w:rStyle w:val="Hyperlink"/>
                <w:rFonts w:ascii="Traditional Arabic" w:hAnsi="Traditional Arabic" w:cs="Traditional Arabic"/>
                <w:noProof/>
                <w:rtl/>
                <w:lang w:bidi="ar-LB"/>
              </w:rPr>
              <w:t>قَالَ الإمامُ أَبُو حنيفةَ رضي اللهُ عنهُ: «ومَنِ استنْصَركَ فانصُرْهُ».</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Toc215344624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118</w:t>
            </w:r>
            <w:r w:rsidRPr="00C013C0">
              <w:rPr>
                <w:rStyle w:val="Hyperlink"/>
                <w:rFonts w:ascii="Traditional Arabic" w:hAnsi="Traditional Arabic" w:cs="Traditional Arabic"/>
                <w:noProof/>
                <w:rtl/>
              </w:rPr>
              <w:fldChar w:fldCharType="end"/>
            </w:r>
          </w:hyperlink>
        </w:p>
        <w:p w14:paraId="550FD7B1" w14:textId="115AA4CE"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25" w:history="1">
            <w:r w:rsidRPr="00C013C0">
              <w:rPr>
                <w:rStyle w:val="Hyperlink"/>
                <w:rFonts w:ascii="Traditional Arabic" w:hAnsi="Traditional Arabic" w:cs="Traditional Arabic"/>
                <w:noProof/>
                <w:rtl/>
                <w:lang w:bidi="ar-LB"/>
              </w:rPr>
              <w:t>قَالَ الإمامُ أَبُو حنيفةَ رضي اللهُ عنهُ: «وأظهِرِ التودُّدَ إلى الناسِ ما استَطْعـتَ».</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Toc215344625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120</w:t>
            </w:r>
            <w:r w:rsidRPr="00C013C0">
              <w:rPr>
                <w:rStyle w:val="Hyperlink"/>
                <w:rFonts w:ascii="Traditional Arabic" w:hAnsi="Traditional Arabic" w:cs="Traditional Arabic"/>
                <w:noProof/>
                <w:rtl/>
              </w:rPr>
              <w:fldChar w:fldCharType="end"/>
            </w:r>
          </w:hyperlink>
        </w:p>
        <w:p w14:paraId="5BD2779E" w14:textId="5A530BA9"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26" w:history="1">
            <w:r w:rsidRPr="00C013C0">
              <w:rPr>
                <w:rStyle w:val="Hyperlink"/>
                <w:rFonts w:ascii="Traditional Arabic" w:hAnsi="Traditional Arabic" w:cs="Traditional Arabic"/>
                <w:noProof/>
                <w:rtl/>
                <w:lang w:bidi="ar-LB"/>
              </w:rPr>
              <w:t>قَالَ الإمامُ أَبُو حنيفةَ رضي اللهُ عنهُ: «وأفشِ السلامَ، ولو على قومٍ لئامٍ».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Toc215344626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122</w:t>
            </w:r>
            <w:r w:rsidRPr="00C013C0">
              <w:rPr>
                <w:rStyle w:val="Hyperlink"/>
                <w:rFonts w:ascii="Traditional Arabic" w:hAnsi="Traditional Arabic" w:cs="Traditional Arabic"/>
                <w:noProof/>
                <w:rtl/>
              </w:rPr>
              <w:fldChar w:fldCharType="end"/>
            </w:r>
          </w:hyperlink>
        </w:p>
        <w:p w14:paraId="3443CBD4" w14:textId="169AD5EE"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27" w:history="1">
            <w:r w:rsidRPr="00C013C0">
              <w:rPr>
                <w:rStyle w:val="Hyperlink"/>
                <w:rFonts w:ascii="Traditional Arabic" w:hAnsi="Traditional Arabic" w:cs="Traditional Arabic"/>
                <w:noProof/>
                <w:rtl/>
                <w:lang w:bidi="ar-LB"/>
              </w:rPr>
              <w:t>قَالَ الإمامُ أَبُو حنيفةَ رضي اللهُ عنهُ: «ومتى جمعَكَ وغيرَكَ مْجِلسٌ، أو ضمَّك وإيَّاهم مسجِدٌ، وجرتِ المسائلُ، وحاضوا فيها بخلافِ ما عِنْدَك لم تُبْدِ لهم منك خلافًا.</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Toc215344627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128</w:t>
            </w:r>
            <w:r w:rsidRPr="00C013C0">
              <w:rPr>
                <w:rStyle w:val="Hyperlink"/>
                <w:rFonts w:ascii="Traditional Arabic" w:hAnsi="Traditional Arabic" w:cs="Traditional Arabic"/>
                <w:noProof/>
                <w:rtl/>
              </w:rPr>
              <w:fldChar w:fldCharType="end"/>
            </w:r>
          </w:hyperlink>
        </w:p>
        <w:p w14:paraId="27EF5F48" w14:textId="2659ACB8"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28" w:history="1">
            <w:r w:rsidRPr="00C013C0">
              <w:rPr>
                <w:rStyle w:val="Hyperlink"/>
                <w:rFonts w:ascii="Traditional Arabic" w:hAnsi="Traditional Arabic" w:cs="Traditional Arabic"/>
                <w:noProof/>
                <w:rtl/>
                <w:lang w:bidi="ar-LB"/>
              </w:rPr>
              <w:t>فإن سُئِلْتَ عنها! أجبتَ بما يَعْرِفُهُ القومُ، ثم تقولُ: وفيها قولٌ ءاخر كذا، وحُجَّته كذا، فإذا سَمِعوا مِنْكَ عَرَفُوا قدْرَكَ ومِقْدَارَك، وإن قالوا: هذا قول مَنْ؟ فقلْ: قولُ بعضِ الفقهاءِ.</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Toc215344628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128</w:t>
            </w:r>
            <w:r w:rsidRPr="00C013C0">
              <w:rPr>
                <w:rStyle w:val="Hyperlink"/>
                <w:rFonts w:ascii="Traditional Arabic" w:hAnsi="Traditional Arabic" w:cs="Traditional Arabic"/>
                <w:noProof/>
                <w:rtl/>
              </w:rPr>
              <w:fldChar w:fldCharType="end"/>
            </w:r>
          </w:hyperlink>
        </w:p>
        <w:p w14:paraId="252709C6" w14:textId="1B202BD2"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29" w:history="1">
            <w:r w:rsidRPr="00C013C0">
              <w:rPr>
                <w:rStyle w:val="Hyperlink"/>
                <w:rFonts w:ascii="Traditional Arabic" w:hAnsi="Traditional Arabic" w:cs="Traditional Arabic"/>
                <w:noProof/>
                <w:rtl/>
                <w:lang w:bidi="ar-LB"/>
              </w:rPr>
              <w:t>وإن استقرُّوا على ذلك، وألِفوهُ، وعَرَفوا مِقدارَك وعظَّموا محَلَّكَ، فأعطِ كلَّ مَنْ يختلِفُ إليك نوعًا من العلمِ ينظرونَ فيهِ، ويأخذُ كلٌّ منهم بحظِّ شيءٍ مِنْ ذلك».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Toc215344629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128</w:t>
            </w:r>
            <w:r w:rsidRPr="00C013C0">
              <w:rPr>
                <w:rStyle w:val="Hyperlink"/>
                <w:rFonts w:ascii="Traditional Arabic" w:hAnsi="Traditional Arabic" w:cs="Traditional Arabic"/>
                <w:noProof/>
                <w:rtl/>
              </w:rPr>
              <w:fldChar w:fldCharType="end"/>
            </w:r>
          </w:hyperlink>
        </w:p>
        <w:p w14:paraId="65AEC8BE" w14:textId="2BE2F87E"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30" w:history="1">
            <w:r w:rsidRPr="00C013C0">
              <w:rPr>
                <w:rStyle w:val="Hyperlink"/>
                <w:rFonts w:ascii="Traditional Arabic" w:hAnsi="Traditional Arabic" w:cs="Traditional Arabic"/>
                <w:noProof/>
                <w:rtl/>
                <w:lang w:bidi="ar-LB"/>
              </w:rPr>
              <w:t>قَالَ الإمامُ أَبُو حنيفةَ رضي اللهُ عنهُ: «وخذهُم بجليِّ العلمِ دونَ دَقيقِهِ».</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Toc215344630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141</w:t>
            </w:r>
            <w:r w:rsidRPr="00C013C0">
              <w:rPr>
                <w:rStyle w:val="Hyperlink"/>
                <w:rFonts w:ascii="Traditional Arabic" w:hAnsi="Traditional Arabic" w:cs="Traditional Arabic"/>
                <w:noProof/>
                <w:rtl/>
              </w:rPr>
              <w:fldChar w:fldCharType="end"/>
            </w:r>
          </w:hyperlink>
        </w:p>
        <w:p w14:paraId="7D581CBA" w14:textId="3A273ACB"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31" w:history="1">
            <w:r w:rsidRPr="00C013C0">
              <w:rPr>
                <w:rStyle w:val="Hyperlink"/>
                <w:rFonts w:ascii="Traditional Arabic" w:hAnsi="Traditional Arabic" w:cs="Traditional Arabic"/>
                <w:noProof/>
                <w:rtl/>
                <w:lang w:bidi="ar-LB"/>
              </w:rPr>
              <w:t>قَالَ الإمامُ أَبُو حنيفةَ رضي اللهُ عنهُ: «وءانِسْهُمْ ومَازِحْهُم أحيانًا».</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Toc215344631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145</w:t>
            </w:r>
            <w:r w:rsidRPr="00C013C0">
              <w:rPr>
                <w:rStyle w:val="Hyperlink"/>
                <w:rFonts w:ascii="Traditional Arabic" w:hAnsi="Traditional Arabic" w:cs="Traditional Arabic"/>
                <w:noProof/>
                <w:rtl/>
              </w:rPr>
              <w:fldChar w:fldCharType="end"/>
            </w:r>
          </w:hyperlink>
        </w:p>
        <w:p w14:paraId="38530781" w14:textId="4A2DED5F"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32" w:history="1">
            <w:r w:rsidRPr="00C013C0">
              <w:rPr>
                <w:rStyle w:val="Hyperlink"/>
                <w:rFonts w:ascii="Traditional Arabic" w:hAnsi="Traditional Arabic" w:cs="Traditional Arabic"/>
                <w:noProof/>
                <w:rtl/>
                <w:lang w:bidi="ar-LB"/>
              </w:rPr>
              <w:t>قَالَ الإمامُ أَبُو حنيفةَ رضي اللهُ عنهُ: «وحادِثْهُم، فإنَّها تجلُبُ الموَدَّةَ وتستديمُ به مواظبةَ العلمِ».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Toc215344632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150</w:t>
            </w:r>
            <w:r w:rsidRPr="00C013C0">
              <w:rPr>
                <w:rStyle w:val="Hyperlink"/>
                <w:rFonts w:ascii="Traditional Arabic" w:hAnsi="Traditional Arabic" w:cs="Traditional Arabic"/>
                <w:noProof/>
                <w:rtl/>
              </w:rPr>
              <w:fldChar w:fldCharType="end"/>
            </w:r>
          </w:hyperlink>
        </w:p>
        <w:p w14:paraId="6453A41F" w14:textId="731217CB"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33" w:history="1">
            <w:r w:rsidRPr="00C013C0">
              <w:rPr>
                <w:rStyle w:val="Hyperlink"/>
                <w:rFonts w:ascii="Traditional Arabic" w:hAnsi="Traditional Arabic" w:cs="Traditional Arabic"/>
                <w:noProof/>
                <w:rtl/>
                <w:lang w:bidi="ar-LB"/>
              </w:rPr>
              <w:t>قَالَ الإمامُ أَبُو حنيفةَ رضي اللهُ عنهُ: «وأطعِمْهُم أحيانًا».</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Toc215344633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150</w:t>
            </w:r>
            <w:r w:rsidRPr="00C013C0">
              <w:rPr>
                <w:rStyle w:val="Hyperlink"/>
                <w:rFonts w:ascii="Traditional Arabic" w:hAnsi="Traditional Arabic" w:cs="Traditional Arabic"/>
                <w:noProof/>
                <w:rtl/>
              </w:rPr>
              <w:fldChar w:fldCharType="end"/>
            </w:r>
          </w:hyperlink>
        </w:p>
        <w:p w14:paraId="77CC254E" w14:textId="4941A770"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34" w:history="1">
            <w:r w:rsidRPr="00C013C0">
              <w:rPr>
                <w:rStyle w:val="Hyperlink"/>
                <w:rFonts w:ascii="Traditional Arabic" w:hAnsi="Traditional Arabic" w:cs="Traditional Arabic"/>
                <w:noProof/>
                <w:rtl/>
                <w:lang w:bidi="ar-LB"/>
              </w:rPr>
              <w:t>قَالَ الإمامُ أَبُو حنيفةَ رضي اللهُ عنهُ: «واقضِ حوائجَهُم».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Toc215344634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155</w:t>
            </w:r>
            <w:r w:rsidRPr="00C013C0">
              <w:rPr>
                <w:rStyle w:val="Hyperlink"/>
                <w:rFonts w:ascii="Traditional Arabic" w:hAnsi="Traditional Arabic" w:cs="Traditional Arabic"/>
                <w:noProof/>
                <w:rtl/>
              </w:rPr>
              <w:fldChar w:fldCharType="end"/>
            </w:r>
          </w:hyperlink>
        </w:p>
        <w:p w14:paraId="6DC01EB0" w14:textId="70E7A44A"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35" w:history="1">
            <w:r w:rsidRPr="00C013C0">
              <w:rPr>
                <w:rStyle w:val="Hyperlink"/>
                <w:rFonts w:ascii="Traditional Arabic" w:hAnsi="Traditional Arabic" w:cs="Traditional Arabic"/>
                <w:noProof/>
                <w:rtl/>
                <w:lang w:bidi="ar-LB"/>
              </w:rPr>
              <w:t>قَالَ الإمامُ أَبُو حنيفةَ رضي اللهُ عنهُ: «واعرِفْ مقدارَهم».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Toc215344635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156</w:t>
            </w:r>
            <w:r w:rsidRPr="00C013C0">
              <w:rPr>
                <w:rStyle w:val="Hyperlink"/>
                <w:rFonts w:ascii="Traditional Arabic" w:hAnsi="Traditional Arabic" w:cs="Traditional Arabic"/>
                <w:noProof/>
                <w:rtl/>
              </w:rPr>
              <w:fldChar w:fldCharType="end"/>
            </w:r>
          </w:hyperlink>
        </w:p>
        <w:p w14:paraId="7E6641CA" w14:textId="0B14896B"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36" w:history="1">
            <w:r w:rsidRPr="00C013C0">
              <w:rPr>
                <w:rStyle w:val="Hyperlink"/>
                <w:rFonts w:ascii="Traditional Arabic" w:hAnsi="Traditional Arabic" w:cs="Traditional Arabic"/>
                <w:noProof/>
                <w:rtl/>
                <w:lang w:bidi="ar-LB"/>
              </w:rPr>
              <w:t>قَالَ الإمامُ أَبُو حنيفةَ رضي اللهُ عنهُ: «وتَغَافلْ عن زلَّاتِهم».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Toc215344636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158</w:t>
            </w:r>
            <w:r w:rsidRPr="00C013C0">
              <w:rPr>
                <w:rStyle w:val="Hyperlink"/>
                <w:rFonts w:ascii="Traditional Arabic" w:hAnsi="Traditional Arabic" w:cs="Traditional Arabic"/>
                <w:noProof/>
                <w:rtl/>
              </w:rPr>
              <w:fldChar w:fldCharType="end"/>
            </w:r>
          </w:hyperlink>
        </w:p>
        <w:p w14:paraId="33F6EC54" w14:textId="49F9848D"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37" w:history="1">
            <w:r w:rsidRPr="00C013C0">
              <w:rPr>
                <w:rStyle w:val="Hyperlink"/>
                <w:rFonts w:ascii="Traditional Arabic" w:hAnsi="Traditional Arabic" w:cs="Traditional Arabic"/>
                <w:noProof/>
                <w:rtl/>
                <w:lang w:bidi="ar-LB"/>
              </w:rPr>
              <w:t>قَالَ الإمامُ أَبُو حنيفةَ رضي اللهُ عنهُ: «وارفقْ بِهم».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Toc215344637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160</w:t>
            </w:r>
            <w:r w:rsidRPr="00C013C0">
              <w:rPr>
                <w:rStyle w:val="Hyperlink"/>
                <w:rFonts w:ascii="Traditional Arabic" w:hAnsi="Traditional Arabic" w:cs="Traditional Arabic"/>
                <w:noProof/>
                <w:rtl/>
              </w:rPr>
              <w:fldChar w:fldCharType="end"/>
            </w:r>
          </w:hyperlink>
        </w:p>
        <w:p w14:paraId="22D5156E" w14:textId="49243917"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38" w:history="1">
            <w:r w:rsidRPr="00C013C0">
              <w:rPr>
                <w:rStyle w:val="Hyperlink"/>
                <w:rFonts w:ascii="Traditional Arabic" w:hAnsi="Traditional Arabic" w:cs="Traditional Arabic"/>
                <w:noProof/>
                <w:rtl/>
                <w:lang w:bidi="ar-LB"/>
              </w:rPr>
              <w:t>قَالَ الإمامُ أَبُو حنيفةَ رضي اللهُ عنهُ: «وسَامحْهُم».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Toc215344638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162</w:t>
            </w:r>
            <w:r w:rsidRPr="00C013C0">
              <w:rPr>
                <w:rStyle w:val="Hyperlink"/>
                <w:rFonts w:ascii="Traditional Arabic" w:hAnsi="Traditional Arabic" w:cs="Traditional Arabic"/>
                <w:noProof/>
                <w:rtl/>
              </w:rPr>
              <w:fldChar w:fldCharType="end"/>
            </w:r>
          </w:hyperlink>
        </w:p>
        <w:p w14:paraId="63A3D84D" w14:textId="0C7A7C1A"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39" w:history="1">
            <w:r w:rsidRPr="00C013C0">
              <w:rPr>
                <w:rStyle w:val="Hyperlink"/>
                <w:rFonts w:ascii="Traditional Arabic" w:hAnsi="Traditional Arabic" w:cs="Traditional Arabic"/>
                <w:noProof/>
                <w:rtl/>
                <w:lang w:bidi="ar-LB"/>
              </w:rPr>
              <w:t>قَالَ الإمامُ أَبُو حنيفةَ رضي اللهُ عنهُ: «ولا تُبدِ لأحدٍ منهم ضيقَ صدر أو ضَجَرًا».</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Toc215344639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165</w:t>
            </w:r>
            <w:r w:rsidRPr="00C013C0">
              <w:rPr>
                <w:rStyle w:val="Hyperlink"/>
                <w:rFonts w:ascii="Traditional Arabic" w:hAnsi="Traditional Arabic" w:cs="Traditional Arabic"/>
                <w:noProof/>
                <w:rtl/>
              </w:rPr>
              <w:fldChar w:fldCharType="end"/>
            </w:r>
          </w:hyperlink>
        </w:p>
        <w:p w14:paraId="1FADFCC8" w14:textId="229059A7"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40" w:history="1">
            <w:r w:rsidRPr="00C013C0">
              <w:rPr>
                <w:rStyle w:val="Hyperlink"/>
                <w:rFonts w:ascii="Traditional Arabic" w:hAnsi="Traditional Arabic" w:cs="Traditional Arabic"/>
                <w:noProof/>
                <w:rtl/>
                <w:lang w:bidi="ar-LB"/>
              </w:rPr>
              <w:t>قَالَ الإمامُ أَبُو حنيفةَ رضي اللهُ عنهُ: «وكن كواحدٍ منهم».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Toc215344640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167</w:t>
            </w:r>
            <w:r w:rsidRPr="00C013C0">
              <w:rPr>
                <w:rStyle w:val="Hyperlink"/>
                <w:rFonts w:ascii="Traditional Arabic" w:hAnsi="Traditional Arabic" w:cs="Traditional Arabic"/>
                <w:noProof/>
                <w:rtl/>
              </w:rPr>
              <w:fldChar w:fldCharType="end"/>
            </w:r>
          </w:hyperlink>
        </w:p>
        <w:p w14:paraId="70C75354" w14:textId="3019F156"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41" w:history="1">
            <w:r w:rsidRPr="00C013C0">
              <w:rPr>
                <w:rStyle w:val="Hyperlink"/>
                <w:rFonts w:ascii="Traditional Arabic" w:hAnsi="Traditional Arabic" w:cs="Traditional Arabic"/>
                <w:noProof/>
                <w:rtl/>
                <w:lang w:bidi="ar-LB"/>
              </w:rPr>
              <w:t>قَالَ الإمامُ أَبُو حنيفةَ رضي اللهُ عنهُ: «وارضَ مِنْهُم ما ترضى لنفْسِكَ.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Toc215344641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171</w:t>
            </w:r>
            <w:r w:rsidRPr="00C013C0">
              <w:rPr>
                <w:rStyle w:val="Hyperlink"/>
                <w:rFonts w:ascii="Traditional Arabic" w:hAnsi="Traditional Arabic" w:cs="Traditional Arabic"/>
                <w:noProof/>
                <w:rtl/>
              </w:rPr>
              <w:fldChar w:fldCharType="end"/>
            </w:r>
          </w:hyperlink>
        </w:p>
        <w:p w14:paraId="29D4B314" w14:textId="7C6FFF94"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42" w:history="1">
            <w:r w:rsidRPr="00C013C0">
              <w:rPr>
                <w:rStyle w:val="Hyperlink"/>
                <w:rFonts w:ascii="Traditional Arabic" w:hAnsi="Traditional Arabic" w:cs="Traditional Arabic"/>
                <w:noProof/>
                <w:rtl/>
                <w:lang w:bidi="ar-LB"/>
              </w:rPr>
              <w:t>وعاملِ الناسَ مُعَامَلَتَك لنفسِكَ».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Toc215344642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171</w:t>
            </w:r>
            <w:r w:rsidRPr="00C013C0">
              <w:rPr>
                <w:rStyle w:val="Hyperlink"/>
                <w:rFonts w:ascii="Traditional Arabic" w:hAnsi="Traditional Arabic" w:cs="Traditional Arabic"/>
                <w:noProof/>
                <w:rtl/>
              </w:rPr>
              <w:fldChar w:fldCharType="end"/>
            </w:r>
          </w:hyperlink>
        </w:p>
        <w:p w14:paraId="5FE6DFF4" w14:textId="52A319CF"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43" w:history="1">
            <w:r w:rsidRPr="00C013C0">
              <w:rPr>
                <w:rStyle w:val="Hyperlink"/>
                <w:rFonts w:ascii="Traditional Arabic" w:hAnsi="Traditional Arabic" w:cs="Traditional Arabic"/>
                <w:noProof/>
                <w:rtl/>
                <w:lang w:bidi="ar-LB"/>
              </w:rPr>
              <w:t>قَالَ الإمامُ أَبُو حنيفةَ رضي اللهُ عنهُ: «واستعِنْ على نفسِك بالصيانةِ لها، والمراقبةِ لأحوالها».</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Toc215344643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172</w:t>
            </w:r>
            <w:r w:rsidRPr="00C013C0">
              <w:rPr>
                <w:rStyle w:val="Hyperlink"/>
                <w:rFonts w:ascii="Traditional Arabic" w:hAnsi="Traditional Arabic" w:cs="Traditional Arabic"/>
                <w:noProof/>
                <w:rtl/>
              </w:rPr>
              <w:fldChar w:fldCharType="end"/>
            </w:r>
          </w:hyperlink>
        </w:p>
        <w:p w14:paraId="372A7DBD" w14:textId="6E4E844E"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44" w:history="1">
            <w:r w:rsidRPr="00C013C0">
              <w:rPr>
                <w:rStyle w:val="Hyperlink"/>
                <w:rFonts w:ascii="Traditional Arabic" w:hAnsi="Traditional Arabic" w:cs="Traditional Arabic"/>
                <w:noProof/>
                <w:rtl/>
                <w:lang w:bidi="ar-LB"/>
              </w:rPr>
              <w:t>قَالَ الإمامُ أَبُو حنيفةَ رضي اللهُ عنهُ: «ولا تضجَر لمن لا يضجَرُ عليك».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Toc215344644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174</w:t>
            </w:r>
            <w:r w:rsidRPr="00C013C0">
              <w:rPr>
                <w:rStyle w:val="Hyperlink"/>
                <w:rFonts w:ascii="Traditional Arabic" w:hAnsi="Traditional Arabic" w:cs="Traditional Arabic"/>
                <w:noProof/>
                <w:rtl/>
              </w:rPr>
              <w:fldChar w:fldCharType="end"/>
            </w:r>
          </w:hyperlink>
        </w:p>
        <w:p w14:paraId="74269D4A" w14:textId="2928785A"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45" w:history="1">
            <w:r w:rsidRPr="00C013C0">
              <w:rPr>
                <w:rStyle w:val="Hyperlink"/>
                <w:rFonts w:ascii="Traditional Arabic" w:hAnsi="Traditional Arabic" w:cs="Traditional Arabic"/>
                <w:noProof/>
                <w:rtl/>
                <w:lang w:bidi="ar-LB"/>
              </w:rPr>
              <w:t>قَالَ الإمامُ أَبُو حنيفةَ رضي اللهُ عنهُ: «ودعِ الشَّغَبَ».</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Toc215344645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176</w:t>
            </w:r>
            <w:r w:rsidRPr="00C013C0">
              <w:rPr>
                <w:rStyle w:val="Hyperlink"/>
                <w:rFonts w:ascii="Traditional Arabic" w:hAnsi="Traditional Arabic" w:cs="Traditional Arabic"/>
                <w:noProof/>
                <w:rtl/>
              </w:rPr>
              <w:fldChar w:fldCharType="end"/>
            </w:r>
          </w:hyperlink>
        </w:p>
        <w:p w14:paraId="086D13BA" w14:textId="12BE5302"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46" w:history="1">
            <w:r w:rsidRPr="00C013C0">
              <w:rPr>
                <w:rStyle w:val="Hyperlink"/>
                <w:rFonts w:ascii="Traditional Arabic" w:hAnsi="Traditional Arabic" w:cs="Traditional Arabic"/>
                <w:noProof/>
                <w:rtl/>
                <w:lang w:bidi="ar-LB"/>
              </w:rPr>
              <w:t>قَالَ الإمامُ أَبُو حنيفةَ رضي اللهُ عنهُ: «واستمِع لمنْ يستَمِعُ مِنْكَ».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Toc215344646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179</w:t>
            </w:r>
            <w:r w:rsidRPr="00C013C0">
              <w:rPr>
                <w:rStyle w:val="Hyperlink"/>
                <w:rFonts w:ascii="Traditional Arabic" w:hAnsi="Traditional Arabic" w:cs="Traditional Arabic"/>
                <w:noProof/>
                <w:rtl/>
              </w:rPr>
              <w:fldChar w:fldCharType="end"/>
            </w:r>
          </w:hyperlink>
        </w:p>
        <w:p w14:paraId="5B9A7327" w14:textId="078EC485"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47" w:history="1">
            <w:r w:rsidRPr="00C013C0">
              <w:rPr>
                <w:rStyle w:val="Hyperlink"/>
                <w:rFonts w:ascii="Traditional Arabic" w:hAnsi="Traditional Arabic" w:cs="Traditional Arabic"/>
                <w:noProof/>
                <w:rtl/>
                <w:lang w:bidi="ar-LB"/>
              </w:rPr>
              <w:t>قَالَ الإمامُ أَبُو حنيفةَ رضي اللهُ عنهُ: «ولا تُكَلِّفِ النَّاسَ مَا لا يكلِّفوكَ، وارضَ لهم ما رَضُوا لنَفْسِهِم».</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Toc215344647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181</w:t>
            </w:r>
            <w:r w:rsidRPr="00C013C0">
              <w:rPr>
                <w:rStyle w:val="Hyperlink"/>
                <w:rFonts w:ascii="Traditional Arabic" w:hAnsi="Traditional Arabic" w:cs="Traditional Arabic"/>
                <w:noProof/>
                <w:rtl/>
              </w:rPr>
              <w:fldChar w:fldCharType="end"/>
            </w:r>
          </w:hyperlink>
        </w:p>
        <w:p w14:paraId="4F407BEE" w14:textId="5F028690"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48" w:history="1">
            <w:r w:rsidRPr="00C013C0">
              <w:rPr>
                <w:rStyle w:val="Hyperlink"/>
                <w:rFonts w:ascii="Traditional Arabic" w:hAnsi="Traditional Arabic" w:cs="Traditional Arabic"/>
                <w:noProof/>
                <w:rtl/>
                <w:lang w:bidi="ar-LB"/>
              </w:rPr>
              <w:t>قَالَ الإمامُ أَبُو حنيفةَ رضي اللهُ عنهُ: «وقدِّمْ حُسْنَ النيَّةِ».</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Toc215344648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182</w:t>
            </w:r>
            <w:r w:rsidRPr="00C013C0">
              <w:rPr>
                <w:rStyle w:val="Hyperlink"/>
                <w:rFonts w:ascii="Traditional Arabic" w:hAnsi="Traditional Arabic" w:cs="Traditional Arabic"/>
                <w:noProof/>
                <w:rtl/>
              </w:rPr>
              <w:fldChar w:fldCharType="end"/>
            </w:r>
          </w:hyperlink>
        </w:p>
        <w:p w14:paraId="77DF2E5A" w14:textId="072A43CB"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49" w:history="1">
            <w:r w:rsidRPr="00C013C0">
              <w:rPr>
                <w:rStyle w:val="Hyperlink"/>
                <w:rFonts w:ascii="Traditional Arabic" w:hAnsi="Traditional Arabic" w:cs="Traditional Arabic"/>
                <w:noProof/>
                <w:rtl/>
                <w:lang w:bidi="ar-LB"/>
              </w:rPr>
              <w:t>قَالَ الإمامُ أَبُو حنيفةَ رضي اللهُ عنهُ: «واستعملِ الصِّدْقَ».</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Toc215344649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187</w:t>
            </w:r>
            <w:r w:rsidRPr="00C013C0">
              <w:rPr>
                <w:rStyle w:val="Hyperlink"/>
                <w:rFonts w:ascii="Traditional Arabic" w:hAnsi="Traditional Arabic" w:cs="Traditional Arabic"/>
                <w:noProof/>
                <w:rtl/>
              </w:rPr>
              <w:fldChar w:fldCharType="end"/>
            </w:r>
          </w:hyperlink>
        </w:p>
        <w:p w14:paraId="48022B2E" w14:textId="33665EB4"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50" w:history="1">
            <w:r w:rsidRPr="00C013C0">
              <w:rPr>
                <w:rStyle w:val="Hyperlink"/>
                <w:rFonts w:ascii="Traditional Arabic" w:hAnsi="Traditional Arabic" w:cs="Traditional Arabic"/>
                <w:noProof/>
                <w:rtl/>
                <w:lang w:bidi="ar-LB"/>
              </w:rPr>
              <w:t>قَالَ الإمامُ أَبُو حنيفةَ رضي اللهُ عنهُ: «واطرحِ الكِبْرَ جانبًا».</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Toc215344650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191</w:t>
            </w:r>
            <w:r w:rsidRPr="00C013C0">
              <w:rPr>
                <w:rStyle w:val="Hyperlink"/>
                <w:rFonts w:ascii="Traditional Arabic" w:hAnsi="Traditional Arabic" w:cs="Traditional Arabic"/>
                <w:noProof/>
                <w:rtl/>
              </w:rPr>
              <w:fldChar w:fldCharType="end"/>
            </w:r>
          </w:hyperlink>
        </w:p>
        <w:p w14:paraId="163F608D" w14:textId="72A51E1A"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51" w:history="1">
            <w:r w:rsidRPr="00C013C0">
              <w:rPr>
                <w:rStyle w:val="Hyperlink"/>
                <w:rFonts w:ascii="Traditional Arabic" w:hAnsi="Traditional Arabic" w:cs="Traditional Arabic"/>
                <w:noProof/>
                <w:rtl/>
                <w:lang w:bidi="ar-LB"/>
              </w:rPr>
              <w:t>قَالَ الإمامُ أَبُو حنيفةَ رضي اللهُ عنهُ: «وإيَّاكَ والغَدْرَ، وإنْ غَدَروا بك».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Toc215344651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194</w:t>
            </w:r>
            <w:r w:rsidRPr="00C013C0">
              <w:rPr>
                <w:rStyle w:val="Hyperlink"/>
                <w:rFonts w:ascii="Traditional Arabic" w:hAnsi="Traditional Arabic" w:cs="Traditional Arabic"/>
                <w:noProof/>
                <w:rtl/>
              </w:rPr>
              <w:fldChar w:fldCharType="end"/>
            </w:r>
          </w:hyperlink>
        </w:p>
        <w:p w14:paraId="1867B6B9" w14:textId="3F05F192"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52" w:history="1">
            <w:r w:rsidRPr="00C013C0">
              <w:rPr>
                <w:rStyle w:val="Hyperlink"/>
                <w:rFonts w:ascii="Traditional Arabic" w:hAnsi="Traditional Arabic" w:cs="Traditional Arabic"/>
                <w:noProof/>
                <w:rtl/>
                <w:lang w:bidi="ar-LB"/>
              </w:rPr>
              <w:t>قَالَ الإمامُ أَبُو حنيفةَ رضي اللهُ عنهُ: «وأدِّ الأمانة وإن خانوك».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Toc215344652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196</w:t>
            </w:r>
            <w:r w:rsidRPr="00C013C0">
              <w:rPr>
                <w:rStyle w:val="Hyperlink"/>
                <w:rFonts w:ascii="Traditional Arabic" w:hAnsi="Traditional Arabic" w:cs="Traditional Arabic"/>
                <w:noProof/>
                <w:rtl/>
              </w:rPr>
              <w:fldChar w:fldCharType="end"/>
            </w:r>
          </w:hyperlink>
        </w:p>
        <w:p w14:paraId="5DD9A535" w14:textId="49B20EEC"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53" w:history="1">
            <w:r w:rsidRPr="00C013C0">
              <w:rPr>
                <w:rStyle w:val="Hyperlink"/>
                <w:rFonts w:ascii="Traditional Arabic" w:hAnsi="Traditional Arabic" w:cs="Traditional Arabic"/>
                <w:noProof/>
                <w:rtl/>
                <w:lang w:bidi="ar-LB"/>
              </w:rPr>
              <w:t>قَالَ الإمامُ أَبُو حنيفةَ رضي اللهُ عنهُ: «وتمسَّكْ بالوفاءِ».</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Toc215344653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200</w:t>
            </w:r>
            <w:r w:rsidRPr="00C013C0">
              <w:rPr>
                <w:rStyle w:val="Hyperlink"/>
                <w:rFonts w:ascii="Traditional Arabic" w:hAnsi="Traditional Arabic" w:cs="Traditional Arabic"/>
                <w:noProof/>
                <w:rtl/>
              </w:rPr>
              <w:fldChar w:fldCharType="end"/>
            </w:r>
          </w:hyperlink>
        </w:p>
        <w:p w14:paraId="01A3BF78" w14:textId="6702316D"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54" w:history="1">
            <w:r w:rsidRPr="00C013C0">
              <w:rPr>
                <w:rStyle w:val="Hyperlink"/>
                <w:rFonts w:ascii="Traditional Arabic" w:hAnsi="Traditional Arabic" w:cs="Traditional Arabic"/>
                <w:noProof/>
                <w:rtl/>
                <w:lang w:bidi="ar-LB"/>
              </w:rPr>
              <w:t>قَالَ الإمامُ أَبُو حنيفةَ رضي اللهُ عنهُ: «واعتصِمْ بالتقوى».</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Toc215344654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205</w:t>
            </w:r>
            <w:r w:rsidRPr="00C013C0">
              <w:rPr>
                <w:rStyle w:val="Hyperlink"/>
                <w:rFonts w:ascii="Traditional Arabic" w:hAnsi="Traditional Arabic" w:cs="Traditional Arabic"/>
                <w:noProof/>
                <w:rtl/>
              </w:rPr>
              <w:fldChar w:fldCharType="end"/>
            </w:r>
          </w:hyperlink>
        </w:p>
        <w:p w14:paraId="01F51093" w14:textId="5A2F287C" w:rsidR="00C013C0" w:rsidRPr="00C013C0" w:rsidRDefault="00C013C0" w:rsidP="00C013C0">
          <w:pPr>
            <w:pStyle w:val="20"/>
            <w:tabs>
              <w:tab w:val="right" w:leader="dot" w:pos="9060"/>
            </w:tabs>
            <w:spacing w:before="0" w:after="0"/>
            <w:ind w:firstLine="0"/>
            <w:rPr>
              <w:rFonts w:ascii="Traditional Arabic" w:hAnsi="Traditional Arabic" w:cs="Traditional Arabic"/>
              <w:noProof/>
              <w:rtl/>
            </w:rPr>
          </w:pPr>
          <w:hyperlink w:anchor="_Toc215344655" w:history="1">
            <w:r w:rsidRPr="00C013C0">
              <w:rPr>
                <w:rStyle w:val="Hyperlink"/>
                <w:rFonts w:ascii="Traditional Arabic" w:hAnsi="Traditional Arabic" w:cs="Traditional Arabic"/>
                <w:noProof/>
                <w:rtl/>
                <w:lang w:bidi="ar-LB"/>
              </w:rPr>
              <w:t>قَالَ الإمامُ أَبُو حنيفةَ رضي اللهُ عنهُ: «وعاشِرْ أهلَ الأديانِ حسَبَ معاشرتِهم لكَ».</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Toc215344655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209</w:t>
            </w:r>
            <w:r w:rsidRPr="00C013C0">
              <w:rPr>
                <w:rStyle w:val="Hyperlink"/>
                <w:rFonts w:ascii="Traditional Arabic" w:hAnsi="Traditional Arabic" w:cs="Traditional Arabic"/>
                <w:noProof/>
                <w:rtl/>
              </w:rPr>
              <w:fldChar w:fldCharType="end"/>
            </w:r>
          </w:hyperlink>
        </w:p>
        <w:p w14:paraId="318990CD" w14:textId="187C08A1" w:rsidR="00C013C0" w:rsidRPr="00C013C0" w:rsidRDefault="00C013C0" w:rsidP="00C013C0">
          <w:pPr>
            <w:pStyle w:val="10"/>
            <w:tabs>
              <w:tab w:val="right" w:leader="dot" w:pos="9060"/>
            </w:tabs>
            <w:spacing w:before="0" w:after="0"/>
            <w:ind w:firstLine="0"/>
            <w:rPr>
              <w:rFonts w:ascii="Traditional Arabic" w:hAnsi="Traditional Arabic" w:cs="Traditional Arabic"/>
              <w:noProof/>
              <w:rtl/>
            </w:rPr>
          </w:pPr>
          <w:hyperlink w:anchor="_Toc215344656" w:history="1">
            <w:r w:rsidRPr="00C013C0">
              <w:rPr>
                <w:rStyle w:val="Hyperlink"/>
                <w:rFonts w:ascii="Traditional Arabic" w:hAnsi="Traditional Arabic" w:cs="Traditional Arabic"/>
                <w:noProof/>
                <w:rtl/>
                <w:lang w:bidi="ar-LB"/>
              </w:rPr>
              <w:t>فهرست الموضوعات</w:t>
            </w:r>
            <w:r w:rsidRPr="00C013C0">
              <w:rPr>
                <w:rFonts w:ascii="Traditional Arabic" w:hAnsi="Traditional Arabic" w:cs="Traditional Arabic"/>
                <w:noProof/>
                <w:webHidden/>
                <w:rtl/>
              </w:rPr>
              <w:tab/>
            </w:r>
            <w:r w:rsidRPr="00C013C0">
              <w:rPr>
                <w:rStyle w:val="Hyperlink"/>
                <w:rFonts w:ascii="Traditional Arabic" w:hAnsi="Traditional Arabic" w:cs="Traditional Arabic"/>
                <w:noProof/>
                <w:rtl/>
              </w:rPr>
              <w:fldChar w:fldCharType="begin"/>
            </w:r>
            <w:r w:rsidRPr="00C013C0">
              <w:rPr>
                <w:rFonts w:ascii="Traditional Arabic" w:hAnsi="Traditional Arabic" w:cs="Traditional Arabic"/>
                <w:noProof/>
                <w:webHidden/>
                <w:rtl/>
              </w:rPr>
              <w:instrText xml:space="preserve"> </w:instrText>
            </w:r>
            <w:r w:rsidRPr="00C013C0">
              <w:rPr>
                <w:rFonts w:ascii="Traditional Arabic" w:hAnsi="Traditional Arabic" w:cs="Traditional Arabic"/>
                <w:noProof/>
                <w:webHidden/>
              </w:rPr>
              <w:instrText>PAGEREF</w:instrText>
            </w:r>
            <w:r w:rsidRPr="00C013C0">
              <w:rPr>
                <w:rFonts w:ascii="Traditional Arabic" w:hAnsi="Traditional Arabic" w:cs="Traditional Arabic"/>
                <w:noProof/>
                <w:webHidden/>
                <w:rtl/>
              </w:rPr>
              <w:instrText xml:space="preserve"> _</w:instrText>
            </w:r>
            <w:r w:rsidRPr="00C013C0">
              <w:rPr>
                <w:rFonts w:ascii="Traditional Arabic" w:hAnsi="Traditional Arabic" w:cs="Traditional Arabic"/>
                <w:noProof/>
                <w:webHidden/>
              </w:rPr>
              <w:instrText>Toc215344656 \h</w:instrText>
            </w:r>
            <w:r w:rsidRPr="00C013C0">
              <w:rPr>
                <w:rFonts w:ascii="Traditional Arabic" w:hAnsi="Traditional Arabic" w:cs="Traditional Arabic"/>
                <w:noProof/>
                <w:webHidden/>
                <w:rtl/>
              </w:rPr>
              <w:instrText xml:space="preserve"> </w:instrText>
            </w:r>
            <w:r w:rsidRPr="00C013C0">
              <w:rPr>
                <w:rStyle w:val="Hyperlink"/>
                <w:rFonts w:ascii="Traditional Arabic" w:hAnsi="Traditional Arabic" w:cs="Traditional Arabic"/>
                <w:noProof/>
                <w:rtl/>
              </w:rPr>
            </w:r>
            <w:r w:rsidRPr="00C013C0">
              <w:rPr>
                <w:rStyle w:val="Hyperlink"/>
                <w:rFonts w:ascii="Traditional Arabic" w:hAnsi="Traditional Arabic" w:cs="Traditional Arabic"/>
                <w:noProof/>
                <w:rtl/>
              </w:rPr>
              <w:fldChar w:fldCharType="separate"/>
            </w:r>
            <w:r w:rsidRPr="00C013C0">
              <w:rPr>
                <w:rFonts w:ascii="Traditional Arabic" w:hAnsi="Traditional Arabic" w:cs="Traditional Arabic"/>
                <w:noProof/>
                <w:webHidden/>
                <w:rtl/>
              </w:rPr>
              <w:t>216</w:t>
            </w:r>
            <w:r w:rsidRPr="00C013C0">
              <w:rPr>
                <w:rStyle w:val="Hyperlink"/>
                <w:rFonts w:ascii="Traditional Arabic" w:hAnsi="Traditional Arabic" w:cs="Traditional Arabic"/>
                <w:noProof/>
                <w:rtl/>
              </w:rPr>
              <w:fldChar w:fldCharType="end"/>
            </w:r>
          </w:hyperlink>
        </w:p>
        <w:p w14:paraId="7CD26E67" w14:textId="6963CC5F" w:rsidR="00C013C0" w:rsidRPr="00C013C0" w:rsidRDefault="00C013C0" w:rsidP="00C013C0">
          <w:pPr>
            <w:spacing w:before="0" w:after="0"/>
            <w:ind w:firstLine="0"/>
            <w:rPr>
              <w:rFonts w:ascii="Traditional Arabic" w:hAnsi="Traditional Arabic" w:cs="Traditional Arabic"/>
            </w:rPr>
          </w:pPr>
          <w:r w:rsidRPr="00C013C0">
            <w:rPr>
              <w:rFonts w:ascii="Traditional Arabic" w:hAnsi="Traditional Arabic" w:cs="Traditional Arabic"/>
              <w:b/>
              <w:bCs/>
              <w:lang w:val="ar-SA"/>
            </w:rPr>
            <w:fldChar w:fldCharType="end"/>
          </w:r>
        </w:p>
      </w:sdtContent>
    </w:sdt>
    <w:p w14:paraId="41A9C60D" w14:textId="77777777" w:rsidR="00C013C0" w:rsidRPr="00772E5D" w:rsidRDefault="00C013C0" w:rsidP="00C81428">
      <w:pPr>
        <w:spacing w:before="0" w:after="0" w:line="360" w:lineRule="auto"/>
        <w:rPr>
          <w:rFonts w:ascii="Traditional Arabic" w:hAnsi="Traditional Arabic" w:cs="Traditional Arabic"/>
          <w:lang w:bidi="ar-LB"/>
        </w:rPr>
      </w:pPr>
    </w:p>
    <w:sectPr w:rsidR="00C013C0" w:rsidRPr="00772E5D" w:rsidSect="003A195E">
      <w:footerReference w:type="default" r:id="rId8"/>
      <w:footnotePr>
        <w:numRestart w:val="eachPage"/>
      </w:footnotePr>
      <w:pgSz w:w="11906" w:h="16838" w:code="9"/>
      <w:pgMar w:top="1418" w:right="1418" w:bottom="1418" w:left="1418" w:header="709" w:footer="709"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96F0A" w14:textId="77777777" w:rsidR="00B278AC" w:rsidRDefault="00B278AC" w:rsidP="009C43A1">
      <w:pPr>
        <w:spacing w:before="0" w:after="0"/>
      </w:pPr>
      <w:r>
        <w:separator/>
      </w:r>
    </w:p>
  </w:endnote>
  <w:endnote w:type="continuationSeparator" w:id="0">
    <w:p w14:paraId="0F081F02" w14:textId="77777777" w:rsidR="00B278AC" w:rsidRDefault="00B278AC" w:rsidP="009C43A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93909835"/>
      <w:docPartObj>
        <w:docPartGallery w:val="Page Numbers (Bottom of Page)"/>
        <w:docPartUnique/>
      </w:docPartObj>
    </w:sdtPr>
    <w:sdtEndPr>
      <w:rPr>
        <w:rFonts w:ascii="Traditional Arabic" w:hAnsi="Traditional Arabic" w:cs="Traditional Arabic"/>
      </w:rPr>
    </w:sdtEndPr>
    <w:sdtContent>
      <w:p w14:paraId="274B9BDC" w14:textId="7711003F" w:rsidR="00772E5D" w:rsidRPr="00772E5D" w:rsidRDefault="00772E5D" w:rsidP="00772E5D">
        <w:pPr>
          <w:pStyle w:val="af"/>
          <w:ind w:firstLine="0"/>
          <w:jc w:val="center"/>
          <w:rPr>
            <w:rFonts w:ascii="Traditional Arabic" w:hAnsi="Traditional Arabic" w:cs="Traditional Arabic"/>
          </w:rPr>
        </w:pPr>
        <w:r w:rsidRPr="00772E5D">
          <w:rPr>
            <w:rFonts w:ascii="Traditional Arabic" w:hAnsi="Traditional Arabic" w:cs="Traditional Arabic"/>
          </w:rPr>
          <w:fldChar w:fldCharType="begin"/>
        </w:r>
        <w:r w:rsidRPr="00772E5D">
          <w:rPr>
            <w:rFonts w:ascii="Traditional Arabic" w:hAnsi="Traditional Arabic" w:cs="Traditional Arabic"/>
          </w:rPr>
          <w:instrText>PAGE   \* MERGEFORMAT</w:instrText>
        </w:r>
        <w:r w:rsidRPr="00772E5D">
          <w:rPr>
            <w:rFonts w:ascii="Traditional Arabic" w:hAnsi="Traditional Arabic" w:cs="Traditional Arabic"/>
          </w:rPr>
          <w:fldChar w:fldCharType="separate"/>
        </w:r>
        <w:r w:rsidRPr="00772E5D">
          <w:rPr>
            <w:rFonts w:ascii="Traditional Arabic" w:hAnsi="Traditional Arabic" w:cs="Traditional Arabic"/>
            <w:rtl/>
            <w:lang w:val="ar-SA"/>
          </w:rPr>
          <w:t>2</w:t>
        </w:r>
        <w:r w:rsidRPr="00772E5D">
          <w:rPr>
            <w:rFonts w:ascii="Traditional Arabic" w:hAnsi="Traditional Arabic" w:cs="Traditional Arabic"/>
          </w:rPr>
          <w:fldChar w:fldCharType="end"/>
        </w:r>
      </w:p>
    </w:sdtContent>
  </w:sdt>
  <w:p w14:paraId="2E8FDF18" w14:textId="77777777" w:rsidR="00772E5D" w:rsidRDefault="00772E5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57571" w14:textId="77777777" w:rsidR="00B278AC" w:rsidRDefault="00B278AC" w:rsidP="009C43A1">
      <w:pPr>
        <w:spacing w:before="0" w:after="0"/>
        <w:ind w:left="340" w:hanging="340"/>
      </w:pPr>
      <w:r>
        <w:separator/>
      </w:r>
    </w:p>
  </w:footnote>
  <w:footnote w:type="continuationSeparator" w:id="0">
    <w:p w14:paraId="56D114A4" w14:textId="77777777" w:rsidR="00B278AC" w:rsidRDefault="00B278AC" w:rsidP="009C43A1">
      <w:pPr>
        <w:spacing w:before="0" w:after="0"/>
        <w:ind w:left="340" w:hanging="340"/>
      </w:pPr>
      <w:r>
        <w:continuationSeparator/>
      </w:r>
    </w:p>
  </w:footnote>
  <w:footnote w:id="1">
    <w:p w14:paraId="1E3928D5" w14:textId="62FAA13F" w:rsidR="009C43A1" w:rsidRPr="007D76DC" w:rsidRDefault="009C43A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انقرض.</w:t>
      </w:r>
    </w:p>
  </w:footnote>
  <w:footnote w:id="2">
    <w:p w14:paraId="2BF36C48" w14:textId="7693A15C" w:rsidR="00AC268E" w:rsidRPr="007D76DC" w:rsidRDefault="00AC268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2343C" w:rsidRPr="007D76DC">
        <w:rPr>
          <w:rFonts w:ascii="Traditional Arabic" w:hAnsi="Traditional Arabic" w:cs="Traditional Arabic"/>
          <w:b/>
          <w:bCs/>
          <w:sz w:val="24"/>
          <w:szCs w:val="24"/>
          <w:rtl/>
          <w:lang w:bidi="ar-LB"/>
        </w:rPr>
        <w:t>سنن أبي داود</w:t>
      </w:r>
      <w:r w:rsidR="0042343C" w:rsidRPr="007D76DC">
        <w:rPr>
          <w:rFonts w:ascii="Traditional Arabic" w:hAnsi="Traditional Arabic" w:cs="Traditional Arabic"/>
          <w:sz w:val="24"/>
          <w:szCs w:val="24"/>
          <w:rtl/>
          <w:lang w:bidi="ar-LB"/>
        </w:rPr>
        <w:t>، أبو داود، (4/261)، حديث (4842).</w:t>
      </w:r>
    </w:p>
  </w:footnote>
  <w:footnote w:id="3">
    <w:p w14:paraId="65F9844A" w14:textId="00E8C300" w:rsidR="0042343C" w:rsidRPr="007D76DC" w:rsidRDefault="0042343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(1/5).</w:t>
      </w:r>
    </w:p>
  </w:footnote>
  <w:footnote w:id="4">
    <w:p w14:paraId="4550EBD3" w14:textId="244D5617" w:rsidR="0042343C" w:rsidRPr="007D76DC" w:rsidRDefault="0042343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A546C" w:rsidRPr="007D76DC">
        <w:rPr>
          <w:rFonts w:ascii="Traditional Arabic" w:hAnsi="Traditional Arabic" w:cs="Traditional Arabic"/>
          <w:b/>
          <w:bCs/>
          <w:sz w:val="24"/>
          <w:szCs w:val="24"/>
          <w:rtl/>
          <w:lang w:bidi="ar-LB"/>
        </w:rPr>
        <w:t xml:space="preserve">سنن الترمذي، </w:t>
      </w:r>
      <w:r w:rsidR="006A546C" w:rsidRPr="007D76DC">
        <w:rPr>
          <w:rFonts w:ascii="Traditional Arabic" w:hAnsi="Traditional Arabic" w:cs="Traditional Arabic"/>
          <w:sz w:val="24"/>
          <w:szCs w:val="24"/>
          <w:rtl/>
          <w:lang w:bidi="ar-LB"/>
        </w:rPr>
        <w:t>الترمذي، (4/321)، حديث (1919).</w:t>
      </w:r>
    </w:p>
  </w:footnote>
  <w:footnote w:id="5">
    <w:p w14:paraId="6AFB7DA9" w14:textId="318A30AD" w:rsidR="0042343C" w:rsidRPr="007D76DC" w:rsidRDefault="0042343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A546C" w:rsidRPr="007D76DC">
        <w:rPr>
          <w:rFonts w:ascii="Traditional Arabic" w:hAnsi="Traditional Arabic" w:cs="Traditional Arabic"/>
          <w:sz w:val="24"/>
          <w:szCs w:val="24"/>
          <w:rtl/>
          <w:lang w:bidi="ar-LB"/>
        </w:rPr>
        <w:t>أي: من كمال ذلك.</w:t>
      </w:r>
    </w:p>
  </w:footnote>
  <w:footnote w:id="6">
    <w:p w14:paraId="087799BC" w14:textId="5EBF4E52" w:rsidR="0042343C" w:rsidRPr="007D76DC" w:rsidRDefault="0042343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A546C" w:rsidRPr="007D76DC">
        <w:rPr>
          <w:rFonts w:ascii="Traditional Arabic" w:hAnsi="Traditional Arabic" w:cs="Traditional Arabic"/>
          <w:b/>
          <w:bCs/>
          <w:sz w:val="24"/>
          <w:szCs w:val="24"/>
          <w:rtl/>
          <w:lang w:bidi="ar-LB"/>
        </w:rPr>
        <w:t xml:space="preserve">سنن أبي داود، </w:t>
      </w:r>
      <w:r w:rsidR="006A546C" w:rsidRPr="007D76DC">
        <w:rPr>
          <w:rFonts w:ascii="Traditional Arabic" w:hAnsi="Traditional Arabic" w:cs="Traditional Arabic"/>
          <w:sz w:val="24"/>
          <w:szCs w:val="24"/>
          <w:rtl/>
          <w:lang w:bidi="ar-LB"/>
        </w:rPr>
        <w:t>أبو داود، (4/261)، حديث (4843).</w:t>
      </w:r>
    </w:p>
  </w:footnote>
  <w:footnote w:id="7">
    <w:p w14:paraId="249A172E" w14:textId="2AE1A9C9" w:rsidR="0042343C" w:rsidRPr="007D76DC" w:rsidRDefault="0042343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A546C" w:rsidRPr="007D76DC">
        <w:rPr>
          <w:rFonts w:ascii="Traditional Arabic" w:hAnsi="Traditional Arabic" w:cs="Traditional Arabic"/>
          <w:b/>
          <w:bCs/>
          <w:sz w:val="24"/>
          <w:szCs w:val="24"/>
          <w:rtl/>
          <w:lang w:bidi="ar-LB"/>
        </w:rPr>
        <w:t>صحيح البخاري</w:t>
      </w:r>
      <w:r w:rsidR="006A546C" w:rsidRPr="007D76DC">
        <w:rPr>
          <w:rFonts w:ascii="Traditional Arabic" w:hAnsi="Traditional Arabic" w:cs="Traditional Arabic"/>
          <w:sz w:val="24"/>
          <w:szCs w:val="24"/>
          <w:rtl/>
          <w:lang w:bidi="ar-LB"/>
        </w:rPr>
        <w:t>، البخاري، (4/101)، حديث (3173).</w:t>
      </w:r>
    </w:p>
  </w:footnote>
  <w:footnote w:id="8">
    <w:p w14:paraId="116128D6" w14:textId="5E240B89" w:rsidR="006A546C" w:rsidRPr="007D76DC" w:rsidRDefault="006A546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مسند أحمد</w:t>
      </w:r>
      <w:r w:rsidRPr="007D76DC">
        <w:rPr>
          <w:rFonts w:ascii="Traditional Arabic" w:hAnsi="Traditional Arabic" w:cs="Traditional Arabic"/>
          <w:sz w:val="24"/>
          <w:szCs w:val="24"/>
          <w:rtl/>
          <w:lang w:bidi="ar-LB"/>
        </w:rPr>
        <w:t>، أحمد بن حنبل، (44/518)، حديث (26956).</w:t>
      </w:r>
    </w:p>
  </w:footnote>
  <w:footnote w:id="9">
    <w:p w14:paraId="68659471" w14:textId="17475926" w:rsidR="003334EC" w:rsidRPr="007D76DC" w:rsidRDefault="003334E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31B8F" w:rsidRPr="007D76DC">
        <w:rPr>
          <w:rFonts w:ascii="Traditional Arabic" w:hAnsi="Traditional Arabic" w:cs="Traditional Arabic"/>
          <w:b/>
          <w:bCs/>
          <w:sz w:val="24"/>
          <w:szCs w:val="24"/>
          <w:rtl/>
          <w:lang w:bidi="ar-LB"/>
        </w:rPr>
        <w:t>إحياء علوم الدين</w:t>
      </w:r>
      <w:r w:rsidR="00131B8F" w:rsidRPr="007D76DC">
        <w:rPr>
          <w:rFonts w:ascii="Traditional Arabic" w:hAnsi="Traditional Arabic" w:cs="Traditional Arabic"/>
          <w:sz w:val="24"/>
          <w:szCs w:val="24"/>
          <w:rtl/>
          <w:lang w:bidi="ar-LB"/>
        </w:rPr>
        <w:t>، الغزالي، (3/73).</w:t>
      </w:r>
    </w:p>
  </w:footnote>
  <w:footnote w:id="10">
    <w:p w14:paraId="427C2830" w14:textId="51E15196" w:rsidR="003334EC" w:rsidRPr="007D76DC" w:rsidRDefault="003334E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31B8F" w:rsidRPr="007D76DC">
        <w:rPr>
          <w:rFonts w:ascii="Traditional Arabic" w:hAnsi="Traditional Arabic" w:cs="Traditional Arabic"/>
          <w:sz w:val="24"/>
          <w:szCs w:val="24"/>
          <w:rtl/>
          <w:lang w:bidi="ar-LB"/>
        </w:rPr>
        <w:t>أي: فيما يوافق الشرع ومما فيه خيرٌ أو نفع أو إرشاد لهذا الصبي ولغيره، وأمَّا إن جرى في المجلس ما هو محرَّمٌ مخالفٌ للدين فإنَّ الصبيَّ أم المرأة أو العبد المملوك لهم أن يبيِّنوا الصوابَ ويقولوا الحقَّ بدليلِ قوله عليه الصلاة والسلام: «</w:t>
      </w:r>
      <w:r w:rsidR="00131B8F" w:rsidRPr="007D76DC">
        <w:rPr>
          <w:rFonts w:ascii="Traditional Arabic" w:hAnsi="Traditional Arabic" w:cs="Traditional Arabic"/>
          <w:b/>
          <w:bCs/>
          <w:sz w:val="24"/>
          <w:szCs w:val="24"/>
          <w:rtl/>
          <w:lang w:bidi="ar-LB"/>
        </w:rPr>
        <w:t>قل الحقَّ وإن كانَ مرًّا</w:t>
      </w:r>
      <w:r w:rsidR="00131B8F" w:rsidRPr="007D76DC">
        <w:rPr>
          <w:rFonts w:ascii="Traditional Arabic" w:hAnsi="Traditional Arabic" w:cs="Traditional Arabic"/>
          <w:sz w:val="24"/>
          <w:szCs w:val="24"/>
          <w:rtl/>
          <w:lang w:bidi="ar-LB"/>
        </w:rPr>
        <w:t>»، وما رواه سعيد بن منصور والبيهقي والحافظ ابن حجر العسقلاني في ردِّ الصحابية الأنصارية على أمير المؤمنين عمر رضي الله عنه في مسألة مهور النساء، والحقُّ أحقّ أن يتبع، وكائن من كان الذي قاله يُشكَر عليه صغيرًا كان أو كبيرًا أو امرأةً أو عبدًا.</w:t>
      </w:r>
    </w:p>
  </w:footnote>
  <w:footnote w:id="11">
    <w:p w14:paraId="757DD634" w14:textId="28EA5190" w:rsidR="00422D0E" w:rsidRPr="007D76DC" w:rsidRDefault="00422D0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المستدرك على الصحيحين </w:t>
      </w:r>
      <w:r w:rsidRPr="007D76DC">
        <w:rPr>
          <w:rFonts w:ascii="Traditional Arabic" w:hAnsi="Traditional Arabic" w:cs="Traditional Arabic"/>
          <w:sz w:val="24"/>
          <w:szCs w:val="24"/>
          <w:rtl/>
          <w:lang w:bidi="ar-LB"/>
        </w:rPr>
        <w:t>الحاكم، (1/130)، حديث (207).</w:t>
      </w:r>
    </w:p>
  </w:footnote>
  <w:footnote w:id="12">
    <w:p w14:paraId="5835BB56" w14:textId="1FEB2C22" w:rsidR="004C5573" w:rsidRPr="007D76DC" w:rsidRDefault="004C557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513A6" w:rsidRPr="007D76DC">
        <w:rPr>
          <w:rFonts w:ascii="Traditional Arabic" w:hAnsi="Traditional Arabic" w:cs="Traditional Arabic"/>
          <w:b/>
          <w:bCs/>
          <w:sz w:val="24"/>
          <w:szCs w:val="24"/>
          <w:rtl/>
          <w:lang w:bidi="ar-LB"/>
        </w:rPr>
        <w:t xml:space="preserve">الجامع لأحكام القرءان، </w:t>
      </w:r>
      <w:r w:rsidR="007513A6" w:rsidRPr="007D76DC">
        <w:rPr>
          <w:rFonts w:ascii="Traditional Arabic" w:hAnsi="Traditional Arabic" w:cs="Traditional Arabic"/>
          <w:sz w:val="24"/>
          <w:szCs w:val="24"/>
          <w:rtl/>
          <w:lang w:bidi="ar-LB"/>
        </w:rPr>
        <w:t>القرطبي، (4/41).</w:t>
      </w:r>
    </w:p>
  </w:footnote>
  <w:footnote w:id="13">
    <w:p w14:paraId="5AAA3363" w14:textId="7B6B3507" w:rsidR="007513A6" w:rsidRPr="007D76DC" w:rsidRDefault="007513A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أبي داود، </w:t>
      </w:r>
      <w:r w:rsidRPr="007D76DC">
        <w:rPr>
          <w:rFonts w:ascii="Traditional Arabic" w:hAnsi="Traditional Arabic" w:cs="Traditional Arabic"/>
          <w:sz w:val="24"/>
          <w:szCs w:val="24"/>
          <w:rtl/>
          <w:lang w:bidi="ar-LB"/>
        </w:rPr>
        <w:t>أبو داود، (3/317)، حديث (3641).</w:t>
      </w:r>
    </w:p>
  </w:footnote>
  <w:footnote w:id="14">
    <w:p w14:paraId="372D6277" w14:textId="5FBDAA1B" w:rsidR="00A23E84" w:rsidRPr="007D76DC" w:rsidRDefault="00A23E8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84EFB" w:rsidRPr="007D76DC">
        <w:rPr>
          <w:rFonts w:ascii="Traditional Arabic" w:hAnsi="Traditional Arabic" w:cs="Traditional Arabic"/>
          <w:b/>
          <w:bCs/>
          <w:sz w:val="24"/>
          <w:szCs w:val="24"/>
          <w:rtl/>
          <w:lang w:bidi="ar-LB"/>
        </w:rPr>
        <w:t xml:space="preserve">سنن الترمذي، </w:t>
      </w:r>
      <w:r w:rsidR="00984EFB" w:rsidRPr="007D76DC">
        <w:rPr>
          <w:rFonts w:ascii="Traditional Arabic" w:hAnsi="Traditional Arabic" w:cs="Traditional Arabic"/>
          <w:sz w:val="24"/>
          <w:szCs w:val="24"/>
          <w:rtl/>
          <w:lang w:bidi="ar-LB"/>
        </w:rPr>
        <w:t>الترمذي، (5/50)، حديث (2685).</w:t>
      </w:r>
    </w:p>
  </w:footnote>
  <w:footnote w:id="15">
    <w:p w14:paraId="49363356" w14:textId="6980182C" w:rsidR="00A23E84" w:rsidRPr="007D76DC" w:rsidRDefault="00A23E8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84EFB" w:rsidRPr="007D76DC">
        <w:rPr>
          <w:rFonts w:ascii="Traditional Arabic" w:hAnsi="Traditional Arabic" w:cs="Traditional Arabic"/>
          <w:b/>
          <w:bCs/>
          <w:sz w:val="24"/>
          <w:szCs w:val="24"/>
          <w:rtl/>
          <w:lang w:bidi="ar-LB"/>
        </w:rPr>
        <w:t xml:space="preserve">سنن أبي داود، </w:t>
      </w:r>
      <w:r w:rsidR="00984EFB" w:rsidRPr="007D76DC">
        <w:rPr>
          <w:rFonts w:ascii="Traditional Arabic" w:hAnsi="Traditional Arabic" w:cs="Traditional Arabic"/>
          <w:sz w:val="24"/>
          <w:szCs w:val="24"/>
          <w:rtl/>
          <w:lang w:bidi="ar-LB"/>
        </w:rPr>
        <w:t>أبو داود، (4/261)، حديث (4843).</w:t>
      </w:r>
    </w:p>
  </w:footnote>
  <w:footnote w:id="16">
    <w:p w14:paraId="709A3863" w14:textId="2B385DC5" w:rsidR="00984EFB" w:rsidRPr="007D76DC" w:rsidRDefault="00984EF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الجامع لأخلاق الراوي وءاداب السامع، </w:t>
      </w:r>
      <w:r w:rsidRPr="007D76DC">
        <w:rPr>
          <w:rFonts w:ascii="Traditional Arabic" w:hAnsi="Traditional Arabic" w:cs="Traditional Arabic"/>
          <w:sz w:val="24"/>
          <w:szCs w:val="24"/>
          <w:rtl/>
          <w:lang w:bidi="ar-LB"/>
        </w:rPr>
        <w:t>الخطيب البغدادي، (1/188).</w:t>
      </w:r>
    </w:p>
  </w:footnote>
  <w:footnote w:id="17">
    <w:p w14:paraId="7AD34F64" w14:textId="5B9E26FC" w:rsidR="00351AC6" w:rsidRPr="007D76DC" w:rsidRDefault="00351AC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44931" w:rsidRPr="007D76DC">
        <w:rPr>
          <w:rFonts w:ascii="Traditional Arabic" w:hAnsi="Traditional Arabic" w:cs="Traditional Arabic"/>
          <w:b/>
          <w:bCs/>
          <w:sz w:val="24"/>
          <w:szCs w:val="24"/>
          <w:rtl/>
          <w:lang w:bidi="ar-LB"/>
        </w:rPr>
        <w:t xml:space="preserve">صحيح البخاري، </w:t>
      </w:r>
      <w:r w:rsidR="00D44931" w:rsidRPr="007D76DC">
        <w:rPr>
          <w:rFonts w:ascii="Traditional Arabic" w:hAnsi="Traditional Arabic" w:cs="Traditional Arabic"/>
          <w:sz w:val="24"/>
          <w:szCs w:val="24"/>
          <w:rtl/>
          <w:lang w:bidi="ar-LB"/>
        </w:rPr>
        <w:t>البخاري، (1/97)، حديث (447).</w:t>
      </w:r>
    </w:p>
  </w:footnote>
  <w:footnote w:id="18">
    <w:p w14:paraId="6E4AF47F" w14:textId="2B599B94" w:rsidR="00351AC6" w:rsidRPr="007D76DC" w:rsidRDefault="00351AC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44931" w:rsidRPr="007D76DC">
        <w:rPr>
          <w:rFonts w:ascii="Traditional Arabic" w:hAnsi="Traditional Arabic" w:cs="Traditional Arabic"/>
          <w:b/>
          <w:bCs/>
          <w:sz w:val="24"/>
          <w:szCs w:val="24"/>
          <w:rtl/>
          <w:lang w:bidi="ar-LB"/>
        </w:rPr>
        <w:t xml:space="preserve">المستدرك، </w:t>
      </w:r>
      <w:r w:rsidR="00D44931" w:rsidRPr="007D76DC">
        <w:rPr>
          <w:rFonts w:ascii="Traditional Arabic" w:hAnsi="Traditional Arabic" w:cs="Traditional Arabic"/>
          <w:sz w:val="24"/>
          <w:szCs w:val="24"/>
          <w:rtl/>
          <w:lang w:bidi="ar-LB"/>
        </w:rPr>
        <w:t>الحاكم، (3/413)، حديث (5575).</w:t>
      </w:r>
    </w:p>
  </w:footnote>
  <w:footnote w:id="19">
    <w:p w14:paraId="3EAB49F6" w14:textId="11E23890" w:rsidR="00D44931" w:rsidRPr="007D76DC" w:rsidRDefault="00D4493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عليًّا.</w:t>
      </w:r>
    </w:p>
  </w:footnote>
  <w:footnote w:id="20">
    <w:p w14:paraId="0E8A22C9" w14:textId="18018CC5" w:rsidR="00D44931" w:rsidRPr="007D76DC" w:rsidRDefault="00D4493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xml:space="preserve">، البخاري، (9/47)، حديث (7056)،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(3/1470)، حديث (1709).</w:t>
      </w:r>
    </w:p>
  </w:footnote>
  <w:footnote w:id="21">
    <w:p w14:paraId="794B110A" w14:textId="63DA7B19" w:rsidR="00AA34EF" w:rsidRPr="007D76DC" w:rsidRDefault="00AA34E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205B6" w:rsidRPr="007D76DC">
        <w:rPr>
          <w:rFonts w:ascii="Traditional Arabic" w:hAnsi="Traditional Arabic" w:cs="Traditional Arabic"/>
          <w:sz w:val="24"/>
          <w:szCs w:val="24"/>
          <w:rtl/>
          <w:lang w:bidi="ar-LB"/>
        </w:rPr>
        <w:t xml:space="preserve">ذكره القرطبي في </w:t>
      </w:r>
      <w:r w:rsidR="009205B6" w:rsidRPr="007D76DC">
        <w:rPr>
          <w:rFonts w:ascii="Traditional Arabic" w:hAnsi="Traditional Arabic" w:cs="Traditional Arabic"/>
          <w:b/>
          <w:bCs/>
          <w:sz w:val="24"/>
          <w:szCs w:val="24"/>
          <w:rtl/>
          <w:lang w:bidi="ar-LB"/>
        </w:rPr>
        <w:t>التذكرة بأحوال الموتى وأمور الآخرة</w:t>
      </w:r>
      <w:r w:rsidR="009205B6" w:rsidRPr="007D76DC">
        <w:rPr>
          <w:rFonts w:ascii="Traditional Arabic" w:hAnsi="Traditional Arabic" w:cs="Traditional Arabic"/>
          <w:sz w:val="24"/>
          <w:szCs w:val="24"/>
          <w:rtl/>
          <w:lang w:bidi="ar-LB"/>
        </w:rPr>
        <w:t>، (1089).</w:t>
      </w:r>
    </w:p>
  </w:footnote>
  <w:footnote w:id="22">
    <w:p w14:paraId="2A993A9A" w14:textId="428C52B7" w:rsidR="00AA34EF" w:rsidRPr="007D76DC" w:rsidRDefault="00AA34E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205B6" w:rsidRPr="007D76DC">
        <w:rPr>
          <w:rFonts w:ascii="Traditional Arabic" w:hAnsi="Traditional Arabic" w:cs="Traditional Arabic"/>
          <w:b/>
          <w:bCs/>
          <w:sz w:val="24"/>
          <w:szCs w:val="24"/>
          <w:rtl/>
          <w:lang w:bidi="ar-LB"/>
        </w:rPr>
        <w:t>الفرق بين الفرق</w:t>
      </w:r>
      <w:r w:rsidR="009205B6" w:rsidRPr="007D76DC">
        <w:rPr>
          <w:rFonts w:ascii="Traditional Arabic" w:hAnsi="Traditional Arabic" w:cs="Traditional Arabic"/>
          <w:sz w:val="24"/>
          <w:szCs w:val="24"/>
          <w:rtl/>
          <w:lang w:bidi="ar-LB"/>
        </w:rPr>
        <w:t>، أبو منصور البغدادي، (1/96).</w:t>
      </w:r>
    </w:p>
  </w:footnote>
  <w:footnote w:id="23">
    <w:p w14:paraId="20C50F66" w14:textId="644B2214" w:rsidR="00BA7AE0" w:rsidRPr="007D76DC" w:rsidRDefault="00BA7AE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205B6" w:rsidRPr="007D76DC">
        <w:rPr>
          <w:rFonts w:ascii="Traditional Arabic" w:hAnsi="Traditional Arabic" w:cs="Traditional Arabic"/>
          <w:b/>
          <w:bCs/>
          <w:sz w:val="24"/>
          <w:szCs w:val="24"/>
          <w:rtl/>
          <w:lang w:bidi="ar-LB"/>
        </w:rPr>
        <w:t>تبيين كذب المفتري</w:t>
      </w:r>
      <w:r w:rsidR="009205B6" w:rsidRPr="007D76DC">
        <w:rPr>
          <w:rFonts w:ascii="Traditional Arabic" w:hAnsi="Traditional Arabic" w:cs="Traditional Arabic"/>
          <w:sz w:val="24"/>
          <w:szCs w:val="24"/>
          <w:rtl/>
          <w:lang w:bidi="ar-LB"/>
        </w:rPr>
        <w:t>، ابن عساكر، (ص29).</w:t>
      </w:r>
    </w:p>
  </w:footnote>
  <w:footnote w:id="24">
    <w:p w14:paraId="35F59D25" w14:textId="69E7CFE6" w:rsidR="00313FB6" w:rsidRPr="007D76DC" w:rsidRDefault="00313FB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المعجم الأوسط</w:t>
      </w:r>
      <w:r w:rsidRPr="007D76DC">
        <w:rPr>
          <w:rFonts w:ascii="Traditional Arabic" w:hAnsi="Traditional Arabic" w:cs="Traditional Arabic"/>
          <w:sz w:val="24"/>
          <w:szCs w:val="24"/>
          <w:rtl/>
          <w:lang w:bidi="ar-LB"/>
        </w:rPr>
        <w:t>، الطبراني، (6/241)، حديث (6295).</w:t>
      </w:r>
    </w:p>
  </w:footnote>
  <w:footnote w:id="25">
    <w:p w14:paraId="5F15EA8B" w14:textId="09A152D2" w:rsidR="00313FB6" w:rsidRPr="007D76DC" w:rsidRDefault="00313FB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(4/1969)، حديث (2542).</w:t>
      </w:r>
    </w:p>
  </w:footnote>
  <w:footnote w:id="26">
    <w:p w14:paraId="013781C3" w14:textId="076929B1" w:rsidR="0046490B" w:rsidRPr="007D76DC" w:rsidRDefault="0046490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البر والصلة</w:t>
      </w:r>
      <w:r w:rsidRPr="007D76DC">
        <w:rPr>
          <w:rFonts w:ascii="Traditional Arabic" w:hAnsi="Traditional Arabic" w:cs="Traditional Arabic"/>
          <w:sz w:val="24"/>
          <w:szCs w:val="24"/>
          <w:rtl/>
          <w:lang w:bidi="ar-LB"/>
        </w:rPr>
        <w:t>، ابن الجوزي، (ص43).</w:t>
      </w:r>
    </w:p>
  </w:footnote>
  <w:footnote w:id="27">
    <w:p w14:paraId="7EE38816" w14:textId="38A5A1C0" w:rsidR="000D465F" w:rsidRPr="007D76DC" w:rsidRDefault="000D465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53080" w:rsidRPr="007D76DC">
        <w:rPr>
          <w:rFonts w:ascii="Traditional Arabic" w:hAnsi="Traditional Arabic" w:cs="Traditional Arabic"/>
          <w:b/>
          <w:bCs/>
          <w:sz w:val="24"/>
          <w:szCs w:val="24"/>
          <w:rtl/>
          <w:lang w:bidi="ar-LB"/>
        </w:rPr>
        <w:t>شعب الإيمان</w:t>
      </w:r>
      <w:r w:rsidR="00E53080" w:rsidRPr="007D76DC">
        <w:rPr>
          <w:rFonts w:ascii="Traditional Arabic" w:hAnsi="Traditional Arabic" w:cs="Traditional Arabic"/>
          <w:sz w:val="24"/>
          <w:szCs w:val="24"/>
          <w:rtl/>
          <w:lang w:bidi="ar-LB"/>
        </w:rPr>
        <w:t>، البيهقي، (10/246)، حديث (7449).</w:t>
      </w:r>
    </w:p>
  </w:footnote>
  <w:footnote w:id="28">
    <w:p w14:paraId="44A352FF" w14:textId="35700880" w:rsidR="00047F0C" w:rsidRPr="007D76DC" w:rsidRDefault="00047F0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53080" w:rsidRPr="007D76DC">
        <w:rPr>
          <w:rFonts w:ascii="Traditional Arabic" w:hAnsi="Traditional Arabic" w:cs="Traditional Arabic"/>
          <w:b/>
          <w:bCs/>
          <w:sz w:val="24"/>
          <w:szCs w:val="24"/>
          <w:rtl/>
          <w:lang w:bidi="ar-LB"/>
        </w:rPr>
        <w:t>المستدرك على الصحيحين</w:t>
      </w:r>
      <w:r w:rsidR="00E53080" w:rsidRPr="007D76DC">
        <w:rPr>
          <w:rFonts w:ascii="Traditional Arabic" w:hAnsi="Traditional Arabic" w:cs="Traditional Arabic"/>
          <w:sz w:val="24"/>
          <w:szCs w:val="24"/>
          <w:rtl/>
          <w:lang w:bidi="ar-LB"/>
        </w:rPr>
        <w:t>، الحاكم (1/144)، حديث (244).</w:t>
      </w:r>
    </w:p>
  </w:footnote>
  <w:footnote w:id="29">
    <w:p w14:paraId="39FA677B" w14:textId="5B6F2094" w:rsidR="00047F0C" w:rsidRPr="007D76DC" w:rsidRDefault="00047F0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53080" w:rsidRPr="007D76DC">
        <w:rPr>
          <w:rFonts w:ascii="Traditional Arabic" w:hAnsi="Traditional Arabic" w:cs="Traditional Arabic"/>
          <w:b/>
          <w:bCs/>
          <w:sz w:val="24"/>
          <w:szCs w:val="24"/>
          <w:rtl/>
          <w:lang w:bidi="ar-LB"/>
        </w:rPr>
        <w:t>سنن ابن ماجه</w:t>
      </w:r>
      <w:r w:rsidR="00E53080" w:rsidRPr="007D76DC">
        <w:rPr>
          <w:rFonts w:ascii="Traditional Arabic" w:hAnsi="Traditional Arabic" w:cs="Traditional Arabic"/>
          <w:sz w:val="24"/>
          <w:szCs w:val="24"/>
          <w:rtl/>
          <w:lang w:bidi="ar-LB"/>
        </w:rPr>
        <w:t>، ابن ماجه، (2/1419)، حديث (4250).</w:t>
      </w:r>
    </w:p>
  </w:footnote>
  <w:footnote w:id="30">
    <w:p w14:paraId="6BA66F79" w14:textId="1908A7A6" w:rsidR="00E53080" w:rsidRPr="007D76DC" w:rsidRDefault="00E5308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974C6" w:rsidRPr="007D76DC">
        <w:rPr>
          <w:rFonts w:ascii="Traditional Arabic" w:hAnsi="Traditional Arabic" w:cs="Traditional Arabic"/>
          <w:b/>
          <w:bCs/>
          <w:sz w:val="24"/>
          <w:szCs w:val="24"/>
          <w:rtl/>
          <w:lang w:bidi="ar-LB"/>
        </w:rPr>
        <w:t xml:space="preserve">سنن الترمذي، </w:t>
      </w:r>
      <w:r w:rsidR="00D974C6" w:rsidRPr="007D76DC">
        <w:rPr>
          <w:rFonts w:ascii="Traditional Arabic" w:hAnsi="Traditional Arabic" w:cs="Traditional Arabic"/>
          <w:sz w:val="24"/>
          <w:szCs w:val="24"/>
          <w:rtl/>
          <w:lang w:bidi="ar-LB"/>
        </w:rPr>
        <w:t>الترمذي، (4/321)، حديث (1919).</w:t>
      </w:r>
    </w:p>
  </w:footnote>
  <w:footnote w:id="31">
    <w:p w14:paraId="5DC0C9F4" w14:textId="310D1879" w:rsidR="00D974C6" w:rsidRPr="007D76DC" w:rsidRDefault="00D974C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(1/237)، حديث (286).</w:t>
      </w:r>
    </w:p>
  </w:footnote>
  <w:footnote w:id="32">
    <w:p w14:paraId="4EC1720B" w14:textId="0D76F07E" w:rsidR="00D974C6" w:rsidRPr="007D76DC" w:rsidRDefault="00D974C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فتح الباري</w:t>
      </w:r>
      <w:r w:rsidRPr="007D76DC">
        <w:rPr>
          <w:rFonts w:ascii="Traditional Arabic" w:hAnsi="Traditional Arabic" w:cs="Traditional Arabic"/>
          <w:sz w:val="24"/>
          <w:szCs w:val="24"/>
          <w:rtl/>
          <w:lang w:bidi="ar-LB"/>
        </w:rPr>
        <w:t>، ابن حجر العسقلاني، (10/434).</w:t>
      </w:r>
    </w:p>
  </w:footnote>
  <w:footnote w:id="33">
    <w:p w14:paraId="6D865C0B" w14:textId="5EB831CE" w:rsidR="00D974C6" w:rsidRPr="007D76DC" w:rsidRDefault="00D974C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سنن أبي داود</w:t>
      </w:r>
      <w:r w:rsidRPr="007D76DC">
        <w:rPr>
          <w:rFonts w:ascii="Traditional Arabic" w:hAnsi="Traditional Arabic" w:cs="Traditional Arabic"/>
          <w:sz w:val="24"/>
          <w:szCs w:val="24"/>
          <w:rtl/>
          <w:lang w:bidi="ar-LB"/>
        </w:rPr>
        <w:t>، أبو داود، (4/452)، حديث (5202).</w:t>
      </w:r>
    </w:p>
  </w:footnote>
  <w:footnote w:id="34">
    <w:p w14:paraId="0ACC4782" w14:textId="22FC6F9A" w:rsidR="00ED745C" w:rsidRPr="007D76DC" w:rsidRDefault="00ED745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المستدرك، </w:t>
      </w:r>
      <w:r w:rsidRPr="007D76DC">
        <w:rPr>
          <w:rFonts w:ascii="Traditional Arabic" w:hAnsi="Traditional Arabic" w:cs="Traditional Arabic"/>
          <w:sz w:val="24"/>
          <w:szCs w:val="24"/>
          <w:rtl/>
          <w:lang w:bidi="ar-LB"/>
        </w:rPr>
        <w:t>الحاكم، (3/315)، حديث (5215).</w:t>
      </w:r>
    </w:p>
  </w:footnote>
  <w:footnote w:id="35">
    <w:p w14:paraId="645FB145" w14:textId="25CB65BF" w:rsidR="00ED745C" w:rsidRPr="007D76DC" w:rsidRDefault="00ED745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السنن الكبرى</w:t>
      </w:r>
      <w:r w:rsidRPr="007D76DC">
        <w:rPr>
          <w:rFonts w:ascii="Traditional Arabic" w:hAnsi="Traditional Arabic" w:cs="Traditional Arabic"/>
          <w:sz w:val="24"/>
          <w:szCs w:val="24"/>
          <w:rtl/>
          <w:lang w:bidi="ar-LB"/>
        </w:rPr>
        <w:t>، النسائي، (7/386)، حديث (8291).</w:t>
      </w:r>
    </w:p>
  </w:footnote>
  <w:footnote w:id="36">
    <w:p w14:paraId="4DFCC134" w14:textId="7A190FC7" w:rsidR="00ED745C" w:rsidRPr="007D76DC" w:rsidRDefault="00ED745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(1/26)، حديث (77).</w:t>
      </w:r>
    </w:p>
  </w:footnote>
  <w:footnote w:id="37">
    <w:p w14:paraId="1C663F58" w14:textId="383A684D" w:rsidR="00ED745C" w:rsidRPr="007D76DC" w:rsidRDefault="00ED745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فتح الباري، </w:t>
      </w:r>
      <w:r w:rsidRPr="007D76DC">
        <w:rPr>
          <w:rFonts w:ascii="Traditional Arabic" w:hAnsi="Traditional Arabic" w:cs="Traditional Arabic"/>
          <w:sz w:val="24"/>
          <w:szCs w:val="24"/>
          <w:rtl/>
          <w:lang w:bidi="ar-LB"/>
        </w:rPr>
        <w:t>ابن حجر العسقلاني، (1/173).</w:t>
      </w:r>
    </w:p>
  </w:footnote>
  <w:footnote w:id="38">
    <w:p w14:paraId="4044F297" w14:textId="709B9DFD" w:rsidR="00ED745C" w:rsidRPr="007D76DC" w:rsidRDefault="00ED745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(4/1808)، حديث (2316).</w:t>
      </w:r>
    </w:p>
  </w:footnote>
  <w:footnote w:id="39">
    <w:p w14:paraId="2B9BA702" w14:textId="0617E6FE" w:rsidR="00FE762B" w:rsidRPr="007D76DC" w:rsidRDefault="00FE762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مسند أبي يعلى الموصلي، </w:t>
      </w:r>
      <w:r w:rsidRPr="007D76DC">
        <w:rPr>
          <w:rFonts w:ascii="Traditional Arabic" w:hAnsi="Traditional Arabic" w:cs="Traditional Arabic"/>
          <w:sz w:val="24"/>
          <w:szCs w:val="24"/>
          <w:rtl/>
          <w:lang w:bidi="ar-LB"/>
        </w:rPr>
        <w:t>أبو يعلى، (9/250)، حديث (5368).</w:t>
      </w:r>
    </w:p>
  </w:footnote>
  <w:footnote w:id="40">
    <w:p w14:paraId="098A0605" w14:textId="1EBF86FE" w:rsidR="00FE762B" w:rsidRPr="007D76DC" w:rsidRDefault="00FE762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(8/7)، حديث (5997).</w:t>
      </w:r>
    </w:p>
  </w:footnote>
  <w:footnote w:id="41">
    <w:p w14:paraId="370A3023" w14:textId="64CC1D6D" w:rsidR="00FE762B" w:rsidRPr="007D76DC" w:rsidRDefault="00FE762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فتح الباري</w:t>
      </w:r>
      <w:r w:rsidRPr="007D76DC">
        <w:rPr>
          <w:rFonts w:ascii="Traditional Arabic" w:hAnsi="Traditional Arabic" w:cs="Traditional Arabic"/>
          <w:sz w:val="24"/>
          <w:szCs w:val="24"/>
          <w:rtl/>
          <w:lang w:bidi="ar-LB"/>
        </w:rPr>
        <w:t>، ابن حجر العسقلاني، (10/430).</w:t>
      </w:r>
    </w:p>
  </w:footnote>
  <w:footnote w:id="42">
    <w:p w14:paraId="1520F884" w14:textId="287BA096" w:rsidR="00FE762B" w:rsidRPr="007D76DC" w:rsidRDefault="00FE762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(1/109)، حديث (516).</w:t>
      </w:r>
    </w:p>
  </w:footnote>
  <w:footnote w:id="43">
    <w:p w14:paraId="3AA0337D" w14:textId="1A82335C" w:rsidR="00FE762B" w:rsidRPr="007D76DC" w:rsidRDefault="00FE762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مجمع الزوائد</w:t>
      </w:r>
      <w:r w:rsidRPr="007D76DC">
        <w:rPr>
          <w:rFonts w:ascii="Traditional Arabic" w:hAnsi="Traditional Arabic" w:cs="Traditional Arabic"/>
          <w:sz w:val="24"/>
          <w:szCs w:val="24"/>
          <w:rtl/>
          <w:lang w:bidi="ar-LB"/>
        </w:rPr>
        <w:t>، الهيثمي، (5/263).</w:t>
      </w:r>
    </w:p>
  </w:footnote>
  <w:footnote w:id="44">
    <w:p w14:paraId="7EE53398" w14:textId="4DEB0EC7" w:rsidR="00FE762B" w:rsidRPr="007D76DC" w:rsidRDefault="00FE762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(8/30)، رقم الحديث (6129).</w:t>
      </w:r>
    </w:p>
  </w:footnote>
  <w:footnote w:id="45">
    <w:p w14:paraId="54B94609" w14:textId="1332D496" w:rsidR="00FE762B" w:rsidRPr="007D76DC" w:rsidRDefault="00FE762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إذا فهم الخطاب وكان في ذلك فائدة ولو بالتأنيس له، وكذا في تعليمه الحكم الشرعي عند قصد تمرينه عليه من الصغر.</w:t>
      </w:r>
    </w:p>
  </w:footnote>
  <w:footnote w:id="46">
    <w:p w14:paraId="573B336C" w14:textId="0FEF5A74" w:rsidR="00997691" w:rsidRPr="007D76DC" w:rsidRDefault="0099769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E4DF0" w:rsidRPr="007D76DC">
        <w:rPr>
          <w:rFonts w:ascii="Traditional Arabic" w:hAnsi="Traditional Arabic" w:cs="Traditional Arabic"/>
          <w:b/>
          <w:bCs/>
          <w:sz w:val="24"/>
          <w:szCs w:val="24"/>
          <w:rtl/>
          <w:lang w:bidi="ar-LB"/>
        </w:rPr>
        <w:t>المعجم الصغير</w:t>
      </w:r>
      <w:r w:rsidR="00DE4DF0" w:rsidRPr="007D76DC">
        <w:rPr>
          <w:rFonts w:ascii="Traditional Arabic" w:hAnsi="Traditional Arabic" w:cs="Traditional Arabic"/>
          <w:sz w:val="24"/>
          <w:szCs w:val="24"/>
          <w:rtl/>
          <w:lang w:bidi="ar-LB"/>
        </w:rPr>
        <w:t>، الطبراني، (2/59)، حديث (779).</w:t>
      </w:r>
    </w:p>
  </w:footnote>
  <w:footnote w:id="47">
    <w:p w14:paraId="476B51F1" w14:textId="24F71949" w:rsidR="00997691" w:rsidRPr="007D76DC" w:rsidRDefault="0099769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E4DF0" w:rsidRPr="007D76DC">
        <w:rPr>
          <w:rFonts w:ascii="Traditional Arabic" w:hAnsi="Traditional Arabic" w:cs="Traditional Arabic"/>
          <w:b/>
          <w:bCs/>
          <w:sz w:val="24"/>
          <w:szCs w:val="24"/>
          <w:rtl/>
          <w:lang w:bidi="ar-LB"/>
        </w:rPr>
        <w:t xml:space="preserve">سنن ابن ماجه، </w:t>
      </w:r>
      <w:r w:rsidR="00DE4DF0" w:rsidRPr="007D76DC">
        <w:rPr>
          <w:rFonts w:ascii="Traditional Arabic" w:hAnsi="Traditional Arabic" w:cs="Traditional Arabic"/>
          <w:sz w:val="24"/>
          <w:szCs w:val="24"/>
          <w:rtl/>
          <w:lang w:bidi="ar-LB"/>
        </w:rPr>
        <w:t>ابن ماجه، (1/16)، حديث (43).</w:t>
      </w:r>
    </w:p>
  </w:footnote>
  <w:footnote w:id="48">
    <w:p w14:paraId="521C6354" w14:textId="6E6CC8BA" w:rsidR="00DE4DF0" w:rsidRPr="007D76DC" w:rsidRDefault="00DE4DF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 xml:space="preserve">وقد ورد هذا في حديث، قال الترمذي: «هذا حديث حسن غريب». </w:t>
      </w:r>
      <w:r w:rsidRPr="007D76DC">
        <w:rPr>
          <w:rFonts w:ascii="Traditional Arabic" w:hAnsi="Traditional Arabic" w:cs="Traditional Arabic"/>
          <w:b/>
          <w:bCs/>
          <w:sz w:val="24"/>
          <w:szCs w:val="24"/>
          <w:rtl/>
          <w:lang w:bidi="ar-LB"/>
        </w:rPr>
        <w:t>سنن الترمذي</w:t>
      </w:r>
      <w:r w:rsidRPr="007D76DC">
        <w:rPr>
          <w:rFonts w:ascii="Traditional Arabic" w:hAnsi="Traditional Arabic" w:cs="Traditional Arabic"/>
          <w:sz w:val="24"/>
          <w:szCs w:val="24"/>
          <w:rtl/>
          <w:lang w:bidi="ar-LB"/>
        </w:rPr>
        <w:t>، الترمذي، (4/561)، حديث (2322). وقال شيخنا الحافظ الهرري: «وفي إسناده ضعفٌ».</w:t>
      </w:r>
    </w:p>
  </w:footnote>
  <w:footnote w:id="49">
    <w:p w14:paraId="1814AFAB" w14:textId="2A5F44D0" w:rsidR="00DE4DF0" w:rsidRPr="007D76DC" w:rsidRDefault="00DE4DF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سنن ابن ماجه</w:t>
      </w:r>
      <w:r w:rsidRPr="007D76DC">
        <w:rPr>
          <w:rFonts w:ascii="Traditional Arabic" w:hAnsi="Traditional Arabic" w:cs="Traditional Arabic"/>
          <w:sz w:val="24"/>
          <w:szCs w:val="24"/>
          <w:rtl/>
          <w:lang w:bidi="ar-LB"/>
        </w:rPr>
        <w:t>، ابن ماجه، (2/1373)، حديث (4102).</w:t>
      </w:r>
    </w:p>
  </w:footnote>
  <w:footnote w:id="50">
    <w:p w14:paraId="5089BD7B" w14:textId="33E0B8F7" w:rsidR="00DE4DF0" w:rsidRPr="007D76DC" w:rsidRDefault="00DE4DF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صيد الخاطر</w:t>
      </w:r>
      <w:r w:rsidRPr="007D76DC">
        <w:rPr>
          <w:rFonts w:ascii="Traditional Arabic" w:hAnsi="Traditional Arabic" w:cs="Traditional Arabic"/>
          <w:sz w:val="24"/>
          <w:szCs w:val="24"/>
          <w:rtl/>
          <w:lang w:bidi="ar-LB"/>
        </w:rPr>
        <w:t>، ابن الجوزي، (ص354).</w:t>
      </w:r>
    </w:p>
  </w:footnote>
  <w:footnote w:id="51">
    <w:p w14:paraId="59BDF71A" w14:textId="3D72D411" w:rsidR="00DE4DF0" w:rsidRPr="007D76DC" w:rsidRDefault="00DE4DF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لمن انجرف مع من هو غارقٌ منهم في ملاذ الدنيا والعصيان.</w:t>
      </w:r>
    </w:p>
  </w:footnote>
  <w:footnote w:id="52">
    <w:p w14:paraId="25E7B793" w14:textId="5A1E64BB" w:rsidR="00DE4DF0" w:rsidRPr="007D76DC" w:rsidRDefault="00DE4DF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القبيح.</w:t>
      </w:r>
    </w:p>
  </w:footnote>
  <w:footnote w:id="53">
    <w:p w14:paraId="4F340B22" w14:textId="7FBB1629" w:rsidR="00DE4DF0" w:rsidRPr="007D76DC" w:rsidRDefault="00DE4DF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الانتفاع الكامل.</w:t>
      </w:r>
    </w:p>
  </w:footnote>
  <w:footnote w:id="54">
    <w:p w14:paraId="1303AE19" w14:textId="1C8A7277" w:rsidR="009B6E86" w:rsidRPr="007D76DC" w:rsidRDefault="009B6E8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(1/69)، حديث (78).</w:t>
      </w:r>
    </w:p>
  </w:footnote>
  <w:footnote w:id="55">
    <w:p w14:paraId="66721125" w14:textId="6D157A02" w:rsidR="009B6E86" w:rsidRPr="007D76DC" w:rsidRDefault="009B6E8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(8/21)، حديث (6077).</w:t>
      </w:r>
    </w:p>
  </w:footnote>
  <w:footnote w:id="56">
    <w:p w14:paraId="2F3F697B" w14:textId="3CF350AC" w:rsidR="009B6E86" w:rsidRPr="007D76DC" w:rsidRDefault="009B6E8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فتح الباري</w:t>
      </w:r>
      <w:r w:rsidRPr="007D76DC">
        <w:rPr>
          <w:rFonts w:ascii="Traditional Arabic" w:hAnsi="Traditional Arabic" w:cs="Traditional Arabic"/>
          <w:sz w:val="24"/>
          <w:szCs w:val="24"/>
          <w:rtl/>
          <w:lang w:bidi="ar-LB"/>
        </w:rPr>
        <w:t>، ابن حجر العسقلاني، (10/497).</w:t>
      </w:r>
    </w:p>
  </w:footnote>
  <w:footnote w:id="57">
    <w:p w14:paraId="71CD70E7" w14:textId="2E99AE70" w:rsidR="00222671" w:rsidRPr="007D76DC" w:rsidRDefault="0022267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453E0" w:rsidRPr="007D76DC">
        <w:rPr>
          <w:rFonts w:ascii="Traditional Arabic" w:hAnsi="Traditional Arabic" w:cs="Traditional Arabic"/>
          <w:sz w:val="24"/>
          <w:szCs w:val="24"/>
          <w:rtl/>
          <w:lang w:bidi="ar-LB"/>
        </w:rPr>
        <w:t>أي: حاجتك.</w:t>
      </w:r>
    </w:p>
  </w:footnote>
  <w:footnote w:id="58">
    <w:p w14:paraId="1437CADD" w14:textId="12B62AE0" w:rsidR="007453E0" w:rsidRPr="007D76DC" w:rsidRDefault="007453E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(5/12)، حديث (3688).</w:t>
      </w:r>
    </w:p>
  </w:footnote>
  <w:footnote w:id="59">
    <w:p w14:paraId="3543D300" w14:textId="683E6485" w:rsidR="002754B0" w:rsidRPr="007D76DC" w:rsidRDefault="002754B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6398B" w:rsidRPr="007D76DC">
        <w:rPr>
          <w:rFonts w:ascii="Traditional Arabic" w:hAnsi="Traditional Arabic" w:cs="Traditional Arabic"/>
          <w:b/>
          <w:bCs/>
          <w:sz w:val="24"/>
          <w:szCs w:val="24"/>
          <w:rtl/>
          <w:lang w:bidi="ar-LB"/>
        </w:rPr>
        <w:t xml:space="preserve">المستدرك على الصحيحين، </w:t>
      </w:r>
      <w:r w:rsidR="0086398B" w:rsidRPr="007D76DC">
        <w:rPr>
          <w:rFonts w:ascii="Traditional Arabic" w:hAnsi="Traditional Arabic" w:cs="Traditional Arabic"/>
          <w:sz w:val="24"/>
          <w:szCs w:val="24"/>
          <w:rtl/>
          <w:lang w:bidi="ar-LB"/>
        </w:rPr>
        <w:t>الحاكم، (4/186)، حديث (7314).</w:t>
      </w:r>
    </w:p>
  </w:footnote>
  <w:footnote w:id="60">
    <w:p w14:paraId="4A7F9075" w14:textId="0970083B" w:rsidR="002754B0" w:rsidRPr="007D76DC" w:rsidRDefault="002754B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6398B" w:rsidRPr="007D76DC">
        <w:rPr>
          <w:rFonts w:ascii="Traditional Arabic" w:hAnsi="Traditional Arabic" w:cs="Traditional Arabic"/>
          <w:sz w:val="24"/>
          <w:szCs w:val="24"/>
          <w:rtl/>
          <w:lang w:bidi="ar-LB"/>
        </w:rPr>
        <w:t>أي: ثبتت، وليس معناه الوجوب الذي تقول به المعتزلة خذلهم الله، فقولهم باطل، إذ لا يجب على الله شيء ألبتة.</w:t>
      </w:r>
    </w:p>
  </w:footnote>
  <w:footnote w:id="61">
    <w:p w14:paraId="0949F667" w14:textId="77FA79AA" w:rsidR="002754B0" w:rsidRPr="007D76DC" w:rsidRDefault="002754B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6398B" w:rsidRPr="007D76DC">
        <w:rPr>
          <w:rFonts w:ascii="Traditional Arabic" w:hAnsi="Traditional Arabic" w:cs="Traditional Arabic"/>
          <w:b/>
          <w:bCs/>
          <w:sz w:val="24"/>
          <w:szCs w:val="24"/>
          <w:rtl/>
          <w:lang w:bidi="ar-LB"/>
        </w:rPr>
        <w:t xml:space="preserve">صحيح البخاري، </w:t>
      </w:r>
      <w:r w:rsidR="0086398B" w:rsidRPr="007D76DC">
        <w:rPr>
          <w:rFonts w:ascii="Traditional Arabic" w:hAnsi="Traditional Arabic" w:cs="Traditional Arabic"/>
          <w:sz w:val="24"/>
          <w:szCs w:val="24"/>
          <w:rtl/>
          <w:lang w:bidi="ar-LB"/>
        </w:rPr>
        <w:t>البخاري، (1/12)، حديث (16).</w:t>
      </w:r>
    </w:p>
  </w:footnote>
  <w:footnote w:id="62">
    <w:p w14:paraId="5FD10111" w14:textId="3DBA23FD" w:rsidR="002754B0" w:rsidRPr="007D76DC" w:rsidRDefault="002754B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6398B" w:rsidRPr="007D76DC">
        <w:rPr>
          <w:rFonts w:ascii="Traditional Arabic" w:hAnsi="Traditional Arabic" w:cs="Traditional Arabic"/>
          <w:b/>
          <w:bCs/>
          <w:sz w:val="24"/>
          <w:szCs w:val="24"/>
          <w:rtl/>
          <w:lang w:bidi="ar-LB"/>
        </w:rPr>
        <w:t xml:space="preserve">صحيح البخاري، </w:t>
      </w:r>
      <w:r w:rsidR="0086398B" w:rsidRPr="007D76DC">
        <w:rPr>
          <w:rFonts w:ascii="Traditional Arabic" w:hAnsi="Traditional Arabic" w:cs="Traditional Arabic"/>
          <w:sz w:val="24"/>
          <w:szCs w:val="24"/>
          <w:rtl/>
          <w:lang w:bidi="ar-LB"/>
        </w:rPr>
        <w:t>البخاري، (1/133)، حديث (660).</w:t>
      </w:r>
    </w:p>
  </w:footnote>
  <w:footnote w:id="63">
    <w:p w14:paraId="1007DDC2" w14:textId="0C962B84" w:rsidR="0086398B" w:rsidRPr="007D76DC" w:rsidRDefault="0086398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(8/86)، حديث (6408).</w:t>
      </w:r>
    </w:p>
  </w:footnote>
  <w:footnote w:id="64">
    <w:p w14:paraId="1816099D" w14:textId="0DC4C7B6" w:rsidR="00577AC4" w:rsidRPr="007D76DC" w:rsidRDefault="00577AC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B57FE" w:rsidRPr="007D76DC">
        <w:rPr>
          <w:rFonts w:ascii="Traditional Arabic" w:hAnsi="Traditional Arabic" w:cs="Traditional Arabic"/>
          <w:b/>
          <w:bCs/>
          <w:sz w:val="24"/>
          <w:szCs w:val="24"/>
          <w:rtl/>
          <w:lang w:bidi="ar-LB"/>
        </w:rPr>
        <w:t xml:space="preserve">سنن الترمذي، </w:t>
      </w:r>
      <w:r w:rsidR="008B57FE" w:rsidRPr="007D76DC">
        <w:rPr>
          <w:rFonts w:ascii="Traditional Arabic" w:hAnsi="Traditional Arabic" w:cs="Traditional Arabic"/>
          <w:sz w:val="24"/>
          <w:szCs w:val="24"/>
          <w:rtl/>
          <w:lang w:bidi="ar-LB"/>
        </w:rPr>
        <w:t>الترمذي، (4/589)، حديث (2378).</w:t>
      </w:r>
    </w:p>
  </w:footnote>
  <w:footnote w:id="65">
    <w:p w14:paraId="2929A6A7" w14:textId="73CC59C7" w:rsidR="000D7A8D" w:rsidRPr="007D76DC" w:rsidRDefault="000D7A8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B57FE" w:rsidRPr="007D76DC">
        <w:rPr>
          <w:rFonts w:ascii="Traditional Arabic" w:hAnsi="Traditional Arabic" w:cs="Traditional Arabic"/>
          <w:sz w:val="24"/>
          <w:szCs w:val="24"/>
          <w:rtl/>
          <w:lang w:bidi="ar-LB"/>
        </w:rPr>
        <w:t>أي: على سيرته وعادته أي غالبًا ما يتأثر به.</w:t>
      </w:r>
    </w:p>
  </w:footnote>
  <w:footnote w:id="66">
    <w:p w14:paraId="5214AD65" w14:textId="3287083B" w:rsidR="008B57FE" w:rsidRPr="007D76DC" w:rsidRDefault="008B57F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3340C" w:rsidRPr="007D76DC">
        <w:rPr>
          <w:rFonts w:ascii="Traditional Arabic" w:hAnsi="Traditional Arabic" w:cs="Traditional Arabic"/>
          <w:b/>
          <w:bCs/>
          <w:sz w:val="24"/>
          <w:szCs w:val="24"/>
          <w:rtl/>
          <w:lang w:bidi="ar-LB"/>
        </w:rPr>
        <w:t xml:space="preserve">صحيح مسلم، </w:t>
      </w:r>
      <w:r w:rsidR="0073340C" w:rsidRPr="007D76DC">
        <w:rPr>
          <w:rFonts w:ascii="Traditional Arabic" w:hAnsi="Traditional Arabic" w:cs="Traditional Arabic"/>
          <w:sz w:val="24"/>
          <w:szCs w:val="24"/>
          <w:rtl/>
          <w:lang w:bidi="ar-LB"/>
        </w:rPr>
        <w:t>مسلم، (1/74)، حديث (95).</w:t>
      </w:r>
    </w:p>
  </w:footnote>
  <w:footnote w:id="67">
    <w:p w14:paraId="091531DC" w14:textId="4C26E61D" w:rsidR="008B57FE" w:rsidRPr="007D76DC" w:rsidRDefault="008B57F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3340C" w:rsidRPr="007D76DC">
        <w:rPr>
          <w:rFonts w:ascii="Traditional Arabic" w:hAnsi="Traditional Arabic" w:cs="Traditional Arabic"/>
          <w:b/>
          <w:bCs/>
          <w:sz w:val="24"/>
          <w:szCs w:val="24"/>
          <w:rtl/>
          <w:lang w:bidi="ar-LB"/>
        </w:rPr>
        <w:t xml:space="preserve">المستدرك، </w:t>
      </w:r>
      <w:r w:rsidR="0073340C" w:rsidRPr="007D76DC">
        <w:rPr>
          <w:rFonts w:ascii="Traditional Arabic" w:hAnsi="Traditional Arabic" w:cs="Traditional Arabic"/>
          <w:sz w:val="24"/>
          <w:szCs w:val="24"/>
          <w:rtl/>
          <w:lang w:bidi="ar-LB"/>
        </w:rPr>
        <w:t>الحاكم، (3/329)، حديث (5269).</w:t>
      </w:r>
    </w:p>
  </w:footnote>
  <w:footnote w:id="68">
    <w:p w14:paraId="461D600F" w14:textId="2DF58150" w:rsidR="0073340C" w:rsidRPr="007D76DC" w:rsidRDefault="0073340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(4/2290)، حديث (2989).</w:t>
      </w:r>
    </w:p>
  </w:footnote>
  <w:footnote w:id="69">
    <w:p w14:paraId="310FFCDC" w14:textId="2A2A45DC" w:rsidR="0073340C" w:rsidRPr="007D76DC" w:rsidRDefault="0073340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شرح صحيح مسلم، </w:t>
      </w:r>
      <w:r w:rsidRPr="007D76DC">
        <w:rPr>
          <w:rFonts w:ascii="Traditional Arabic" w:hAnsi="Traditional Arabic" w:cs="Traditional Arabic"/>
          <w:sz w:val="24"/>
          <w:szCs w:val="24"/>
          <w:rtl/>
          <w:lang w:bidi="ar-LB"/>
        </w:rPr>
        <w:t>النووي، (18/118).</w:t>
      </w:r>
    </w:p>
  </w:footnote>
  <w:footnote w:id="70">
    <w:p w14:paraId="505B1341" w14:textId="346B9B44" w:rsidR="0073340C" w:rsidRPr="007D76DC" w:rsidRDefault="0073340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إكمال المعلم، </w:t>
      </w:r>
      <w:r w:rsidRPr="007D76DC">
        <w:rPr>
          <w:rFonts w:ascii="Traditional Arabic" w:hAnsi="Traditional Arabic" w:cs="Traditional Arabic"/>
          <w:sz w:val="24"/>
          <w:szCs w:val="24"/>
          <w:rtl/>
          <w:lang w:bidi="ar-LB"/>
        </w:rPr>
        <w:t>القاضي عياض، (8/538).</w:t>
      </w:r>
    </w:p>
  </w:footnote>
  <w:footnote w:id="71">
    <w:p w14:paraId="52CD982B" w14:textId="514B75CF" w:rsidR="0073340C" w:rsidRPr="007D76DC" w:rsidRDefault="0073340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شرح صحيح مسلم</w:t>
      </w:r>
      <w:r w:rsidRPr="007D76DC">
        <w:rPr>
          <w:rFonts w:ascii="Traditional Arabic" w:hAnsi="Traditional Arabic" w:cs="Traditional Arabic"/>
          <w:sz w:val="24"/>
          <w:szCs w:val="24"/>
          <w:rtl/>
          <w:lang w:bidi="ar-LB"/>
        </w:rPr>
        <w:t>، النووي، (12/229).</w:t>
      </w:r>
    </w:p>
  </w:footnote>
  <w:footnote w:id="72">
    <w:p w14:paraId="4FDE9EA8" w14:textId="64FC2479" w:rsidR="0073340C" w:rsidRPr="007D76DC" w:rsidRDefault="0073340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(3/1472)، حديث (1844).</w:t>
      </w:r>
    </w:p>
  </w:footnote>
  <w:footnote w:id="73">
    <w:p w14:paraId="4C37A6AF" w14:textId="7030D02A" w:rsidR="00E53528" w:rsidRPr="007D76DC" w:rsidRDefault="00E5352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أسسه تقي الدين النبهاني، ادعى الاجتهاد وخاض في الدين بجهل فخرق الإجماع في مسائل في أصول الدين وفروعه. يدّعي أنَّ أفعال الإنسان الاختيارية لا دخل لقضاء الله بها، ويوجب على المسلمين مع عجزهم إقامة خليفة وغير ذلك من الضلالات.</w:t>
      </w:r>
    </w:p>
  </w:footnote>
  <w:footnote w:id="74">
    <w:p w14:paraId="20B43B81" w14:textId="3547A90D" w:rsidR="00E53528" w:rsidRPr="007D76DC" w:rsidRDefault="00E5352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(3/1478)، حديث (1851).</w:t>
      </w:r>
    </w:p>
  </w:footnote>
  <w:footnote w:id="75">
    <w:p w14:paraId="39F94C40" w14:textId="12F5BD90" w:rsidR="001F70B1" w:rsidRPr="007D76DC" w:rsidRDefault="001F70B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A78CB" w:rsidRPr="007D76DC">
        <w:rPr>
          <w:rFonts w:ascii="Traditional Arabic" w:hAnsi="Traditional Arabic" w:cs="Traditional Arabic"/>
          <w:b/>
          <w:bCs/>
          <w:sz w:val="24"/>
          <w:szCs w:val="24"/>
          <w:rtl/>
          <w:lang w:bidi="ar-LB"/>
        </w:rPr>
        <w:t xml:space="preserve">صحيح البخاري، </w:t>
      </w:r>
      <w:r w:rsidR="001A78CB" w:rsidRPr="007D76DC">
        <w:rPr>
          <w:rFonts w:ascii="Traditional Arabic" w:hAnsi="Traditional Arabic" w:cs="Traditional Arabic"/>
          <w:sz w:val="24"/>
          <w:szCs w:val="24"/>
          <w:rtl/>
          <w:lang w:bidi="ar-LB"/>
        </w:rPr>
        <w:t>البخاري، (9/47)، حديث (7054).</w:t>
      </w:r>
    </w:p>
  </w:footnote>
  <w:footnote w:id="76">
    <w:p w14:paraId="0F477302" w14:textId="1D2E16E3" w:rsidR="001F70B1" w:rsidRPr="007D76DC" w:rsidRDefault="001F70B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A78CB" w:rsidRPr="007D76DC">
        <w:rPr>
          <w:rFonts w:ascii="Traditional Arabic" w:hAnsi="Traditional Arabic" w:cs="Traditional Arabic"/>
          <w:b/>
          <w:bCs/>
          <w:sz w:val="24"/>
          <w:szCs w:val="24"/>
          <w:rtl/>
          <w:lang w:bidi="ar-LB"/>
        </w:rPr>
        <w:t xml:space="preserve">صحيح مسلم، </w:t>
      </w:r>
      <w:r w:rsidR="001A78CB" w:rsidRPr="007D76DC">
        <w:rPr>
          <w:rFonts w:ascii="Traditional Arabic" w:hAnsi="Traditional Arabic" w:cs="Traditional Arabic"/>
          <w:sz w:val="24"/>
          <w:szCs w:val="24"/>
          <w:rtl/>
          <w:lang w:bidi="ar-LB"/>
        </w:rPr>
        <w:t>مسلم، (3/1476)، حديث (1848).</w:t>
      </w:r>
    </w:p>
  </w:footnote>
  <w:footnote w:id="77">
    <w:p w14:paraId="233021CC" w14:textId="0763579B" w:rsidR="001F70B1" w:rsidRPr="007D76DC" w:rsidRDefault="001F70B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A78CB" w:rsidRPr="007D76DC">
        <w:rPr>
          <w:rFonts w:ascii="Traditional Arabic" w:hAnsi="Traditional Arabic" w:cs="Traditional Arabic"/>
          <w:b/>
          <w:bCs/>
          <w:sz w:val="24"/>
          <w:szCs w:val="24"/>
          <w:rtl/>
          <w:lang w:bidi="ar-LB"/>
        </w:rPr>
        <w:t xml:space="preserve">صحيح البخاري، </w:t>
      </w:r>
      <w:r w:rsidR="001A78CB" w:rsidRPr="007D76DC">
        <w:rPr>
          <w:rFonts w:ascii="Traditional Arabic" w:hAnsi="Traditional Arabic" w:cs="Traditional Arabic"/>
          <w:sz w:val="24"/>
          <w:szCs w:val="24"/>
          <w:rtl/>
          <w:lang w:bidi="ar-LB"/>
        </w:rPr>
        <w:t>البخاري، (9/51)، حديث (7084).</w:t>
      </w:r>
    </w:p>
  </w:footnote>
  <w:footnote w:id="78">
    <w:p w14:paraId="108610A8" w14:textId="031019B3" w:rsidR="001F70B1" w:rsidRPr="007D76DC" w:rsidRDefault="001F70B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A78CB" w:rsidRPr="007D76DC">
        <w:rPr>
          <w:rFonts w:ascii="Traditional Arabic" w:hAnsi="Traditional Arabic" w:cs="Traditional Arabic"/>
          <w:b/>
          <w:bCs/>
          <w:sz w:val="24"/>
          <w:szCs w:val="24"/>
          <w:rtl/>
          <w:lang w:bidi="ar-LB"/>
        </w:rPr>
        <w:t xml:space="preserve">صحيح مسلم، </w:t>
      </w:r>
      <w:r w:rsidR="001A78CB" w:rsidRPr="007D76DC">
        <w:rPr>
          <w:rFonts w:ascii="Traditional Arabic" w:hAnsi="Traditional Arabic" w:cs="Traditional Arabic"/>
          <w:sz w:val="24"/>
          <w:szCs w:val="24"/>
          <w:rtl/>
          <w:lang w:bidi="ar-LB"/>
        </w:rPr>
        <w:t>مسلم، (3/1475)، حديث (1847).</w:t>
      </w:r>
    </w:p>
  </w:footnote>
  <w:footnote w:id="79">
    <w:p w14:paraId="6AAAAAB4" w14:textId="1AA7AC37" w:rsidR="00F8512A" w:rsidRPr="007D76DC" w:rsidRDefault="00F8512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دستور حزب التحرير</w:t>
      </w:r>
      <w:r w:rsidRPr="007D76DC">
        <w:rPr>
          <w:rFonts w:ascii="Traditional Arabic" w:hAnsi="Traditional Arabic" w:cs="Traditional Arabic"/>
          <w:sz w:val="24"/>
          <w:szCs w:val="24"/>
          <w:rtl/>
          <w:lang w:bidi="ar-LB"/>
        </w:rPr>
        <w:t>، (ص66).</w:t>
      </w:r>
    </w:p>
  </w:footnote>
  <w:footnote w:id="80">
    <w:p w14:paraId="4D7D77A8" w14:textId="217B9A7A" w:rsidR="00F8512A" w:rsidRPr="007D76DC" w:rsidRDefault="00F8512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شرح صحيح مسلم، </w:t>
      </w:r>
      <w:r w:rsidRPr="007D76DC">
        <w:rPr>
          <w:rFonts w:ascii="Traditional Arabic" w:hAnsi="Traditional Arabic" w:cs="Traditional Arabic"/>
          <w:sz w:val="24"/>
          <w:szCs w:val="24"/>
          <w:rtl/>
          <w:lang w:bidi="ar-LB"/>
        </w:rPr>
        <w:t>النووي، (12/229).</w:t>
      </w:r>
    </w:p>
  </w:footnote>
  <w:footnote w:id="81">
    <w:p w14:paraId="72A28EC6" w14:textId="55088759" w:rsidR="00F8512A" w:rsidRPr="007D76DC" w:rsidRDefault="00F8512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وهذا الموافق لظاهر النصوص الواردة في هذه القضية، وأما من خالف في ذلكَ كبعض الحنفية أو بعض الشافعية فقال: «إنه قول الجمهور» فهذا على حسب رأيهم، ولم يفهموا أنه معارضٌ للنصوص الواردة في هذه القضية. والمسالة فيها تفصيل واسعٌ يطلب من مصادره.</w:t>
      </w:r>
    </w:p>
  </w:footnote>
  <w:footnote w:id="82">
    <w:p w14:paraId="383E8FB6" w14:textId="752AF22E" w:rsidR="00A942BD" w:rsidRPr="007D76DC" w:rsidRDefault="00A942B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مِن أحبِّها إلى الله عزَّ وجلّ.</w:t>
      </w:r>
    </w:p>
  </w:footnote>
  <w:footnote w:id="83">
    <w:p w14:paraId="10A18E5A" w14:textId="260C1BA8" w:rsidR="00A942BD" w:rsidRPr="007D76DC" w:rsidRDefault="00A942B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المعجم الصغير، </w:t>
      </w:r>
      <w:r w:rsidRPr="007D76DC">
        <w:rPr>
          <w:rFonts w:ascii="Traditional Arabic" w:hAnsi="Traditional Arabic" w:cs="Traditional Arabic"/>
          <w:sz w:val="24"/>
          <w:szCs w:val="24"/>
          <w:rtl/>
          <w:lang w:bidi="ar-LB"/>
        </w:rPr>
        <w:t>الطبراني، (2/106)، حديث (861).</w:t>
      </w:r>
    </w:p>
  </w:footnote>
  <w:footnote w:id="84">
    <w:p w14:paraId="11475FF2" w14:textId="5E282B94" w:rsidR="00A942BD" w:rsidRPr="007D76DC" w:rsidRDefault="00A942B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مختصر تاريخ دمشق، </w:t>
      </w:r>
      <w:r w:rsidRPr="007D76DC">
        <w:rPr>
          <w:rFonts w:ascii="Traditional Arabic" w:hAnsi="Traditional Arabic" w:cs="Traditional Arabic"/>
          <w:sz w:val="24"/>
          <w:szCs w:val="24"/>
          <w:rtl/>
          <w:lang w:bidi="ar-LB"/>
        </w:rPr>
        <w:t>ابن منظور، (12/327).</w:t>
      </w:r>
    </w:p>
  </w:footnote>
  <w:footnote w:id="85">
    <w:p w14:paraId="7B6EFC14" w14:textId="3F813788" w:rsidR="00A942BD" w:rsidRPr="007D76DC" w:rsidRDefault="00A942B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E73E2" w:rsidRPr="007D76DC">
        <w:rPr>
          <w:rFonts w:ascii="Traditional Arabic" w:hAnsi="Traditional Arabic" w:cs="Traditional Arabic"/>
          <w:b/>
          <w:bCs/>
          <w:sz w:val="24"/>
          <w:szCs w:val="24"/>
          <w:rtl/>
          <w:lang w:bidi="ar-LB"/>
        </w:rPr>
        <w:t>صحيح مسلم</w:t>
      </w:r>
      <w:r w:rsidR="004E73E2" w:rsidRPr="007D76DC">
        <w:rPr>
          <w:rFonts w:ascii="Traditional Arabic" w:hAnsi="Traditional Arabic" w:cs="Traditional Arabic"/>
          <w:sz w:val="24"/>
          <w:szCs w:val="24"/>
          <w:rtl/>
          <w:lang w:bidi="ar-LB"/>
        </w:rPr>
        <w:t>، مسلم، (4/2074)، حديث (2699).</w:t>
      </w:r>
    </w:p>
  </w:footnote>
  <w:footnote w:id="86">
    <w:p w14:paraId="39F7A74C" w14:textId="6D9034F7" w:rsidR="004E73E2" w:rsidRPr="007D76DC" w:rsidRDefault="004E73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ظلُّ عرشه، وليس معناه أنَّ الله له ظلّ، تعالى الله عن ذلك.</w:t>
      </w:r>
    </w:p>
  </w:footnote>
  <w:footnote w:id="87">
    <w:p w14:paraId="6575842A" w14:textId="577085D3" w:rsidR="004E73E2" w:rsidRPr="007D76DC" w:rsidRDefault="004E73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المعجم الكبير، </w:t>
      </w:r>
      <w:r w:rsidRPr="007D76DC">
        <w:rPr>
          <w:rFonts w:ascii="Traditional Arabic" w:hAnsi="Traditional Arabic" w:cs="Traditional Arabic"/>
          <w:sz w:val="24"/>
          <w:szCs w:val="24"/>
          <w:rtl/>
          <w:lang w:bidi="ar-LB"/>
        </w:rPr>
        <w:t>الطبراني، (1/304)، حديث (899).</w:t>
      </w:r>
    </w:p>
  </w:footnote>
  <w:footnote w:id="88">
    <w:p w14:paraId="2714BE6A" w14:textId="74D0C3A1" w:rsidR="004E73E2" w:rsidRPr="007D76DC" w:rsidRDefault="004E73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3786E" w:rsidRPr="007D76DC">
        <w:rPr>
          <w:rFonts w:ascii="Traditional Arabic" w:hAnsi="Traditional Arabic" w:cs="Traditional Arabic"/>
          <w:b/>
          <w:bCs/>
          <w:sz w:val="24"/>
          <w:szCs w:val="24"/>
          <w:rtl/>
          <w:lang w:bidi="ar-LB"/>
        </w:rPr>
        <w:t>صحيح مسلم</w:t>
      </w:r>
      <w:r w:rsidR="00E3786E" w:rsidRPr="007D76DC">
        <w:rPr>
          <w:rFonts w:ascii="Traditional Arabic" w:hAnsi="Traditional Arabic" w:cs="Traditional Arabic"/>
          <w:sz w:val="24"/>
          <w:szCs w:val="24"/>
          <w:rtl/>
          <w:lang w:bidi="ar-LB"/>
        </w:rPr>
        <w:t>، مسلم، (4/2198)، حديث (2865).</w:t>
      </w:r>
    </w:p>
  </w:footnote>
  <w:footnote w:id="89">
    <w:p w14:paraId="4937E3B7" w14:textId="08E17B8E" w:rsidR="00E3786E" w:rsidRPr="007D76DC" w:rsidRDefault="00E3786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متواضعًا.</w:t>
      </w:r>
    </w:p>
  </w:footnote>
  <w:footnote w:id="90">
    <w:p w14:paraId="2C005E00" w14:textId="16381648" w:rsidR="00E3786E" w:rsidRPr="007D76DC" w:rsidRDefault="00E3786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(4/577)، حديث (2352).</w:t>
      </w:r>
    </w:p>
  </w:footnote>
  <w:footnote w:id="91">
    <w:p w14:paraId="0F2A2D14" w14:textId="7E7A1D2C" w:rsidR="00E3786E" w:rsidRPr="007D76DC" w:rsidRDefault="00E3786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(4/2001)، حديث (2588).</w:t>
      </w:r>
    </w:p>
  </w:footnote>
  <w:footnote w:id="92">
    <w:p w14:paraId="346EEECD" w14:textId="54F67632" w:rsidR="00E3786E" w:rsidRPr="007D76DC" w:rsidRDefault="00E3786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الأدب المفرد، </w:t>
      </w:r>
      <w:r w:rsidRPr="007D76DC">
        <w:rPr>
          <w:rFonts w:ascii="Traditional Arabic" w:hAnsi="Traditional Arabic" w:cs="Traditional Arabic"/>
          <w:sz w:val="24"/>
          <w:szCs w:val="24"/>
          <w:rtl/>
          <w:lang w:bidi="ar-LB"/>
        </w:rPr>
        <w:t>البخاري، (ص196)، حديث (557).</w:t>
      </w:r>
    </w:p>
  </w:footnote>
  <w:footnote w:id="93">
    <w:p w14:paraId="43401FC4" w14:textId="64B2ECFE" w:rsidR="00E3786E" w:rsidRPr="007D76DC" w:rsidRDefault="00E3786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70863" w:rsidRPr="007D76DC">
        <w:rPr>
          <w:rFonts w:ascii="Traditional Arabic" w:hAnsi="Traditional Arabic" w:cs="Traditional Arabic"/>
          <w:b/>
          <w:bCs/>
          <w:sz w:val="24"/>
          <w:szCs w:val="24"/>
          <w:rtl/>
          <w:lang w:bidi="ar-LB"/>
        </w:rPr>
        <w:t>الأمالي</w:t>
      </w:r>
      <w:r w:rsidR="00B70863" w:rsidRPr="007D76DC">
        <w:rPr>
          <w:rFonts w:ascii="Traditional Arabic" w:hAnsi="Traditional Arabic" w:cs="Traditional Arabic"/>
          <w:sz w:val="24"/>
          <w:szCs w:val="24"/>
          <w:rtl/>
          <w:lang w:bidi="ar-LB"/>
        </w:rPr>
        <w:t>، ابن حجر العسقلاني، (ص96).</w:t>
      </w:r>
    </w:p>
  </w:footnote>
  <w:footnote w:id="94">
    <w:p w14:paraId="3DD14653" w14:textId="1061A532" w:rsidR="00955AC7" w:rsidRPr="007D76DC" w:rsidRDefault="00955AC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70863" w:rsidRPr="007D76DC">
        <w:rPr>
          <w:rFonts w:ascii="Traditional Arabic" w:hAnsi="Traditional Arabic" w:cs="Traditional Arabic"/>
          <w:b/>
          <w:bCs/>
          <w:sz w:val="24"/>
          <w:szCs w:val="24"/>
          <w:rtl/>
          <w:lang w:bidi="ar-LB"/>
        </w:rPr>
        <w:t xml:space="preserve">صحيح مسلم، </w:t>
      </w:r>
      <w:r w:rsidR="00B70863" w:rsidRPr="007D76DC">
        <w:rPr>
          <w:rFonts w:ascii="Traditional Arabic" w:hAnsi="Traditional Arabic" w:cs="Traditional Arabic"/>
          <w:sz w:val="24"/>
          <w:szCs w:val="24"/>
          <w:rtl/>
          <w:lang w:bidi="ar-LB"/>
        </w:rPr>
        <w:t>مسلم، (4/1705)، حديث (2162).</w:t>
      </w:r>
    </w:p>
  </w:footnote>
  <w:footnote w:id="95">
    <w:p w14:paraId="6AC81739" w14:textId="76FC78FF" w:rsidR="00B70863" w:rsidRPr="007D76DC" w:rsidRDefault="00B7086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71BE2" w:rsidRPr="007D76DC">
        <w:rPr>
          <w:rFonts w:ascii="Traditional Arabic" w:hAnsi="Traditional Arabic" w:cs="Traditional Arabic"/>
          <w:b/>
          <w:bCs/>
          <w:sz w:val="24"/>
          <w:szCs w:val="24"/>
          <w:rtl/>
          <w:lang w:bidi="ar-LB"/>
        </w:rPr>
        <w:t xml:space="preserve">شعب الإيمان، </w:t>
      </w:r>
      <w:r w:rsidR="00371BE2" w:rsidRPr="007D76DC">
        <w:rPr>
          <w:rFonts w:ascii="Traditional Arabic" w:hAnsi="Traditional Arabic" w:cs="Traditional Arabic"/>
          <w:sz w:val="24"/>
          <w:szCs w:val="24"/>
          <w:rtl/>
          <w:lang w:bidi="ar-LB"/>
        </w:rPr>
        <w:t>البيهقي، (10/104)، حديث (7235).</w:t>
      </w:r>
    </w:p>
  </w:footnote>
  <w:footnote w:id="96">
    <w:p w14:paraId="4406DDC9" w14:textId="59794809" w:rsidR="00B70863" w:rsidRPr="007D76DC" w:rsidRDefault="00B7086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71BE2" w:rsidRPr="007D76DC">
        <w:rPr>
          <w:rFonts w:ascii="Traditional Arabic" w:hAnsi="Traditional Arabic" w:cs="Traditional Arabic"/>
          <w:b/>
          <w:bCs/>
          <w:sz w:val="24"/>
          <w:szCs w:val="24"/>
          <w:rtl/>
          <w:lang w:bidi="ar-LB"/>
        </w:rPr>
        <w:t>المستدرك</w:t>
      </w:r>
      <w:r w:rsidR="00371BE2" w:rsidRPr="007D76DC">
        <w:rPr>
          <w:rFonts w:ascii="Traditional Arabic" w:hAnsi="Traditional Arabic" w:cs="Traditional Arabic"/>
          <w:sz w:val="24"/>
          <w:szCs w:val="24"/>
          <w:rtl/>
          <w:lang w:bidi="ar-LB"/>
        </w:rPr>
        <w:t>، الحاكم، (4/189)، حديث (7321)</w:t>
      </w:r>
    </w:p>
  </w:footnote>
  <w:footnote w:id="97">
    <w:p w14:paraId="7CD1F7BD" w14:textId="4D139167" w:rsidR="00371BE2" w:rsidRPr="007D76DC" w:rsidRDefault="00371B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إن كان ضائعًا في الطرقات.</w:t>
      </w:r>
    </w:p>
  </w:footnote>
  <w:footnote w:id="98">
    <w:p w14:paraId="31CBEA42" w14:textId="439858B4" w:rsidR="00D83278" w:rsidRPr="007D76DC" w:rsidRDefault="00D8327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25727" w:rsidRPr="007D76DC">
        <w:rPr>
          <w:rFonts w:ascii="Traditional Arabic" w:hAnsi="Traditional Arabic" w:cs="Traditional Arabic"/>
          <w:b/>
          <w:bCs/>
          <w:sz w:val="24"/>
          <w:szCs w:val="24"/>
          <w:rtl/>
          <w:lang w:bidi="ar-LB"/>
        </w:rPr>
        <w:t xml:space="preserve">سنن الترمذي، </w:t>
      </w:r>
      <w:r w:rsidR="00A25727" w:rsidRPr="007D76DC">
        <w:rPr>
          <w:rFonts w:ascii="Traditional Arabic" w:hAnsi="Traditional Arabic" w:cs="Traditional Arabic"/>
          <w:sz w:val="24"/>
          <w:szCs w:val="24"/>
          <w:rtl/>
          <w:lang w:bidi="ar-LB"/>
        </w:rPr>
        <w:t xml:space="preserve">الترمذي، (4/339)، حديث (1956)، </w:t>
      </w:r>
      <w:r w:rsidR="00A25727" w:rsidRPr="007D76DC">
        <w:rPr>
          <w:rFonts w:ascii="Traditional Arabic" w:hAnsi="Traditional Arabic" w:cs="Traditional Arabic"/>
          <w:b/>
          <w:bCs/>
          <w:sz w:val="24"/>
          <w:szCs w:val="24"/>
          <w:rtl/>
          <w:lang w:bidi="ar-LB"/>
        </w:rPr>
        <w:t>صحيح ابن حبان</w:t>
      </w:r>
      <w:r w:rsidR="00A25727" w:rsidRPr="007D76DC">
        <w:rPr>
          <w:rFonts w:ascii="Traditional Arabic" w:hAnsi="Traditional Arabic" w:cs="Traditional Arabic"/>
          <w:sz w:val="24"/>
          <w:szCs w:val="24"/>
          <w:rtl/>
          <w:lang w:bidi="ar-LB"/>
        </w:rPr>
        <w:t>، ابن حبان، (2/287)، حديث (529).</w:t>
      </w:r>
    </w:p>
  </w:footnote>
  <w:footnote w:id="99">
    <w:p w14:paraId="0F8A8C29" w14:textId="7992114C" w:rsidR="00D83278" w:rsidRPr="007D76DC" w:rsidRDefault="00D8327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25727" w:rsidRPr="007D76DC">
        <w:rPr>
          <w:rFonts w:ascii="Traditional Arabic" w:hAnsi="Traditional Arabic" w:cs="Traditional Arabic"/>
          <w:b/>
          <w:bCs/>
          <w:sz w:val="24"/>
          <w:szCs w:val="24"/>
          <w:rtl/>
          <w:lang w:bidi="ar-LB"/>
        </w:rPr>
        <w:t>صحيح البخاري</w:t>
      </w:r>
      <w:r w:rsidR="00A25727" w:rsidRPr="007D76DC">
        <w:rPr>
          <w:rFonts w:ascii="Traditional Arabic" w:hAnsi="Traditional Arabic" w:cs="Traditional Arabic"/>
          <w:sz w:val="24"/>
          <w:szCs w:val="24"/>
          <w:rtl/>
          <w:lang w:bidi="ar-LB"/>
        </w:rPr>
        <w:t>، البخاري، (3/120)، حديث (2408).</w:t>
      </w:r>
    </w:p>
  </w:footnote>
  <w:footnote w:id="100">
    <w:p w14:paraId="4A2FC9EC" w14:textId="275255C2" w:rsidR="00D83278" w:rsidRPr="007D76DC" w:rsidRDefault="00D8327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25727" w:rsidRPr="007D76DC">
        <w:rPr>
          <w:rFonts w:ascii="Traditional Arabic" w:hAnsi="Traditional Arabic" w:cs="Traditional Arabic"/>
          <w:b/>
          <w:bCs/>
          <w:sz w:val="24"/>
          <w:szCs w:val="24"/>
          <w:rtl/>
          <w:lang w:bidi="ar-LB"/>
        </w:rPr>
        <w:t xml:space="preserve">سنن الترمذي، </w:t>
      </w:r>
      <w:r w:rsidR="00A25727" w:rsidRPr="007D76DC">
        <w:rPr>
          <w:rFonts w:ascii="Traditional Arabic" w:hAnsi="Traditional Arabic" w:cs="Traditional Arabic"/>
          <w:sz w:val="24"/>
          <w:szCs w:val="24"/>
          <w:rtl/>
          <w:lang w:bidi="ar-LB"/>
        </w:rPr>
        <w:t>الترمذي، (4/350)، حديث (1977).</w:t>
      </w:r>
    </w:p>
  </w:footnote>
  <w:footnote w:id="101">
    <w:p w14:paraId="149BAF18" w14:textId="113E506C" w:rsidR="00D83278" w:rsidRPr="007D76DC" w:rsidRDefault="00D8327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25727" w:rsidRPr="007D76DC">
        <w:rPr>
          <w:rFonts w:ascii="Traditional Arabic" w:hAnsi="Traditional Arabic" w:cs="Traditional Arabic"/>
          <w:b/>
          <w:bCs/>
          <w:sz w:val="24"/>
          <w:szCs w:val="24"/>
          <w:rtl/>
          <w:lang w:bidi="ar-LB"/>
        </w:rPr>
        <w:t>صحيح البخاري</w:t>
      </w:r>
      <w:r w:rsidR="00A25727" w:rsidRPr="007D76DC">
        <w:rPr>
          <w:rFonts w:ascii="Traditional Arabic" w:hAnsi="Traditional Arabic" w:cs="Traditional Arabic"/>
          <w:sz w:val="24"/>
          <w:szCs w:val="24"/>
          <w:rtl/>
          <w:lang w:bidi="ar-LB"/>
        </w:rPr>
        <w:t>، البخاري، (9/71)، حديث (7179).</w:t>
      </w:r>
    </w:p>
  </w:footnote>
  <w:footnote w:id="102">
    <w:p w14:paraId="3EC8A56C" w14:textId="4195989B" w:rsidR="00A25727" w:rsidRPr="007D76DC" w:rsidRDefault="00A2572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044B9" w:rsidRPr="007D76DC">
        <w:rPr>
          <w:rFonts w:ascii="Traditional Arabic" w:hAnsi="Traditional Arabic" w:cs="Traditional Arabic"/>
          <w:b/>
          <w:bCs/>
          <w:sz w:val="24"/>
          <w:szCs w:val="24"/>
          <w:rtl/>
          <w:lang w:bidi="ar-LB"/>
        </w:rPr>
        <w:t>شعب الإيمان</w:t>
      </w:r>
      <w:r w:rsidR="005044B9" w:rsidRPr="007D76DC">
        <w:rPr>
          <w:rFonts w:ascii="Traditional Arabic" w:hAnsi="Traditional Arabic" w:cs="Traditional Arabic"/>
          <w:sz w:val="24"/>
          <w:szCs w:val="24"/>
          <w:rtl/>
          <w:lang w:bidi="ar-LB"/>
        </w:rPr>
        <w:t>، البيهقي، (11/301)، حديث (8568).</w:t>
      </w:r>
    </w:p>
  </w:footnote>
  <w:footnote w:id="103">
    <w:p w14:paraId="3EEDCC0B" w14:textId="106A9842" w:rsidR="00A25727" w:rsidRPr="007D76DC" w:rsidRDefault="00A2572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044B9" w:rsidRPr="007D76DC">
        <w:rPr>
          <w:rFonts w:ascii="Traditional Arabic" w:hAnsi="Traditional Arabic" w:cs="Traditional Arabic"/>
          <w:b/>
          <w:bCs/>
          <w:sz w:val="24"/>
          <w:szCs w:val="24"/>
          <w:rtl/>
          <w:lang w:bidi="ar-LB"/>
        </w:rPr>
        <w:t xml:space="preserve">سنن ابن ماجه، </w:t>
      </w:r>
      <w:r w:rsidR="005044B9" w:rsidRPr="007D76DC">
        <w:rPr>
          <w:rFonts w:ascii="Traditional Arabic" w:hAnsi="Traditional Arabic" w:cs="Traditional Arabic"/>
          <w:sz w:val="24"/>
          <w:szCs w:val="24"/>
          <w:rtl/>
          <w:lang w:bidi="ar-LB"/>
        </w:rPr>
        <w:t>ابن ماجه، (1/72)، حديث (199).</w:t>
      </w:r>
    </w:p>
  </w:footnote>
  <w:footnote w:id="104">
    <w:p w14:paraId="20F70666" w14:textId="162D5239" w:rsidR="00A25727" w:rsidRPr="007D76DC" w:rsidRDefault="00A2572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044B9" w:rsidRPr="007D76DC">
        <w:rPr>
          <w:rFonts w:ascii="Traditional Arabic" w:hAnsi="Traditional Arabic" w:cs="Traditional Arabic"/>
          <w:b/>
          <w:bCs/>
          <w:sz w:val="24"/>
          <w:szCs w:val="24"/>
          <w:rtl/>
          <w:lang w:bidi="ar-LB"/>
        </w:rPr>
        <w:t>سنن الترمذي</w:t>
      </w:r>
      <w:r w:rsidR="005044B9" w:rsidRPr="007D76DC">
        <w:rPr>
          <w:rFonts w:ascii="Traditional Arabic" w:hAnsi="Traditional Arabic" w:cs="Traditional Arabic"/>
          <w:sz w:val="24"/>
          <w:szCs w:val="24"/>
          <w:rtl/>
          <w:lang w:bidi="ar-LB"/>
        </w:rPr>
        <w:t>، الترمذي، (4/448)، حديث (2140).</w:t>
      </w:r>
    </w:p>
  </w:footnote>
  <w:footnote w:id="105">
    <w:p w14:paraId="46EF1F67" w14:textId="2C9C5AFF" w:rsidR="005044B9" w:rsidRPr="007D76DC" w:rsidRDefault="005044B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F4F83" w:rsidRPr="007D76DC">
        <w:rPr>
          <w:rFonts w:ascii="Traditional Arabic" w:hAnsi="Traditional Arabic" w:cs="Traditional Arabic"/>
          <w:b/>
          <w:bCs/>
          <w:sz w:val="24"/>
          <w:szCs w:val="24"/>
          <w:rtl/>
          <w:lang w:bidi="ar-LB"/>
        </w:rPr>
        <w:t xml:space="preserve">سنن أبي داود، </w:t>
      </w:r>
      <w:r w:rsidR="007F4F83" w:rsidRPr="007D76DC">
        <w:rPr>
          <w:rFonts w:ascii="Traditional Arabic" w:hAnsi="Traditional Arabic" w:cs="Traditional Arabic"/>
          <w:sz w:val="24"/>
          <w:szCs w:val="24"/>
          <w:rtl/>
          <w:lang w:bidi="ar-LB"/>
        </w:rPr>
        <w:t>أبو داود، (2/89)، حديث (1534).</w:t>
      </w:r>
    </w:p>
  </w:footnote>
  <w:footnote w:id="106">
    <w:p w14:paraId="257710C3" w14:textId="48AC2566" w:rsidR="005044B9" w:rsidRPr="007D76DC" w:rsidRDefault="005044B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F4F83" w:rsidRPr="007D76DC">
        <w:rPr>
          <w:rFonts w:ascii="Traditional Arabic" w:hAnsi="Traditional Arabic" w:cs="Traditional Arabic"/>
          <w:b/>
          <w:bCs/>
          <w:sz w:val="24"/>
          <w:szCs w:val="24"/>
          <w:rtl/>
          <w:lang w:bidi="ar-LB"/>
        </w:rPr>
        <w:t>روضة العقلاء ونزهة الفضلاء</w:t>
      </w:r>
      <w:r w:rsidR="007F4F83" w:rsidRPr="007D76DC">
        <w:rPr>
          <w:rFonts w:ascii="Traditional Arabic" w:hAnsi="Traditional Arabic" w:cs="Traditional Arabic"/>
          <w:sz w:val="24"/>
          <w:szCs w:val="24"/>
          <w:rtl/>
          <w:lang w:bidi="ar-LB"/>
        </w:rPr>
        <w:t>، ابن حبان، (ص189).</w:t>
      </w:r>
    </w:p>
  </w:footnote>
  <w:footnote w:id="107">
    <w:p w14:paraId="09A0A4A4" w14:textId="42D0EED2" w:rsidR="007F4F83" w:rsidRPr="007D76DC" w:rsidRDefault="007F4F8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من أصبرهم.</w:t>
      </w:r>
    </w:p>
  </w:footnote>
  <w:footnote w:id="108">
    <w:p w14:paraId="21B460DB" w14:textId="542F8C1F" w:rsidR="007F4F83" w:rsidRPr="007D76DC" w:rsidRDefault="007F4F8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60279" w:rsidRPr="007D76DC">
        <w:rPr>
          <w:rFonts w:ascii="Traditional Arabic" w:hAnsi="Traditional Arabic" w:cs="Traditional Arabic"/>
          <w:sz w:val="24"/>
          <w:szCs w:val="24"/>
          <w:rtl/>
          <w:lang w:bidi="ar-LB"/>
        </w:rPr>
        <w:t>أي: من أملكهم.</w:t>
      </w:r>
    </w:p>
  </w:footnote>
  <w:footnote w:id="109">
    <w:p w14:paraId="47ECE14C" w14:textId="070C1B55" w:rsidR="00CC090D" w:rsidRPr="007D76DC" w:rsidRDefault="00CC090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290C11" w:rsidRPr="007D76DC">
        <w:rPr>
          <w:rFonts w:ascii="Traditional Arabic" w:hAnsi="Traditional Arabic" w:cs="Traditional Arabic"/>
          <w:b/>
          <w:bCs/>
          <w:sz w:val="24"/>
          <w:szCs w:val="24"/>
          <w:rtl/>
          <w:lang w:bidi="ar-LB"/>
        </w:rPr>
        <w:t xml:space="preserve">صحيح البخاري، </w:t>
      </w:r>
      <w:r w:rsidR="00290C11" w:rsidRPr="007D76DC">
        <w:rPr>
          <w:rFonts w:ascii="Traditional Arabic" w:hAnsi="Traditional Arabic" w:cs="Traditional Arabic"/>
          <w:sz w:val="24"/>
          <w:szCs w:val="24"/>
          <w:rtl/>
          <w:lang w:bidi="ar-LB"/>
        </w:rPr>
        <w:t>البخاري، (4/4).</w:t>
      </w:r>
    </w:p>
  </w:footnote>
  <w:footnote w:id="110">
    <w:p w14:paraId="730A5E76" w14:textId="2E8F0143" w:rsidR="00290C11" w:rsidRPr="007D76DC" w:rsidRDefault="00290C1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327CF" w:rsidRPr="007D76DC">
        <w:rPr>
          <w:rFonts w:ascii="Traditional Arabic" w:hAnsi="Traditional Arabic" w:cs="Traditional Arabic"/>
          <w:b/>
          <w:bCs/>
          <w:sz w:val="24"/>
          <w:szCs w:val="24"/>
          <w:rtl/>
          <w:lang w:bidi="ar-LB"/>
        </w:rPr>
        <w:t xml:space="preserve">سنن الترمذي، </w:t>
      </w:r>
      <w:r w:rsidR="009327CF" w:rsidRPr="007D76DC">
        <w:rPr>
          <w:rFonts w:ascii="Traditional Arabic" w:hAnsi="Traditional Arabic" w:cs="Traditional Arabic"/>
          <w:sz w:val="24"/>
          <w:szCs w:val="24"/>
          <w:rtl/>
          <w:lang w:bidi="ar-LB"/>
        </w:rPr>
        <w:t>الترمذي، (4/600)، حديث (2395).</w:t>
      </w:r>
    </w:p>
  </w:footnote>
  <w:footnote w:id="111">
    <w:p w14:paraId="0AAD68C6" w14:textId="657954B7" w:rsidR="00A62581" w:rsidRPr="007D76DC" w:rsidRDefault="00A6258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30D5E" w:rsidRPr="007D76DC">
        <w:rPr>
          <w:rFonts w:ascii="Traditional Arabic" w:hAnsi="Traditional Arabic" w:cs="Traditional Arabic"/>
          <w:sz w:val="24"/>
          <w:szCs w:val="24"/>
          <w:rtl/>
          <w:lang w:bidi="ar-LB"/>
        </w:rPr>
        <w:t>بفتح الهمزة والتشديد بمعنى هلَّا.</w:t>
      </w:r>
    </w:p>
  </w:footnote>
  <w:footnote w:id="112">
    <w:p w14:paraId="35CE7B5E" w14:textId="64FCCE79" w:rsidR="00A62581" w:rsidRPr="007D76DC" w:rsidRDefault="00A6258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30D5E" w:rsidRPr="007D76DC">
        <w:rPr>
          <w:rFonts w:ascii="Traditional Arabic" w:hAnsi="Traditional Arabic" w:cs="Traditional Arabic"/>
          <w:b/>
          <w:bCs/>
          <w:sz w:val="24"/>
          <w:szCs w:val="24"/>
          <w:rtl/>
          <w:lang w:bidi="ar-LB"/>
        </w:rPr>
        <w:t>صحيح البخاري</w:t>
      </w:r>
      <w:r w:rsidR="00D30D5E" w:rsidRPr="007D76DC">
        <w:rPr>
          <w:rFonts w:ascii="Traditional Arabic" w:hAnsi="Traditional Arabic" w:cs="Traditional Arabic"/>
          <w:sz w:val="24"/>
          <w:szCs w:val="24"/>
          <w:rtl/>
          <w:lang w:bidi="ar-LB"/>
        </w:rPr>
        <w:t>، البخاري، (8/14)، حديث (6038).</w:t>
      </w:r>
    </w:p>
  </w:footnote>
  <w:footnote w:id="113">
    <w:p w14:paraId="3EA72763" w14:textId="10A95E70" w:rsidR="00D30D5E" w:rsidRPr="007D76DC" w:rsidRDefault="00D30D5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وفي رواية: «</w:t>
      </w:r>
      <w:r w:rsidRPr="007D76DC">
        <w:rPr>
          <w:rFonts w:ascii="Traditional Arabic" w:hAnsi="Traditional Arabic" w:cs="Traditional Arabic"/>
          <w:b/>
          <w:bCs/>
          <w:sz w:val="24"/>
          <w:szCs w:val="24"/>
          <w:rtl/>
          <w:lang w:bidi="ar-LB"/>
        </w:rPr>
        <w:t>أَعْطَى بي العَهْدَ</w:t>
      </w:r>
      <w:r w:rsidRPr="007D76DC">
        <w:rPr>
          <w:rFonts w:ascii="Traditional Arabic" w:hAnsi="Traditional Arabic" w:cs="Traditional Arabic"/>
          <w:sz w:val="24"/>
          <w:szCs w:val="24"/>
          <w:rtl/>
          <w:lang w:bidi="ar-LB"/>
        </w:rPr>
        <w:t>».</w:t>
      </w:r>
    </w:p>
  </w:footnote>
  <w:footnote w:id="114">
    <w:p w14:paraId="3644B62C" w14:textId="3C2DB01F" w:rsidR="00D30D5E" w:rsidRPr="007D76DC" w:rsidRDefault="00D30D5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(3/82)، حديث (2227).</w:t>
      </w:r>
    </w:p>
  </w:footnote>
  <w:footnote w:id="115">
    <w:p w14:paraId="73C00427" w14:textId="650A4CCF" w:rsidR="00D30D5E" w:rsidRPr="007D76DC" w:rsidRDefault="00D30D5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(1/15)، حديث (30).</w:t>
      </w:r>
    </w:p>
  </w:footnote>
  <w:footnote w:id="116">
    <w:p w14:paraId="3C215A97" w14:textId="221CCC38" w:rsidR="008B7C9F" w:rsidRPr="007D76DC" w:rsidRDefault="008B7C9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658C0" w:rsidRPr="007D76DC">
        <w:rPr>
          <w:rFonts w:ascii="Traditional Arabic" w:hAnsi="Traditional Arabic" w:cs="Traditional Arabic"/>
          <w:b/>
          <w:bCs/>
          <w:sz w:val="24"/>
          <w:szCs w:val="24"/>
          <w:rtl/>
          <w:lang w:bidi="ar-LB"/>
        </w:rPr>
        <w:t xml:space="preserve">صحيح البخاري، </w:t>
      </w:r>
      <w:r w:rsidR="005658C0" w:rsidRPr="007D76DC">
        <w:rPr>
          <w:rFonts w:ascii="Traditional Arabic" w:hAnsi="Traditional Arabic" w:cs="Traditional Arabic"/>
          <w:sz w:val="24"/>
          <w:szCs w:val="24"/>
          <w:rtl/>
          <w:lang w:bidi="ar-LB"/>
        </w:rPr>
        <w:t>البخاري، (1/24).</w:t>
      </w:r>
    </w:p>
  </w:footnote>
  <w:footnote w:id="117">
    <w:p w14:paraId="5366E80E" w14:textId="63A2CC82" w:rsidR="008B7C9F" w:rsidRPr="007D76DC" w:rsidRDefault="008B7C9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658C0" w:rsidRPr="007D76DC">
        <w:rPr>
          <w:rFonts w:ascii="Traditional Arabic" w:hAnsi="Traditional Arabic" w:cs="Traditional Arabic"/>
          <w:b/>
          <w:bCs/>
          <w:sz w:val="24"/>
          <w:szCs w:val="24"/>
          <w:rtl/>
          <w:lang w:bidi="ar-LB"/>
        </w:rPr>
        <w:t>فتح الباري</w:t>
      </w:r>
      <w:r w:rsidR="005658C0" w:rsidRPr="007D76DC">
        <w:rPr>
          <w:rFonts w:ascii="Traditional Arabic" w:hAnsi="Traditional Arabic" w:cs="Traditional Arabic"/>
          <w:sz w:val="24"/>
          <w:szCs w:val="24"/>
          <w:rtl/>
          <w:lang w:bidi="ar-LB"/>
        </w:rPr>
        <w:t>، ابن حجر العسقلاني، (1/162).</w:t>
      </w:r>
    </w:p>
  </w:footnote>
  <w:footnote w:id="118">
    <w:p w14:paraId="4CB7A34D" w14:textId="439A7506" w:rsidR="00814C41" w:rsidRPr="007D76DC" w:rsidRDefault="00814C4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658C0" w:rsidRPr="007D76DC">
        <w:rPr>
          <w:rFonts w:ascii="Traditional Arabic" w:hAnsi="Traditional Arabic" w:cs="Traditional Arabic"/>
          <w:b/>
          <w:bCs/>
          <w:sz w:val="24"/>
          <w:szCs w:val="24"/>
          <w:rtl/>
          <w:lang w:bidi="ar-LB"/>
        </w:rPr>
        <w:t xml:space="preserve">صحيح البخاري، </w:t>
      </w:r>
      <w:r w:rsidR="005658C0" w:rsidRPr="007D76DC">
        <w:rPr>
          <w:rFonts w:ascii="Traditional Arabic" w:hAnsi="Traditional Arabic" w:cs="Traditional Arabic"/>
          <w:sz w:val="24"/>
          <w:szCs w:val="24"/>
          <w:rtl/>
          <w:lang w:bidi="ar-LB"/>
        </w:rPr>
        <w:t>البخاري، (1/37).</w:t>
      </w:r>
    </w:p>
  </w:footnote>
  <w:footnote w:id="119">
    <w:p w14:paraId="68A89D6B" w14:textId="0EEA7B71" w:rsidR="00D30F95" w:rsidRPr="007D76DC" w:rsidRDefault="00D30F9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658C0" w:rsidRPr="007D76DC">
        <w:rPr>
          <w:rFonts w:ascii="Traditional Arabic" w:hAnsi="Traditional Arabic" w:cs="Traditional Arabic"/>
          <w:b/>
          <w:bCs/>
          <w:sz w:val="24"/>
          <w:szCs w:val="24"/>
          <w:rtl/>
          <w:lang w:bidi="ar-LB"/>
        </w:rPr>
        <w:t xml:space="preserve">صحيح البخاري، </w:t>
      </w:r>
      <w:r w:rsidR="005658C0" w:rsidRPr="007D76DC">
        <w:rPr>
          <w:rFonts w:ascii="Traditional Arabic" w:hAnsi="Traditional Arabic" w:cs="Traditional Arabic"/>
          <w:sz w:val="24"/>
          <w:szCs w:val="24"/>
          <w:rtl/>
          <w:lang w:bidi="ar-LB"/>
        </w:rPr>
        <w:t>البخاري، (1/37).</w:t>
      </w:r>
    </w:p>
  </w:footnote>
  <w:footnote w:id="120">
    <w:p w14:paraId="1B294379" w14:textId="12725513" w:rsidR="00D30F95" w:rsidRPr="007D76DC" w:rsidRDefault="00D30F9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658C0" w:rsidRPr="007D76DC">
        <w:rPr>
          <w:rFonts w:ascii="Traditional Arabic" w:hAnsi="Traditional Arabic" w:cs="Traditional Arabic"/>
          <w:b/>
          <w:bCs/>
          <w:sz w:val="24"/>
          <w:szCs w:val="24"/>
          <w:rtl/>
          <w:lang w:bidi="ar-LB"/>
        </w:rPr>
        <w:t xml:space="preserve">صحيح البخاري، </w:t>
      </w:r>
      <w:r w:rsidR="005658C0" w:rsidRPr="007D76DC">
        <w:rPr>
          <w:rFonts w:ascii="Traditional Arabic" w:hAnsi="Traditional Arabic" w:cs="Traditional Arabic"/>
          <w:sz w:val="24"/>
          <w:szCs w:val="24"/>
          <w:rtl/>
          <w:lang w:bidi="ar-LB"/>
        </w:rPr>
        <w:t>البخاري، (1/37)، حديث (127).</w:t>
      </w:r>
    </w:p>
  </w:footnote>
  <w:footnote w:id="121">
    <w:p w14:paraId="68A1C674" w14:textId="075071D4" w:rsidR="007B5A5B" w:rsidRPr="007D76DC" w:rsidRDefault="007B5A5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658C0" w:rsidRPr="007D76DC">
        <w:rPr>
          <w:rFonts w:ascii="Traditional Arabic" w:hAnsi="Traditional Arabic" w:cs="Traditional Arabic"/>
          <w:b/>
          <w:bCs/>
          <w:sz w:val="24"/>
          <w:szCs w:val="24"/>
          <w:rtl/>
          <w:lang w:bidi="ar-LB"/>
        </w:rPr>
        <w:t xml:space="preserve">فتح الباري، </w:t>
      </w:r>
      <w:r w:rsidR="005658C0" w:rsidRPr="007D76DC">
        <w:rPr>
          <w:rFonts w:ascii="Traditional Arabic" w:hAnsi="Traditional Arabic" w:cs="Traditional Arabic"/>
          <w:sz w:val="24"/>
          <w:szCs w:val="24"/>
          <w:rtl/>
          <w:lang w:bidi="ar-LB"/>
        </w:rPr>
        <w:t>ابن حجر العسقلاني، (1/37).</w:t>
      </w:r>
    </w:p>
  </w:footnote>
  <w:footnote w:id="122">
    <w:p w14:paraId="3436289F" w14:textId="79BA9608" w:rsidR="007B5A5B" w:rsidRPr="007D76DC" w:rsidRDefault="007B5A5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658C0" w:rsidRPr="007D76DC">
        <w:rPr>
          <w:rFonts w:ascii="Traditional Arabic" w:hAnsi="Traditional Arabic" w:cs="Traditional Arabic"/>
          <w:b/>
          <w:bCs/>
          <w:sz w:val="24"/>
          <w:szCs w:val="24"/>
          <w:rtl/>
          <w:lang w:bidi="ar-LB"/>
        </w:rPr>
        <w:t xml:space="preserve">فتح الباري، </w:t>
      </w:r>
      <w:r w:rsidR="005658C0" w:rsidRPr="007D76DC">
        <w:rPr>
          <w:rFonts w:ascii="Traditional Arabic" w:hAnsi="Traditional Arabic" w:cs="Traditional Arabic"/>
          <w:sz w:val="24"/>
          <w:szCs w:val="24"/>
          <w:rtl/>
          <w:lang w:bidi="ar-LB"/>
        </w:rPr>
        <w:t>ابن حجر العسقلاني، (1/225).</w:t>
      </w:r>
    </w:p>
  </w:footnote>
  <w:footnote w:id="123">
    <w:p w14:paraId="7665F9DE" w14:textId="5796CFB2" w:rsidR="00145787" w:rsidRPr="007D76DC" w:rsidRDefault="0014578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13181" w:rsidRPr="007D76DC">
        <w:rPr>
          <w:rFonts w:ascii="Traditional Arabic" w:hAnsi="Traditional Arabic" w:cs="Traditional Arabic"/>
          <w:sz w:val="24"/>
          <w:szCs w:val="24"/>
          <w:rtl/>
          <w:lang w:bidi="ar-LB"/>
        </w:rPr>
        <w:t>هذا ليس معناه في القدر الذي يجب على كل مكلف من علم العقيدة والتوحيد والتنزيه والأحكام، وإنما فيما زاد عن ذلك بحيث إن السامع قد يتشوش فينزلق إلى المهالك أو ينفتن. وقد قال رسول الله عيسى عليه الصلاة والسلام: «</w:t>
      </w:r>
      <w:r w:rsidR="00113181" w:rsidRPr="007D76DC">
        <w:rPr>
          <w:rFonts w:ascii="Traditional Arabic" w:hAnsi="Traditional Arabic" w:cs="Traditional Arabic"/>
          <w:b/>
          <w:bCs/>
          <w:sz w:val="24"/>
          <w:szCs w:val="24"/>
          <w:rtl/>
          <w:lang w:bidi="ar-LB"/>
        </w:rPr>
        <w:t>واضع العلم عند غير أهله كمقلد الخنازير اللؤلؤ والجوهر والذهب</w:t>
      </w:r>
      <w:r w:rsidR="00113181" w:rsidRPr="007D76DC">
        <w:rPr>
          <w:rFonts w:ascii="Traditional Arabic" w:hAnsi="Traditional Arabic" w:cs="Traditional Arabic"/>
          <w:sz w:val="24"/>
          <w:szCs w:val="24"/>
          <w:rtl/>
          <w:lang w:bidi="ar-LB"/>
        </w:rPr>
        <w:t>».</w:t>
      </w:r>
    </w:p>
  </w:footnote>
  <w:footnote w:id="124">
    <w:p w14:paraId="1AF9658D" w14:textId="7CFC2509" w:rsidR="00145787" w:rsidRPr="007D76DC" w:rsidRDefault="0014578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13181" w:rsidRPr="007D76DC">
        <w:rPr>
          <w:rFonts w:ascii="Traditional Arabic" w:hAnsi="Traditional Arabic" w:cs="Traditional Arabic"/>
          <w:b/>
          <w:bCs/>
          <w:sz w:val="24"/>
          <w:szCs w:val="24"/>
          <w:rtl/>
          <w:lang w:bidi="ar-LB"/>
        </w:rPr>
        <w:t>صحيح مسلم</w:t>
      </w:r>
      <w:r w:rsidR="00113181" w:rsidRPr="007D76DC">
        <w:rPr>
          <w:rFonts w:ascii="Traditional Arabic" w:hAnsi="Traditional Arabic" w:cs="Traditional Arabic"/>
          <w:sz w:val="24"/>
          <w:szCs w:val="24"/>
          <w:rtl/>
          <w:lang w:bidi="ar-LB"/>
        </w:rPr>
        <w:t>، مسلم، (1/11).</w:t>
      </w:r>
    </w:p>
  </w:footnote>
  <w:footnote w:id="125">
    <w:p w14:paraId="781E53C3" w14:textId="4F76991C" w:rsidR="00145787" w:rsidRPr="007D76DC" w:rsidRDefault="0014578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13181" w:rsidRPr="007D76DC">
        <w:rPr>
          <w:rFonts w:ascii="Traditional Arabic" w:hAnsi="Traditional Arabic" w:cs="Traditional Arabic"/>
          <w:b/>
          <w:bCs/>
          <w:sz w:val="24"/>
          <w:szCs w:val="24"/>
          <w:rtl/>
          <w:lang w:bidi="ar-LB"/>
        </w:rPr>
        <w:t>صحيح البخاري</w:t>
      </w:r>
      <w:r w:rsidR="00113181" w:rsidRPr="007D76DC">
        <w:rPr>
          <w:rFonts w:ascii="Traditional Arabic" w:hAnsi="Traditional Arabic" w:cs="Traditional Arabic"/>
          <w:sz w:val="24"/>
          <w:szCs w:val="24"/>
          <w:rtl/>
          <w:lang w:bidi="ar-LB"/>
        </w:rPr>
        <w:t>، البخاري، (1/37)، حديث (128).</w:t>
      </w:r>
    </w:p>
  </w:footnote>
  <w:footnote w:id="126">
    <w:p w14:paraId="119AA031" w14:textId="7C004566" w:rsidR="00113181" w:rsidRPr="007D76DC" w:rsidRDefault="0011318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إحياء علوم الدين</w:t>
      </w:r>
      <w:r w:rsidRPr="007D76DC">
        <w:rPr>
          <w:rFonts w:ascii="Traditional Arabic" w:hAnsi="Traditional Arabic" w:cs="Traditional Arabic"/>
          <w:sz w:val="24"/>
          <w:szCs w:val="24"/>
          <w:rtl/>
          <w:lang w:bidi="ar-LB"/>
        </w:rPr>
        <w:t>، الغزالي، (1/57).</w:t>
      </w:r>
    </w:p>
  </w:footnote>
  <w:footnote w:id="127">
    <w:p w14:paraId="3A9F800C" w14:textId="21BDF417" w:rsidR="009726CD" w:rsidRPr="007D76DC" w:rsidRDefault="009726C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A0BE5" w:rsidRPr="007D76DC">
        <w:rPr>
          <w:rFonts w:ascii="Traditional Arabic" w:hAnsi="Traditional Arabic" w:cs="Traditional Arabic"/>
          <w:b/>
          <w:bCs/>
          <w:sz w:val="24"/>
          <w:szCs w:val="24"/>
          <w:rtl/>
          <w:lang w:bidi="ar-LB"/>
        </w:rPr>
        <w:t>صحيح البخاري</w:t>
      </w:r>
      <w:r w:rsidR="00CA0BE5" w:rsidRPr="007D76DC">
        <w:rPr>
          <w:rFonts w:ascii="Traditional Arabic" w:hAnsi="Traditional Arabic" w:cs="Traditional Arabic"/>
          <w:sz w:val="24"/>
          <w:szCs w:val="24"/>
          <w:rtl/>
          <w:lang w:bidi="ar-LB"/>
        </w:rPr>
        <w:t>، البخاري، (3/63)، حديث (2101).</w:t>
      </w:r>
    </w:p>
  </w:footnote>
  <w:footnote w:id="128">
    <w:p w14:paraId="22F9419D" w14:textId="14B357DA" w:rsidR="00CA0BE5" w:rsidRPr="007D76DC" w:rsidRDefault="00CA0BE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مُجَسِّم.</w:t>
      </w:r>
    </w:p>
  </w:footnote>
  <w:footnote w:id="129">
    <w:p w14:paraId="2C90AA55" w14:textId="2F1DDCED" w:rsidR="00737DF8" w:rsidRPr="007D76DC" w:rsidRDefault="00737DF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أتباع سيد قطب، يعتبرون أنفسهم هم فقط المسلمون وكل من سواهم كفارًا، ولا هَمَّ لَهُمْ إِلَّا الحكم على الناس بالكفر فيعتبرون المجتمعات الإسلامية جاهلية كافرة. اختارت هذه الفئة لنفسها أسماء عدة منها: «</w:t>
      </w:r>
      <w:r w:rsidRPr="007D76DC">
        <w:rPr>
          <w:rFonts w:ascii="Traditional Arabic" w:hAnsi="Traditional Arabic" w:cs="Traditional Arabic"/>
          <w:b/>
          <w:bCs/>
          <w:sz w:val="24"/>
          <w:szCs w:val="24"/>
          <w:rtl/>
          <w:lang w:bidi="ar-LB"/>
        </w:rPr>
        <w:t>الجماعة الإسلامية</w:t>
      </w:r>
      <w:r w:rsidRPr="007D76DC">
        <w:rPr>
          <w:rFonts w:ascii="Traditional Arabic" w:hAnsi="Traditional Arabic" w:cs="Traditional Arabic"/>
          <w:sz w:val="24"/>
          <w:szCs w:val="24"/>
          <w:rtl/>
          <w:lang w:bidi="ar-LB"/>
        </w:rPr>
        <w:t>»، و«</w:t>
      </w:r>
      <w:r w:rsidRPr="007D76DC">
        <w:rPr>
          <w:rFonts w:ascii="Traditional Arabic" w:hAnsi="Traditional Arabic" w:cs="Traditional Arabic"/>
          <w:b/>
          <w:bCs/>
          <w:sz w:val="24"/>
          <w:szCs w:val="24"/>
          <w:rtl/>
          <w:lang w:bidi="ar-LB"/>
        </w:rPr>
        <w:t>الإخوان المسلمين</w:t>
      </w:r>
      <w:r w:rsidRPr="007D76DC">
        <w:rPr>
          <w:rFonts w:ascii="Traditional Arabic" w:hAnsi="Traditional Arabic" w:cs="Traditional Arabic"/>
          <w:sz w:val="24"/>
          <w:szCs w:val="24"/>
          <w:rtl/>
          <w:lang w:bidi="ar-LB"/>
        </w:rPr>
        <w:t>» وغيرهما.</w:t>
      </w:r>
    </w:p>
  </w:footnote>
  <w:footnote w:id="130">
    <w:p w14:paraId="7C122A8C" w14:textId="28460AF1" w:rsidR="00737DF8" w:rsidRPr="007D76DC" w:rsidRDefault="00737DF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سبقت ترجمتهم.</w:t>
      </w:r>
    </w:p>
  </w:footnote>
  <w:footnote w:id="131">
    <w:p w14:paraId="728FD887" w14:textId="2174194B" w:rsidR="00737DF8" w:rsidRPr="007D76DC" w:rsidRDefault="00737DF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93A12" w:rsidRPr="007D76DC">
        <w:rPr>
          <w:rFonts w:ascii="Traditional Arabic" w:hAnsi="Traditional Arabic" w:cs="Traditional Arabic"/>
          <w:sz w:val="24"/>
          <w:szCs w:val="24"/>
          <w:rtl/>
          <w:lang w:bidi="ar-LB"/>
        </w:rPr>
        <w:t>أتباع رجب ديب، وهو رجل عامي لا يعرف العقيدة ولا الفقه ولا الحديث، كان يعمل كيَّاسًا في دمشق فلبس العمامة فجأة ونصَّب نفسه للتوجيه والإرشاد. يزعم أنَّ من نادى زوجته باسمها فقد كفر، وعنده الفقر كفر والفقير مرتد، وغير ذلك من الضلال المبين.</w:t>
      </w:r>
    </w:p>
  </w:footnote>
  <w:footnote w:id="132">
    <w:p w14:paraId="1DA61500" w14:textId="7236BF98" w:rsidR="00737DF8" w:rsidRPr="007D76DC" w:rsidRDefault="00737DF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93A12" w:rsidRPr="007D76DC">
        <w:rPr>
          <w:rFonts w:ascii="Traditional Arabic" w:hAnsi="Traditional Arabic" w:cs="Traditional Arabic"/>
          <w:sz w:val="24"/>
          <w:szCs w:val="24"/>
          <w:rtl/>
          <w:lang w:bidi="ar-LB"/>
        </w:rPr>
        <w:t>أساس هذه الجماعة يرجع لامرأة تسمى منيرة قبيسي. يجعلن البنات ضائعات تائهات يعتقدن عقائد شتى ضد الإسلام، ويعتقدن أنهن أفضل الناس. يقلن بأنَّ الله كتلة نورانية ومحمدًا جزء منها، وغير ذلك من الضلال.</w:t>
      </w:r>
    </w:p>
  </w:footnote>
  <w:footnote w:id="133">
    <w:p w14:paraId="27B36E46" w14:textId="75E39403" w:rsidR="00FA30EC" w:rsidRPr="007D76DC" w:rsidRDefault="00FA30E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1630E" w:rsidRPr="007D76DC">
        <w:rPr>
          <w:rFonts w:ascii="Traditional Arabic" w:hAnsi="Traditional Arabic" w:cs="Traditional Arabic"/>
          <w:b/>
          <w:bCs/>
          <w:sz w:val="24"/>
          <w:szCs w:val="24"/>
          <w:rtl/>
          <w:lang w:bidi="ar-LB"/>
        </w:rPr>
        <w:t>سنن ابن ماجه</w:t>
      </w:r>
      <w:r w:rsidR="0091630E" w:rsidRPr="007D76DC">
        <w:rPr>
          <w:rFonts w:ascii="Traditional Arabic" w:hAnsi="Traditional Arabic" w:cs="Traditional Arabic"/>
          <w:sz w:val="24"/>
          <w:szCs w:val="24"/>
          <w:rtl/>
          <w:lang w:bidi="ar-LB"/>
        </w:rPr>
        <w:t>، ابن ماجه، (2/770)، حديث (2296).</w:t>
      </w:r>
    </w:p>
  </w:footnote>
  <w:footnote w:id="134">
    <w:p w14:paraId="6B833BE4" w14:textId="79127A7D" w:rsidR="00FA30EC" w:rsidRPr="007D76DC" w:rsidRDefault="00FA30E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1630E" w:rsidRPr="007D76DC">
        <w:rPr>
          <w:rFonts w:ascii="Traditional Arabic" w:hAnsi="Traditional Arabic" w:cs="Traditional Arabic"/>
          <w:b/>
          <w:bCs/>
          <w:sz w:val="24"/>
          <w:szCs w:val="24"/>
          <w:rtl/>
          <w:lang w:bidi="ar-LB"/>
        </w:rPr>
        <w:t>صحيح البخاري</w:t>
      </w:r>
      <w:r w:rsidR="0091630E" w:rsidRPr="007D76DC">
        <w:rPr>
          <w:rFonts w:ascii="Traditional Arabic" w:hAnsi="Traditional Arabic" w:cs="Traditional Arabic"/>
          <w:sz w:val="24"/>
          <w:szCs w:val="24"/>
          <w:rtl/>
          <w:lang w:bidi="ar-LB"/>
        </w:rPr>
        <w:t>، البخاري، (7/25)، حديث (5178).</w:t>
      </w:r>
    </w:p>
  </w:footnote>
  <w:footnote w:id="135">
    <w:p w14:paraId="2E98A8EF" w14:textId="11418924" w:rsidR="0091630E" w:rsidRPr="007D76DC" w:rsidRDefault="0091630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460AF" w:rsidRPr="007D76DC">
        <w:rPr>
          <w:rFonts w:ascii="Traditional Arabic" w:hAnsi="Traditional Arabic" w:cs="Traditional Arabic"/>
          <w:b/>
          <w:bCs/>
          <w:sz w:val="24"/>
          <w:szCs w:val="24"/>
          <w:rtl/>
          <w:lang w:bidi="ar-LB"/>
        </w:rPr>
        <w:t>شعب الإيمان</w:t>
      </w:r>
      <w:r w:rsidR="00E460AF" w:rsidRPr="007D76DC">
        <w:rPr>
          <w:rFonts w:ascii="Traditional Arabic" w:hAnsi="Traditional Arabic" w:cs="Traditional Arabic"/>
          <w:sz w:val="24"/>
          <w:szCs w:val="24"/>
          <w:rtl/>
          <w:lang w:bidi="ar-LB"/>
        </w:rPr>
        <w:t>، البيهقي، (11/301)، حديث (8568).</w:t>
      </w:r>
    </w:p>
  </w:footnote>
  <w:footnote w:id="136">
    <w:p w14:paraId="1DFD9C1F" w14:textId="5EC0663C" w:rsidR="00204F96" w:rsidRPr="007D76DC" w:rsidRDefault="00204F9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460AF" w:rsidRPr="007D76DC">
        <w:rPr>
          <w:rFonts w:ascii="Traditional Arabic" w:hAnsi="Traditional Arabic" w:cs="Traditional Arabic"/>
          <w:b/>
          <w:bCs/>
          <w:sz w:val="24"/>
          <w:szCs w:val="24"/>
          <w:rtl/>
          <w:lang w:bidi="ar-LB"/>
        </w:rPr>
        <w:t>صحيح البخاري</w:t>
      </w:r>
      <w:r w:rsidR="00E460AF" w:rsidRPr="007D76DC">
        <w:rPr>
          <w:rFonts w:ascii="Traditional Arabic" w:hAnsi="Traditional Arabic" w:cs="Traditional Arabic"/>
          <w:sz w:val="24"/>
          <w:szCs w:val="24"/>
          <w:rtl/>
          <w:lang w:bidi="ar-LB"/>
        </w:rPr>
        <w:t>، البخاري، (3/155)، حديث (2576).</w:t>
      </w:r>
    </w:p>
  </w:footnote>
  <w:footnote w:id="137">
    <w:p w14:paraId="61D1BCDB" w14:textId="4EAD0BCF" w:rsidR="00204F96" w:rsidRPr="007D76DC" w:rsidRDefault="00204F9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460AF" w:rsidRPr="007D76DC">
        <w:rPr>
          <w:rFonts w:ascii="Traditional Arabic" w:hAnsi="Traditional Arabic" w:cs="Traditional Arabic"/>
          <w:b/>
          <w:bCs/>
          <w:sz w:val="24"/>
          <w:szCs w:val="24"/>
          <w:rtl/>
          <w:lang w:bidi="ar-LB"/>
        </w:rPr>
        <w:t xml:space="preserve">سنن أبي داود، </w:t>
      </w:r>
      <w:r w:rsidR="00E460AF" w:rsidRPr="007D76DC">
        <w:rPr>
          <w:rFonts w:ascii="Traditional Arabic" w:hAnsi="Traditional Arabic" w:cs="Traditional Arabic"/>
          <w:sz w:val="24"/>
          <w:szCs w:val="24"/>
          <w:rtl/>
          <w:lang w:bidi="ar-LB"/>
        </w:rPr>
        <w:t>أبو داود (4/92)، حديث (4235).</w:t>
      </w:r>
    </w:p>
  </w:footnote>
  <w:footnote w:id="138">
    <w:p w14:paraId="5EE3142D" w14:textId="3634C888" w:rsidR="00204F96" w:rsidRPr="007D76DC" w:rsidRDefault="00204F9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460AF" w:rsidRPr="007D76DC">
        <w:rPr>
          <w:rFonts w:ascii="Traditional Arabic" w:hAnsi="Traditional Arabic" w:cs="Traditional Arabic"/>
          <w:b/>
          <w:bCs/>
          <w:sz w:val="24"/>
          <w:szCs w:val="24"/>
          <w:rtl/>
          <w:lang w:bidi="ar-LB"/>
        </w:rPr>
        <w:t>سنن ابن ماجه</w:t>
      </w:r>
      <w:r w:rsidR="00E460AF" w:rsidRPr="007D76DC">
        <w:rPr>
          <w:rFonts w:ascii="Traditional Arabic" w:hAnsi="Traditional Arabic" w:cs="Traditional Arabic"/>
          <w:sz w:val="24"/>
          <w:szCs w:val="24"/>
          <w:rtl/>
          <w:lang w:bidi="ar-LB"/>
        </w:rPr>
        <w:t>، ابن ماجه، (2/1202)، حديث (3644).</w:t>
      </w:r>
    </w:p>
  </w:footnote>
  <w:footnote w:id="139">
    <w:p w14:paraId="469E4576" w14:textId="2F5CE4CC" w:rsidR="00204F96" w:rsidRPr="007D76DC" w:rsidRDefault="00204F9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460AF" w:rsidRPr="007D76DC">
        <w:rPr>
          <w:rFonts w:ascii="Traditional Arabic" w:hAnsi="Traditional Arabic" w:cs="Traditional Arabic"/>
          <w:b/>
          <w:bCs/>
          <w:sz w:val="24"/>
          <w:szCs w:val="24"/>
          <w:rtl/>
          <w:lang w:bidi="ar-LB"/>
        </w:rPr>
        <w:t xml:space="preserve">صحيح البخاري، </w:t>
      </w:r>
      <w:r w:rsidR="00E460AF" w:rsidRPr="007D76DC">
        <w:rPr>
          <w:rFonts w:ascii="Traditional Arabic" w:hAnsi="Traditional Arabic" w:cs="Traditional Arabic"/>
          <w:sz w:val="24"/>
          <w:szCs w:val="24"/>
          <w:rtl/>
          <w:lang w:bidi="ar-LB"/>
        </w:rPr>
        <w:t>البخاري، (7/164)، حديث _5929).</w:t>
      </w:r>
    </w:p>
  </w:footnote>
  <w:footnote w:id="140">
    <w:p w14:paraId="1F6DA855" w14:textId="765922BB" w:rsidR="00E460AF" w:rsidRPr="007D76DC" w:rsidRDefault="00E460A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(4/1766)، حديث (2253).</w:t>
      </w:r>
    </w:p>
  </w:footnote>
  <w:footnote w:id="141">
    <w:p w14:paraId="22A4305B" w14:textId="3747B4CA" w:rsidR="00C52E91" w:rsidRPr="007D76DC" w:rsidRDefault="00C52E9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F0D2E" w:rsidRPr="007D76DC">
        <w:rPr>
          <w:rFonts w:ascii="Traditional Arabic" w:hAnsi="Traditional Arabic" w:cs="Traditional Arabic"/>
          <w:b/>
          <w:bCs/>
          <w:sz w:val="24"/>
          <w:szCs w:val="24"/>
          <w:rtl/>
          <w:lang w:bidi="ar-LB"/>
        </w:rPr>
        <w:t>سنن الترمذي</w:t>
      </w:r>
      <w:r w:rsidR="001F0D2E" w:rsidRPr="007D76DC">
        <w:rPr>
          <w:rFonts w:ascii="Traditional Arabic" w:hAnsi="Traditional Arabic" w:cs="Traditional Arabic"/>
          <w:sz w:val="24"/>
          <w:szCs w:val="24"/>
          <w:rtl/>
          <w:lang w:bidi="ar-LB"/>
        </w:rPr>
        <w:t>، الترمذي، (4/363)، حديث (2004).</w:t>
      </w:r>
    </w:p>
  </w:footnote>
  <w:footnote w:id="142">
    <w:p w14:paraId="3CC1C2F8" w14:textId="327C1D86" w:rsidR="00C52E91" w:rsidRPr="007D76DC" w:rsidRDefault="00C52E9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F0D2E" w:rsidRPr="007D76DC">
        <w:rPr>
          <w:rFonts w:ascii="Traditional Arabic" w:hAnsi="Traditional Arabic" w:cs="Traditional Arabic"/>
          <w:b/>
          <w:bCs/>
          <w:sz w:val="24"/>
          <w:szCs w:val="24"/>
          <w:rtl/>
          <w:lang w:bidi="ar-LB"/>
        </w:rPr>
        <w:t>شعب الإيمان</w:t>
      </w:r>
      <w:r w:rsidR="001F0D2E" w:rsidRPr="007D76DC">
        <w:rPr>
          <w:rFonts w:ascii="Traditional Arabic" w:hAnsi="Traditional Arabic" w:cs="Traditional Arabic"/>
          <w:sz w:val="24"/>
          <w:szCs w:val="24"/>
          <w:rtl/>
          <w:lang w:bidi="ar-LB"/>
        </w:rPr>
        <w:t>، البيهقي، (7/20)، حديث (4591).</w:t>
      </w:r>
    </w:p>
  </w:footnote>
  <w:footnote w:id="143">
    <w:p w14:paraId="3A8FF685" w14:textId="1B707A05" w:rsidR="00C52E91" w:rsidRPr="007D76DC" w:rsidRDefault="00C52E9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F0D2E" w:rsidRPr="007D76DC">
        <w:rPr>
          <w:rFonts w:ascii="Traditional Arabic" w:hAnsi="Traditional Arabic" w:cs="Traditional Arabic"/>
          <w:b/>
          <w:bCs/>
          <w:sz w:val="24"/>
          <w:szCs w:val="24"/>
          <w:rtl/>
          <w:lang w:bidi="ar-LB"/>
        </w:rPr>
        <w:t xml:space="preserve">سنن أبي داود، </w:t>
      </w:r>
      <w:r w:rsidR="001F0D2E" w:rsidRPr="007D76DC">
        <w:rPr>
          <w:rFonts w:ascii="Traditional Arabic" w:hAnsi="Traditional Arabic" w:cs="Traditional Arabic"/>
          <w:sz w:val="24"/>
          <w:szCs w:val="24"/>
          <w:rtl/>
          <w:lang w:bidi="ar-LB"/>
        </w:rPr>
        <w:t>أبو داود، (4/252)، حديث (4798).</w:t>
      </w:r>
    </w:p>
  </w:footnote>
  <w:footnote w:id="144">
    <w:p w14:paraId="61DFB425" w14:textId="1457A01F" w:rsidR="001F0D2E" w:rsidRPr="007D76DC" w:rsidRDefault="001F0D2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سنن الترمذي</w:t>
      </w:r>
      <w:r w:rsidRPr="007D76DC">
        <w:rPr>
          <w:rFonts w:ascii="Traditional Arabic" w:hAnsi="Traditional Arabic" w:cs="Traditional Arabic"/>
          <w:sz w:val="24"/>
          <w:szCs w:val="24"/>
          <w:rtl/>
          <w:lang w:bidi="ar-LB"/>
        </w:rPr>
        <w:t>، الترمذي، (3/458)، حديث (1162).</w:t>
      </w:r>
    </w:p>
  </w:footnote>
  <w:footnote w:id="145">
    <w:p w14:paraId="6BE77E86" w14:textId="4A86B9A2" w:rsidR="001F0D2E" w:rsidRPr="007D76DC" w:rsidRDefault="001F0D2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066F0" w:rsidRPr="007D76DC">
        <w:rPr>
          <w:rFonts w:ascii="Traditional Arabic" w:hAnsi="Traditional Arabic" w:cs="Traditional Arabic"/>
          <w:b/>
          <w:bCs/>
          <w:sz w:val="24"/>
          <w:szCs w:val="24"/>
          <w:rtl/>
          <w:lang w:bidi="ar-LB"/>
        </w:rPr>
        <w:t>سنن أبي داود</w:t>
      </w:r>
      <w:r w:rsidR="003066F0" w:rsidRPr="007D76DC">
        <w:rPr>
          <w:rFonts w:ascii="Traditional Arabic" w:hAnsi="Traditional Arabic" w:cs="Traditional Arabic"/>
          <w:sz w:val="24"/>
          <w:szCs w:val="24"/>
          <w:rtl/>
          <w:lang w:bidi="ar-LB"/>
        </w:rPr>
        <w:t>، أبو داود، (4/253)، حديث (4800).</w:t>
      </w:r>
    </w:p>
  </w:footnote>
  <w:footnote w:id="146">
    <w:p w14:paraId="0FD13A81" w14:textId="5AA9A702" w:rsidR="001F0D2E" w:rsidRPr="007D76DC" w:rsidRDefault="001F0D2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066F0" w:rsidRPr="007D76DC">
        <w:rPr>
          <w:rFonts w:ascii="Traditional Arabic" w:hAnsi="Traditional Arabic" w:cs="Traditional Arabic"/>
          <w:b/>
          <w:bCs/>
          <w:sz w:val="24"/>
          <w:szCs w:val="24"/>
          <w:rtl/>
          <w:lang w:bidi="ar-LB"/>
        </w:rPr>
        <w:t>صحيح البخاري</w:t>
      </w:r>
      <w:r w:rsidR="003066F0" w:rsidRPr="007D76DC">
        <w:rPr>
          <w:rFonts w:ascii="Traditional Arabic" w:hAnsi="Traditional Arabic" w:cs="Traditional Arabic"/>
          <w:sz w:val="24"/>
          <w:szCs w:val="24"/>
          <w:rtl/>
          <w:lang w:bidi="ar-LB"/>
        </w:rPr>
        <w:t>، البخاري، (4/56)، حديث (2989).</w:t>
      </w:r>
    </w:p>
  </w:footnote>
  <w:footnote w:id="147">
    <w:p w14:paraId="62B6B7E9" w14:textId="1C7136B2" w:rsidR="001F0D2E" w:rsidRPr="007D76DC" w:rsidRDefault="001F0D2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066F0" w:rsidRPr="007D76DC">
        <w:rPr>
          <w:rFonts w:ascii="Traditional Arabic" w:hAnsi="Traditional Arabic" w:cs="Traditional Arabic"/>
          <w:b/>
          <w:bCs/>
          <w:sz w:val="24"/>
          <w:szCs w:val="24"/>
          <w:rtl/>
          <w:lang w:bidi="ar-LB"/>
        </w:rPr>
        <w:t>شعب الإيمان</w:t>
      </w:r>
      <w:r w:rsidR="003066F0" w:rsidRPr="007D76DC">
        <w:rPr>
          <w:rFonts w:ascii="Traditional Arabic" w:hAnsi="Traditional Arabic" w:cs="Traditional Arabic"/>
          <w:sz w:val="24"/>
          <w:szCs w:val="24"/>
          <w:rtl/>
          <w:lang w:bidi="ar-LB"/>
        </w:rPr>
        <w:t>، البيهقي، (5/66)، حديث (3105).</w:t>
      </w:r>
    </w:p>
  </w:footnote>
  <w:footnote w:id="148">
    <w:p w14:paraId="0AF01B1F" w14:textId="11DB9FA4" w:rsidR="003066F0" w:rsidRPr="007D76DC" w:rsidRDefault="003066F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بغير حقٍّ.</w:t>
      </w:r>
    </w:p>
  </w:footnote>
  <w:footnote w:id="149">
    <w:p w14:paraId="09F2B11C" w14:textId="2C73F122" w:rsidR="000A14C3" w:rsidRPr="007D76DC" w:rsidRDefault="000A14C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34B83" w:rsidRPr="007D76DC">
        <w:rPr>
          <w:rFonts w:ascii="Traditional Arabic" w:hAnsi="Traditional Arabic" w:cs="Traditional Arabic"/>
          <w:b/>
          <w:bCs/>
          <w:sz w:val="24"/>
          <w:szCs w:val="24"/>
          <w:rtl/>
          <w:lang w:bidi="ar-LB"/>
        </w:rPr>
        <w:t>سنن الترمذي</w:t>
      </w:r>
      <w:r w:rsidR="00B34B83" w:rsidRPr="007D76DC">
        <w:rPr>
          <w:rFonts w:ascii="Traditional Arabic" w:hAnsi="Traditional Arabic" w:cs="Traditional Arabic"/>
          <w:sz w:val="24"/>
          <w:szCs w:val="24"/>
          <w:rtl/>
          <w:lang w:bidi="ar-LB"/>
        </w:rPr>
        <w:t>، الترمذي، (4/355)، حديث (1987).</w:t>
      </w:r>
    </w:p>
  </w:footnote>
  <w:footnote w:id="150">
    <w:p w14:paraId="538ECA17" w14:textId="1A901057" w:rsidR="000A14C3" w:rsidRPr="007D76DC" w:rsidRDefault="000A14C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34B83" w:rsidRPr="007D76DC">
        <w:rPr>
          <w:rFonts w:ascii="Traditional Arabic" w:hAnsi="Traditional Arabic" w:cs="Traditional Arabic"/>
          <w:b/>
          <w:bCs/>
          <w:sz w:val="24"/>
          <w:szCs w:val="24"/>
          <w:rtl/>
        </w:rPr>
        <w:t>صحيح البخاري</w:t>
      </w:r>
      <w:r w:rsidR="00B34B83" w:rsidRPr="007D76DC">
        <w:rPr>
          <w:rFonts w:ascii="Traditional Arabic" w:hAnsi="Traditional Arabic" w:cs="Traditional Arabic"/>
          <w:sz w:val="24"/>
          <w:szCs w:val="24"/>
          <w:rtl/>
        </w:rPr>
        <w:t>، البخاري، (5/28)، حديث (3759).</w:t>
      </w:r>
    </w:p>
  </w:footnote>
  <w:footnote w:id="151">
    <w:p w14:paraId="66B391D6" w14:textId="6B41683E" w:rsidR="00B34B83" w:rsidRPr="007D76DC" w:rsidRDefault="00B34B8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95A8E" w:rsidRPr="007D76DC">
        <w:rPr>
          <w:rFonts w:ascii="Traditional Arabic" w:hAnsi="Traditional Arabic" w:cs="Traditional Arabic"/>
          <w:b/>
          <w:bCs/>
          <w:sz w:val="24"/>
          <w:szCs w:val="24"/>
          <w:rtl/>
          <w:lang w:bidi="ar-LB"/>
        </w:rPr>
        <w:t xml:space="preserve">المعيد، </w:t>
      </w:r>
      <w:r w:rsidR="00795A8E" w:rsidRPr="007D76DC">
        <w:rPr>
          <w:rFonts w:ascii="Traditional Arabic" w:hAnsi="Traditional Arabic" w:cs="Traditional Arabic"/>
          <w:sz w:val="24"/>
          <w:szCs w:val="24"/>
          <w:rtl/>
          <w:lang w:bidi="ar-LB"/>
        </w:rPr>
        <w:t>العلموي، (ص123).</w:t>
      </w:r>
    </w:p>
  </w:footnote>
  <w:footnote w:id="152">
    <w:p w14:paraId="4DF2C71C" w14:textId="7EF653F7" w:rsidR="00B34B83" w:rsidRPr="007D76DC" w:rsidRDefault="00B34B8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95A8E" w:rsidRPr="007D76DC">
        <w:rPr>
          <w:rFonts w:ascii="Traditional Arabic" w:hAnsi="Traditional Arabic" w:cs="Traditional Arabic"/>
          <w:b/>
          <w:bCs/>
          <w:sz w:val="24"/>
          <w:szCs w:val="24"/>
          <w:rtl/>
          <w:lang w:bidi="ar-LB"/>
        </w:rPr>
        <w:t>ءاداب الحسن البصري</w:t>
      </w:r>
      <w:r w:rsidR="00795A8E" w:rsidRPr="007D76DC">
        <w:rPr>
          <w:rFonts w:ascii="Traditional Arabic" w:hAnsi="Traditional Arabic" w:cs="Traditional Arabic"/>
          <w:sz w:val="24"/>
          <w:szCs w:val="24"/>
          <w:rtl/>
          <w:lang w:bidi="ar-LB"/>
        </w:rPr>
        <w:t>، ابن الجوزي، (ص24).</w:t>
      </w:r>
    </w:p>
  </w:footnote>
  <w:footnote w:id="153">
    <w:p w14:paraId="175D0526" w14:textId="16317AEF" w:rsidR="00B34B83" w:rsidRPr="007D76DC" w:rsidRDefault="00B34B8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95A8E" w:rsidRPr="007D76DC">
        <w:rPr>
          <w:rFonts w:ascii="Traditional Arabic" w:hAnsi="Traditional Arabic" w:cs="Traditional Arabic"/>
          <w:sz w:val="24"/>
          <w:szCs w:val="24"/>
          <w:rtl/>
          <w:lang w:bidi="ar-LB"/>
        </w:rPr>
        <w:t>وهو من أئمة المالكية.</w:t>
      </w:r>
    </w:p>
  </w:footnote>
  <w:footnote w:id="154">
    <w:p w14:paraId="66D17C84" w14:textId="6AF8334E" w:rsidR="00B34B83" w:rsidRPr="007D76DC" w:rsidRDefault="00B34B8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95A8E" w:rsidRPr="007D76DC">
        <w:rPr>
          <w:rFonts w:ascii="Traditional Arabic" w:hAnsi="Traditional Arabic" w:cs="Traditional Arabic"/>
          <w:b/>
          <w:bCs/>
          <w:sz w:val="24"/>
          <w:szCs w:val="24"/>
          <w:rtl/>
          <w:lang w:bidi="ar-LB"/>
        </w:rPr>
        <w:t xml:space="preserve">صحيح مسلم، </w:t>
      </w:r>
      <w:r w:rsidR="00795A8E" w:rsidRPr="007D76DC">
        <w:rPr>
          <w:rFonts w:ascii="Traditional Arabic" w:hAnsi="Traditional Arabic" w:cs="Traditional Arabic"/>
          <w:sz w:val="24"/>
          <w:szCs w:val="24"/>
          <w:rtl/>
          <w:lang w:bidi="ar-LB"/>
        </w:rPr>
        <w:t>مسلم (1/36)، حديث (8).</w:t>
      </w:r>
    </w:p>
  </w:footnote>
  <w:footnote w:id="155">
    <w:p w14:paraId="7107C7DD" w14:textId="426908F3" w:rsidR="00795A8E" w:rsidRPr="007D76DC" w:rsidRDefault="00795A8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الجواهر اللؤلؤية، </w:t>
      </w:r>
      <w:r w:rsidRPr="007D76DC">
        <w:rPr>
          <w:rFonts w:ascii="Traditional Arabic" w:hAnsi="Traditional Arabic" w:cs="Traditional Arabic"/>
          <w:sz w:val="24"/>
          <w:szCs w:val="24"/>
          <w:rtl/>
          <w:lang w:bidi="ar-LB"/>
        </w:rPr>
        <w:t>الدمياطي، (ص43).</w:t>
      </w:r>
    </w:p>
  </w:footnote>
  <w:footnote w:id="156">
    <w:p w14:paraId="71D15007" w14:textId="3F6D4208" w:rsidR="00C405D6" w:rsidRPr="007D76DC" w:rsidRDefault="00C405D6">
      <w:pPr>
        <w:pStyle w:val="aa"/>
        <w:ind w:left="340" w:hanging="340"/>
        <w:rPr>
          <w:rFonts w:ascii="Traditional Arabic" w:hAnsi="Traditional Arabic" w:cs="Traditional Arabic"/>
          <w:b/>
          <w:bCs/>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شرح الأربعين النووية،</w:t>
      </w:r>
      <w:r w:rsidRPr="007D76DC">
        <w:rPr>
          <w:rFonts w:ascii="Traditional Arabic" w:hAnsi="Traditional Arabic" w:cs="Traditional Arabic"/>
          <w:sz w:val="24"/>
          <w:szCs w:val="24"/>
          <w:rtl/>
          <w:lang w:bidi="ar-LB"/>
        </w:rPr>
        <w:t xml:space="preserve"> ابن دقيق العيد، (ص29).</w:t>
      </w:r>
    </w:p>
  </w:footnote>
  <w:footnote w:id="157">
    <w:p w14:paraId="59F5FC56" w14:textId="2C0777F4" w:rsidR="00C405D6" w:rsidRPr="007D76DC" w:rsidRDefault="00C405D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الفتح المبين</w:t>
      </w:r>
      <w:r w:rsidRPr="007D76DC">
        <w:rPr>
          <w:rFonts w:ascii="Traditional Arabic" w:hAnsi="Traditional Arabic" w:cs="Traditional Arabic"/>
          <w:sz w:val="24"/>
          <w:szCs w:val="24"/>
          <w:rtl/>
          <w:lang w:bidi="ar-LB"/>
        </w:rPr>
        <w:t>، ابن حجر الهيتمي، (ص142).</w:t>
      </w:r>
    </w:p>
  </w:footnote>
  <w:footnote w:id="158">
    <w:p w14:paraId="142C7B2D" w14:textId="4C699C98" w:rsidR="00C405D6" w:rsidRPr="007D76DC" w:rsidRDefault="00C405D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الخلقة.</w:t>
      </w:r>
    </w:p>
  </w:footnote>
  <w:footnote w:id="159">
    <w:p w14:paraId="1EE838B8" w14:textId="18438A78" w:rsidR="00C405D6" w:rsidRPr="007D76DC" w:rsidRDefault="00C405D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A2550" w:rsidRPr="007D76DC">
        <w:rPr>
          <w:rFonts w:ascii="Traditional Arabic" w:hAnsi="Traditional Arabic" w:cs="Traditional Arabic"/>
          <w:b/>
          <w:bCs/>
          <w:sz w:val="24"/>
          <w:szCs w:val="24"/>
          <w:rtl/>
          <w:lang w:bidi="ar-LB"/>
        </w:rPr>
        <w:t xml:space="preserve">سنن أبي داود، </w:t>
      </w:r>
      <w:r w:rsidR="000A2550" w:rsidRPr="007D76DC">
        <w:rPr>
          <w:rFonts w:ascii="Traditional Arabic" w:hAnsi="Traditional Arabic" w:cs="Traditional Arabic"/>
          <w:sz w:val="24"/>
          <w:szCs w:val="24"/>
          <w:rtl/>
          <w:lang w:bidi="ar-LB"/>
        </w:rPr>
        <w:t>أبو داود، (4/42)، حديث (4023).</w:t>
      </w:r>
    </w:p>
  </w:footnote>
  <w:footnote w:id="160">
    <w:p w14:paraId="76E50BF0" w14:textId="077C5182" w:rsidR="000A2550" w:rsidRPr="007D76DC" w:rsidRDefault="000A255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D7535" w:rsidRPr="007D76DC">
        <w:rPr>
          <w:rFonts w:ascii="Traditional Arabic" w:hAnsi="Traditional Arabic" w:cs="Traditional Arabic"/>
          <w:b/>
          <w:bCs/>
          <w:sz w:val="24"/>
          <w:szCs w:val="24"/>
          <w:rtl/>
          <w:lang w:bidi="ar-LB"/>
        </w:rPr>
        <w:t>صحيح البخاري</w:t>
      </w:r>
      <w:r w:rsidR="00DD7535" w:rsidRPr="007D76DC">
        <w:rPr>
          <w:rFonts w:ascii="Traditional Arabic" w:hAnsi="Traditional Arabic" w:cs="Traditional Arabic"/>
          <w:sz w:val="24"/>
          <w:szCs w:val="24"/>
          <w:rtl/>
          <w:lang w:bidi="ar-LB"/>
        </w:rPr>
        <w:t>، البخاري، (3/157)، حديث (2582).</w:t>
      </w:r>
    </w:p>
  </w:footnote>
  <w:footnote w:id="161">
    <w:p w14:paraId="041FB19C" w14:textId="7DC3A8FC" w:rsidR="00DD7535" w:rsidRPr="007D76DC" w:rsidRDefault="00DD753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مع أنه ﷺ كان طيب الرائحة من غير أن يتطيب، ورائحة أطيب من كلِّ طيب.</w:t>
      </w:r>
    </w:p>
  </w:footnote>
  <w:footnote w:id="162">
    <w:p w14:paraId="1639A4F2" w14:textId="6EDF4E53" w:rsidR="00DD7535" w:rsidRPr="007D76DC" w:rsidRDefault="00DD753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مسند الإمام أحمد، أحمد بن حنبل، (20/360)، حديث (13074).</w:t>
      </w:r>
    </w:p>
  </w:footnote>
  <w:footnote w:id="163">
    <w:p w14:paraId="244BF6A6" w14:textId="4C88971C" w:rsidR="00DD7535" w:rsidRPr="007D76DC" w:rsidRDefault="00DD753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السقط الذي فيه متاع العطار.</w:t>
      </w:r>
    </w:p>
  </w:footnote>
  <w:footnote w:id="164">
    <w:p w14:paraId="571D4EC4" w14:textId="54D4F61B" w:rsidR="00DD7535" w:rsidRPr="007D76DC" w:rsidRDefault="00DD753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(5/107)، حديث (2787).</w:t>
      </w:r>
    </w:p>
  </w:footnote>
  <w:footnote w:id="165">
    <w:p w14:paraId="2BC59088" w14:textId="39A835E4" w:rsidR="00DD7535" w:rsidRPr="007D76DC" w:rsidRDefault="00DD753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(3/468)، حديث (1173).</w:t>
      </w:r>
    </w:p>
  </w:footnote>
  <w:footnote w:id="166">
    <w:p w14:paraId="5C562F7B" w14:textId="1B1E77D4" w:rsidR="00DD7535" w:rsidRPr="007D76DC" w:rsidRDefault="00DD753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(1/328)، حديث (443).</w:t>
      </w:r>
    </w:p>
  </w:footnote>
  <w:footnote w:id="167">
    <w:p w14:paraId="33FE1A9B" w14:textId="04763A77" w:rsidR="00DD7535" w:rsidRPr="007D76DC" w:rsidRDefault="00DD753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ابن حبان</w:t>
      </w:r>
      <w:r w:rsidRPr="007D76DC">
        <w:rPr>
          <w:rFonts w:ascii="Traditional Arabic" w:hAnsi="Traditional Arabic" w:cs="Traditional Arabic"/>
          <w:sz w:val="24"/>
          <w:szCs w:val="24"/>
          <w:rtl/>
          <w:lang w:bidi="ar-LB"/>
        </w:rPr>
        <w:t>، ابن حبان، (5/589)، حديث (2211).</w:t>
      </w:r>
    </w:p>
  </w:footnote>
  <w:footnote w:id="168">
    <w:p w14:paraId="6DB6BD62" w14:textId="788C1241" w:rsidR="00DD7535" w:rsidRPr="007D76DC" w:rsidRDefault="00DD753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20A3B" w:rsidRPr="007D76DC">
        <w:rPr>
          <w:rFonts w:ascii="Traditional Arabic" w:hAnsi="Traditional Arabic" w:cs="Traditional Arabic"/>
          <w:b/>
          <w:bCs/>
          <w:sz w:val="24"/>
          <w:szCs w:val="24"/>
          <w:rtl/>
          <w:lang w:bidi="ar-LB"/>
        </w:rPr>
        <w:t xml:space="preserve">سنن أبي داود، </w:t>
      </w:r>
      <w:r w:rsidR="00620A3B" w:rsidRPr="007D76DC">
        <w:rPr>
          <w:rFonts w:ascii="Traditional Arabic" w:hAnsi="Traditional Arabic" w:cs="Traditional Arabic"/>
          <w:sz w:val="24"/>
          <w:szCs w:val="24"/>
          <w:rtl/>
          <w:lang w:bidi="ar-LB"/>
        </w:rPr>
        <w:t>أبو داود (2/166)، حديث (1830).</w:t>
      </w:r>
    </w:p>
  </w:footnote>
  <w:footnote w:id="169">
    <w:p w14:paraId="60827CF2" w14:textId="0D45AA9B" w:rsidR="00DD7535" w:rsidRPr="007D76DC" w:rsidRDefault="00DD753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20A3B" w:rsidRPr="007D76DC">
        <w:rPr>
          <w:rFonts w:ascii="Traditional Arabic" w:hAnsi="Traditional Arabic" w:cs="Traditional Arabic"/>
          <w:b/>
          <w:bCs/>
          <w:sz w:val="24"/>
          <w:szCs w:val="24"/>
          <w:rtl/>
          <w:lang w:bidi="ar-LB"/>
        </w:rPr>
        <w:t>صحيح ابن حبان</w:t>
      </w:r>
      <w:r w:rsidR="00620A3B" w:rsidRPr="007D76DC">
        <w:rPr>
          <w:rFonts w:ascii="Traditional Arabic" w:hAnsi="Traditional Arabic" w:cs="Traditional Arabic"/>
          <w:sz w:val="24"/>
          <w:szCs w:val="24"/>
          <w:rtl/>
          <w:lang w:bidi="ar-LB"/>
        </w:rPr>
        <w:t>، ابن حبان، (10/270)، حديث (4424).</w:t>
      </w:r>
    </w:p>
  </w:footnote>
  <w:footnote w:id="170">
    <w:p w14:paraId="49F8FCF9" w14:textId="513144F9" w:rsidR="005B16C8" w:rsidRPr="007D76DC" w:rsidRDefault="005B16C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67711" w:rsidRPr="007D76DC">
        <w:rPr>
          <w:rFonts w:ascii="Traditional Arabic" w:hAnsi="Traditional Arabic" w:cs="Traditional Arabic"/>
          <w:b/>
          <w:bCs/>
          <w:sz w:val="24"/>
          <w:szCs w:val="24"/>
          <w:rtl/>
          <w:lang w:bidi="ar-LB"/>
        </w:rPr>
        <w:t>سنن الترمذي</w:t>
      </w:r>
      <w:r w:rsidR="00367711" w:rsidRPr="007D76DC">
        <w:rPr>
          <w:rFonts w:ascii="Traditional Arabic" w:hAnsi="Traditional Arabic" w:cs="Traditional Arabic"/>
          <w:sz w:val="24"/>
          <w:szCs w:val="24"/>
          <w:rtl/>
          <w:lang w:bidi="ar-LB"/>
        </w:rPr>
        <w:t>، الترمذي، (3/509)، حديث (1212).</w:t>
      </w:r>
    </w:p>
  </w:footnote>
  <w:footnote w:id="171">
    <w:p w14:paraId="250FA1C9" w14:textId="20D4B614" w:rsidR="005B16C8" w:rsidRPr="007D76DC" w:rsidRDefault="005B16C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67711" w:rsidRPr="007D76DC">
        <w:rPr>
          <w:rFonts w:ascii="Traditional Arabic" w:hAnsi="Traditional Arabic" w:cs="Traditional Arabic"/>
          <w:sz w:val="24"/>
          <w:szCs w:val="24"/>
          <w:rtl/>
          <w:lang w:bidi="ar-LB"/>
        </w:rPr>
        <w:t>قال ابن منظور: «ووقع القومُ في خُلَيْطى وخُلَّيْطى أي اختلاط فاختلط عليهم أمرُهم» (لسان العرب، 7/292).</w:t>
      </w:r>
    </w:p>
  </w:footnote>
  <w:footnote w:id="172">
    <w:p w14:paraId="715AC3AE" w14:textId="59553FF4" w:rsidR="00367711" w:rsidRPr="007D76DC" w:rsidRDefault="0036771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56748" w:rsidRPr="007D76DC">
        <w:rPr>
          <w:rFonts w:ascii="Traditional Arabic" w:hAnsi="Traditional Arabic" w:cs="Traditional Arabic"/>
          <w:sz w:val="24"/>
          <w:szCs w:val="24"/>
          <w:rtl/>
          <w:lang w:bidi="ar-LB"/>
        </w:rPr>
        <w:t>أي: يتعبد الليالي ذوات العدد.</w:t>
      </w:r>
    </w:p>
  </w:footnote>
  <w:footnote w:id="173">
    <w:p w14:paraId="0902F50A" w14:textId="6720A9CF" w:rsidR="00367711" w:rsidRPr="007D76DC" w:rsidRDefault="0036771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56748" w:rsidRPr="007D76DC">
        <w:rPr>
          <w:rFonts w:ascii="Traditional Arabic" w:hAnsi="Traditional Arabic" w:cs="Traditional Arabic"/>
          <w:b/>
          <w:bCs/>
          <w:sz w:val="24"/>
          <w:szCs w:val="24"/>
          <w:rtl/>
          <w:lang w:bidi="ar-LB"/>
        </w:rPr>
        <w:t xml:space="preserve">فائدة: </w:t>
      </w:r>
      <w:r w:rsidR="00156748" w:rsidRPr="007D76DC">
        <w:rPr>
          <w:rFonts w:ascii="Traditional Arabic" w:hAnsi="Traditional Arabic" w:cs="Traditional Arabic"/>
          <w:sz w:val="24"/>
          <w:szCs w:val="24"/>
          <w:rtl/>
          <w:lang w:bidi="ar-LB"/>
        </w:rPr>
        <w:t>وهذا دليل على أن الأنبياء يكونون على التوحيد ومعرفة الله منذ الصغر فلا تمر عليهم لحظة يكونون شاكين بخالقهم وبوجوده، لأنهم عُصِموا من ذلك، فالله حفظهم من الكفر وعبادة غيره قبل النبوة وبعدها.</w:t>
      </w:r>
    </w:p>
  </w:footnote>
  <w:footnote w:id="174">
    <w:p w14:paraId="0458549A" w14:textId="35E598B2" w:rsidR="00367711" w:rsidRPr="007D76DC" w:rsidRDefault="0036771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56748" w:rsidRPr="007D76DC">
        <w:rPr>
          <w:rFonts w:ascii="Traditional Arabic" w:hAnsi="Traditional Arabic" w:cs="Traditional Arabic"/>
          <w:b/>
          <w:bCs/>
          <w:sz w:val="24"/>
          <w:szCs w:val="24"/>
          <w:rtl/>
          <w:lang w:bidi="ar-LB"/>
        </w:rPr>
        <w:t xml:space="preserve">صحيح ابن حبان، </w:t>
      </w:r>
      <w:r w:rsidR="00156748" w:rsidRPr="007D76DC">
        <w:rPr>
          <w:rFonts w:ascii="Traditional Arabic" w:hAnsi="Traditional Arabic" w:cs="Traditional Arabic"/>
          <w:sz w:val="24"/>
          <w:szCs w:val="24"/>
          <w:rtl/>
          <w:lang w:bidi="ar-LB"/>
        </w:rPr>
        <w:t>انظر الإحسان بترتيب صحيح ابن حبان (2/78).</w:t>
      </w:r>
    </w:p>
  </w:footnote>
  <w:footnote w:id="175">
    <w:p w14:paraId="2766008B" w14:textId="56DE2FA1" w:rsidR="0089448F" w:rsidRPr="007D76DC" w:rsidRDefault="0089448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44435" w:rsidRPr="007D76DC">
        <w:rPr>
          <w:rFonts w:ascii="Traditional Arabic" w:hAnsi="Traditional Arabic" w:cs="Traditional Arabic"/>
          <w:b/>
          <w:bCs/>
          <w:sz w:val="24"/>
          <w:szCs w:val="24"/>
          <w:rtl/>
          <w:lang w:bidi="ar-LB"/>
        </w:rPr>
        <w:t>سنن الترمذي</w:t>
      </w:r>
      <w:r w:rsidR="00444435" w:rsidRPr="007D76DC">
        <w:rPr>
          <w:rFonts w:ascii="Traditional Arabic" w:hAnsi="Traditional Arabic" w:cs="Traditional Arabic"/>
          <w:sz w:val="24"/>
          <w:szCs w:val="24"/>
          <w:rtl/>
          <w:lang w:bidi="ar-LB"/>
        </w:rPr>
        <w:t>، الترمذي، (4/662)، حديث (2507).</w:t>
      </w:r>
    </w:p>
  </w:footnote>
  <w:footnote w:id="176">
    <w:p w14:paraId="3D3A5E55" w14:textId="7399714F" w:rsidR="0089448F" w:rsidRPr="007D76DC" w:rsidRDefault="0089448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44435" w:rsidRPr="007D76DC">
        <w:rPr>
          <w:rFonts w:ascii="Traditional Arabic" w:hAnsi="Traditional Arabic" w:cs="Traditional Arabic"/>
          <w:sz w:val="24"/>
          <w:szCs w:val="24"/>
          <w:rtl/>
          <w:lang w:bidi="ar-LB"/>
        </w:rPr>
        <w:t>أي: سؤالَه تعالى.</w:t>
      </w:r>
    </w:p>
  </w:footnote>
  <w:footnote w:id="177">
    <w:p w14:paraId="3A477FB4" w14:textId="55E93A8B" w:rsidR="00444435" w:rsidRPr="007D76DC" w:rsidRDefault="0044443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76F6A" w:rsidRPr="007D76DC">
        <w:rPr>
          <w:rFonts w:ascii="Traditional Arabic" w:hAnsi="Traditional Arabic" w:cs="Traditional Arabic"/>
          <w:b/>
          <w:bCs/>
          <w:sz w:val="24"/>
          <w:szCs w:val="24"/>
          <w:rtl/>
          <w:lang w:bidi="ar-LB"/>
        </w:rPr>
        <w:t>شعب الإيمان</w:t>
      </w:r>
      <w:r w:rsidR="00D76F6A" w:rsidRPr="007D76DC">
        <w:rPr>
          <w:rFonts w:ascii="Traditional Arabic" w:hAnsi="Traditional Arabic" w:cs="Traditional Arabic"/>
          <w:sz w:val="24"/>
          <w:szCs w:val="24"/>
          <w:rtl/>
          <w:lang w:bidi="ar-LB"/>
        </w:rPr>
        <w:t>، البيهقي، (3/24)، حديث (1362).</w:t>
      </w:r>
    </w:p>
  </w:footnote>
  <w:footnote w:id="178">
    <w:p w14:paraId="6E1E4346" w14:textId="46C562B5" w:rsidR="00D76F6A" w:rsidRPr="007D76DC" w:rsidRDefault="00D76F6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F187E" w:rsidRPr="007D76DC">
        <w:rPr>
          <w:rFonts w:ascii="Traditional Arabic" w:hAnsi="Traditional Arabic" w:cs="Traditional Arabic"/>
          <w:b/>
          <w:bCs/>
          <w:sz w:val="24"/>
          <w:szCs w:val="24"/>
          <w:rtl/>
          <w:lang w:bidi="ar-LB"/>
        </w:rPr>
        <w:t>صحيح مسلم</w:t>
      </w:r>
      <w:r w:rsidR="009F187E" w:rsidRPr="007D76DC">
        <w:rPr>
          <w:rFonts w:ascii="Traditional Arabic" w:hAnsi="Traditional Arabic" w:cs="Traditional Arabic"/>
          <w:sz w:val="24"/>
          <w:szCs w:val="24"/>
          <w:rtl/>
          <w:lang w:bidi="ar-LB"/>
        </w:rPr>
        <w:t>، مسلم، (4/1999)، حديث (2586).</w:t>
      </w:r>
    </w:p>
  </w:footnote>
  <w:footnote w:id="179">
    <w:p w14:paraId="6D78FB5D" w14:textId="6D255916" w:rsidR="00D76F6A" w:rsidRPr="007D76DC" w:rsidRDefault="00D76F6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F187E" w:rsidRPr="007D76DC">
        <w:rPr>
          <w:rFonts w:ascii="Traditional Arabic" w:hAnsi="Traditional Arabic" w:cs="Traditional Arabic"/>
          <w:b/>
          <w:bCs/>
          <w:sz w:val="24"/>
          <w:szCs w:val="24"/>
          <w:rtl/>
          <w:lang w:bidi="ar-LB"/>
        </w:rPr>
        <w:t>المصنف</w:t>
      </w:r>
      <w:r w:rsidR="009F187E" w:rsidRPr="007D76DC">
        <w:rPr>
          <w:rFonts w:ascii="Traditional Arabic" w:hAnsi="Traditional Arabic" w:cs="Traditional Arabic"/>
          <w:sz w:val="24"/>
          <w:szCs w:val="24"/>
          <w:rtl/>
          <w:lang w:bidi="ar-LB"/>
        </w:rPr>
        <w:t>، ابن أبي شيبة، (7/112)، حديث (34596).</w:t>
      </w:r>
    </w:p>
  </w:footnote>
  <w:footnote w:id="180">
    <w:p w14:paraId="6F2617D0" w14:textId="76B97A31" w:rsidR="009F187E" w:rsidRPr="007D76DC" w:rsidRDefault="009F187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مسند أحمد</w:t>
      </w:r>
      <w:r w:rsidRPr="007D76DC">
        <w:rPr>
          <w:rFonts w:ascii="Traditional Arabic" w:hAnsi="Traditional Arabic" w:cs="Traditional Arabic"/>
          <w:sz w:val="24"/>
          <w:szCs w:val="24"/>
          <w:rtl/>
          <w:lang w:bidi="ar-LB"/>
        </w:rPr>
        <w:t>، أحمد بن حنبل (15/14)، حديث (9037).</w:t>
      </w:r>
    </w:p>
  </w:footnote>
  <w:footnote w:id="181">
    <w:p w14:paraId="39401EB9" w14:textId="0F47841F" w:rsidR="001B2423" w:rsidRPr="007D76DC" w:rsidRDefault="001B242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سنن ابن ماجه</w:t>
      </w:r>
      <w:r w:rsidRPr="007D76DC">
        <w:rPr>
          <w:rFonts w:ascii="Traditional Arabic" w:hAnsi="Traditional Arabic" w:cs="Traditional Arabic"/>
          <w:sz w:val="24"/>
          <w:szCs w:val="24"/>
          <w:rtl/>
          <w:lang w:bidi="ar-LB"/>
        </w:rPr>
        <w:t>، ابن ماجه، (1/16).</w:t>
      </w:r>
    </w:p>
  </w:footnote>
  <w:footnote w:id="182">
    <w:p w14:paraId="30C3B0C8" w14:textId="3B2E744D" w:rsidR="001B2423" w:rsidRPr="007D76DC" w:rsidRDefault="001B242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xml:space="preserve">، البخاري، (9/16)، حديث (6927)،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(4/1706)، حديث (2165).</w:t>
      </w:r>
    </w:p>
  </w:footnote>
  <w:footnote w:id="183">
    <w:p w14:paraId="4B3BA788" w14:textId="790098EC" w:rsidR="001B2423" w:rsidRPr="007D76DC" w:rsidRDefault="001B242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(4/2004)، حديث (2594).</w:t>
      </w:r>
    </w:p>
  </w:footnote>
  <w:footnote w:id="184">
    <w:p w14:paraId="6DE0B0EC" w14:textId="6BD068DA" w:rsidR="00040031" w:rsidRPr="007D76DC" w:rsidRDefault="0004003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8486E" w:rsidRPr="007D76DC">
        <w:rPr>
          <w:rFonts w:ascii="Traditional Arabic" w:hAnsi="Traditional Arabic" w:cs="Traditional Arabic"/>
          <w:sz w:val="24"/>
          <w:szCs w:val="24"/>
          <w:rtl/>
          <w:lang w:bidi="ar-LB"/>
        </w:rPr>
        <w:t>أي: تركُ.</w:t>
      </w:r>
    </w:p>
  </w:footnote>
  <w:footnote w:id="185">
    <w:p w14:paraId="72B9D1F3" w14:textId="706B77A0" w:rsidR="0038486E" w:rsidRPr="007D76DC" w:rsidRDefault="0038486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010FA" w:rsidRPr="007D76DC">
        <w:rPr>
          <w:rFonts w:ascii="Traditional Arabic" w:hAnsi="Traditional Arabic" w:cs="Traditional Arabic"/>
          <w:b/>
          <w:bCs/>
          <w:sz w:val="24"/>
          <w:szCs w:val="24"/>
          <w:rtl/>
          <w:lang w:bidi="ar-LB"/>
        </w:rPr>
        <w:t xml:space="preserve">سنن أبي داود، </w:t>
      </w:r>
      <w:r w:rsidR="007010FA" w:rsidRPr="007D76DC">
        <w:rPr>
          <w:rFonts w:ascii="Traditional Arabic" w:hAnsi="Traditional Arabic" w:cs="Traditional Arabic"/>
          <w:sz w:val="24"/>
          <w:szCs w:val="24"/>
          <w:rtl/>
          <w:lang w:bidi="ar-LB"/>
        </w:rPr>
        <w:t>أبو داود (4/247)، حديث (4776).</w:t>
      </w:r>
    </w:p>
  </w:footnote>
  <w:footnote w:id="186">
    <w:p w14:paraId="29A02B7E" w14:textId="2E04CE4E" w:rsidR="006D44F5" w:rsidRPr="007D76DC" w:rsidRDefault="006D44F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060A1" w:rsidRPr="007D76DC">
        <w:rPr>
          <w:rFonts w:ascii="Traditional Arabic" w:hAnsi="Traditional Arabic" w:cs="Traditional Arabic"/>
          <w:b/>
          <w:bCs/>
          <w:sz w:val="24"/>
          <w:szCs w:val="24"/>
          <w:rtl/>
          <w:lang w:bidi="ar-LB"/>
        </w:rPr>
        <w:t xml:space="preserve">تاريخ الرسل والملوك، </w:t>
      </w:r>
      <w:r w:rsidR="001060A1" w:rsidRPr="007D76DC">
        <w:rPr>
          <w:rFonts w:ascii="Traditional Arabic" w:hAnsi="Traditional Arabic" w:cs="Traditional Arabic"/>
          <w:sz w:val="24"/>
          <w:szCs w:val="24"/>
          <w:rtl/>
          <w:lang w:bidi="ar-LB"/>
        </w:rPr>
        <w:t>الطبري، (8/585).</w:t>
      </w:r>
    </w:p>
  </w:footnote>
  <w:footnote w:id="187">
    <w:p w14:paraId="4EC06270" w14:textId="2BFB7110" w:rsidR="001060A1" w:rsidRPr="007D76DC" w:rsidRDefault="001060A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E0D72" w:rsidRPr="007D76DC">
        <w:rPr>
          <w:rFonts w:ascii="Traditional Arabic" w:hAnsi="Traditional Arabic" w:cs="Traditional Arabic"/>
          <w:sz w:val="24"/>
          <w:szCs w:val="24"/>
          <w:rtl/>
          <w:lang w:bidi="ar-LB"/>
        </w:rPr>
        <w:t>هنا المراد به الذي يتظاهرُ وكأنه لم يطَّلع على زلاتهم ليشجعهم على صلاح أحوالهم حيث نُصِحوا من طريق غيره.</w:t>
      </w:r>
    </w:p>
  </w:footnote>
  <w:footnote w:id="188">
    <w:p w14:paraId="69A39FFA" w14:textId="32A6191B" w:rsidR="00BC62D1" w:rsidRPr="007D76DC" w:rsidRDefault="00BC62D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(1/353)، حديث (488).</w:t>
      </w:r>
    </w:p>
  </w:footnote>
  <w:footnote w:id="189">
    <w:p w14:paraId="62E7BC16" w14:textId="68D9F233" w:rsidR="00BC62D1" w:rsidRPr="007D76DC" w:rsidRDefault="00BC62D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المستدرك، </w:t>
      </w:r>
      <w:r w:rsidRPr="007D76DC">
        <w:rPr>
          <w:rFonts w:ascii="Traditional Arabic" w:hAnsi="Traditional Arabic" w:cs="Traditional Arabic"/>
          <w:sz w:val="24"/>
          <w:szCs w:val="24"/>
          <w:rtl/>
          <w:lang w:bidi="ar-LB"/>
        </w:rPr>
        <w:t>الحاكم، (2/174)، حديث (2676).</w:t>
      </w:r>
    </w:p>
  </w:footnote>
  <w:footnote w:id="190">
    <w:p w14:paraId="01FEED67" w14:textId="4672C7C3" w:rsidR="00BC62D1" w:rsidRPr="007D76DC" w:rsidRDefault="00BC62D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F55B5" w:rsidRPr="007D76DC">
        <w:rPr>
          <w:rFonts w:ascii="Traditional Arabic" w:hAnsi="Traditional Arabic" w:cs="Traditional Arabic"/>
          <w:b/>
          <w:bCs/>
          <w:sz w:val="24"/>
          <w:szCs w:val="24"/>
          <w:rtl/>
          <w:lang w:bidi="ar-LB"/>
        </w:rPr>
        <w:t xml:space="preserve">صحيح مسلم، </w:t>
      </w:r>
      <w:r w:rsidR="006F55B5" w:rsidRPr="007D76DC">
        <w:rPr>
          <w:rFonts w:ascii="Traditional Arabic" w:hAnsi="Traditional Arabic" w:cs="Traditional Arabic"/>
          <w:sz w:val="24"/>
          <w:szCs w:val="24"/>
          <w:rtl/>
          <w:lang w:bidi="ar-LB"/>
        </w:rPr>
        <w:t>مسلم، (1/89)، حديث (137).</w:t>
      </w:r>
    </w:p>
  </w:footnote>
  <w:footnote w:id="191">
    <w:p w14:paraId="5977A417" w14:textId="4F4C0430" w:rsidR="00FA1F01" w:rsidRPr="007D76DC" w:rsidRDefault="00FA1F0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F55B5" w:rsidRPr="007D76DC">
        <w:rPr>
          <w:rFonts w:ascii="Traditional Arabic" w:hAnsi="Traditional Arabic" w:cs="Traditional Arabic"/>
          <w:b/>
          <w:bCs/>
          <w:sz w:val="24"/>
          <w:szCs w:val="24"/>
          <w:rtl/>
          <w:lang w:bidi="ar-LB"/>
        </w:rPr>
        <w:t xml:space="preserve">صحيح مسلم، </w:t>
      </w:r>
      <w:r w:rsidR="006F55B5" w:rsidRPr="007D76DC">
        <w:rPr>
          <w:rFonts w:ascii="Traditional Arabic" w:hAnsi="Traditional Arabic" w:cs="Traditional Arabic"/>
          <w:sz w:val="24"/>
          <w:szCs w:val="24"/>
          <w:rtl/>
          <w:lang w:bidi="ar-LB"/>
        </w:rPr>
        <w:t>مسلم، (1/463)، حديث (668).</w:t>
      </w:r>
    </w:p>
  </w:footnote>
  <w:footnote w:id="192">
    <w:p w14:paraId="4803FA16" w14:textId="714EF688" w:rsidR="00FA1F01" w:rsidRPr="007D76DC" w:rsidRDefault="00FA1F0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F55B5" w:rsidRPr="007D76DC">
        <w:rPr>
          <w:rFonts w:ascii="Traditional Arabic" w:hAnsi="Traditional Arabic" w:cs="Traditional Arabic"/>
          <w:b/>
          <w:bCs/>
          <w:sz w:val="24"/>
          <w:szCs w:val="24"/>
          <w:rtl/>
          <w:lang w:bidi="ar-LB"/>
        </w:rPr>
        <w:t xml:space="preserve">صحيح البخاري، </w:t>
      </w:r>
      <w:r w:rsidR="006F55B5" w:rsidRPr="007D76DC">
        <w:rPr>
          <w:rFonts w:ascii="Traditional Arabic" w:hAnsi="Traditional Arabic" w:cs="Traditional Arabic"/>
          <w:sz w:val="24"/>
          <w:szCs w:val="24"/>
          <w:rtl/>
          <w:lang w:bidi="ar-LB"/>
        </w:rPr>
        <w:t xml:space="preserve">البخاري، (1/112)، حديث (528)، </w:t>
      </w:r>
      <w:r w:rsidR="006F55B5" w:rsidRPr="007D76DC">
        <w:rPr>
          <w:rFonts w:ascii="Traditional Arabic" w:hAnsi="Traditional Arabic" w:cs="Traditional Arabic"/>
          <w:b/>
          <w:bCs/>
          <w:sz w:val="24"/>
          <w:szCs w:val="24"/>
          <w:rtl/>
          <w:lang w:bidi="ar-LB"/>
        </w:rPr>
        <w:t xml:space="preserve">صحيح مسلم، </w:t>
      </w:r>
      <w:r w:rsidR="006F55B5" w:rsidRPr="007D76DC">
        <w:rPr>
          <w:rFonts w:ascii="Traditional Arabic" w:hAnsi="Traditional Arabic" w:cs="Traditional Arabic"/>
          <w:sz w:val="24"/>
          <w:szCs w:val="24"/>
          <w:rtl/>
          <w:lang w:bidi="ar-LB"/>
        </w:rPr>
        <w:t>مسلم، (1/462)، حديث (667).</w:t>
      </w:r>
    </w:p>
  </w:footnote>
  <w:footnote w:id="193">
    <w:p w14:paraId="5E6F196F" w14:textId="4F9F65AF" w:rsidR="006F55B5" w:rsidRPr="007D76DC" w:rsidRDefault="006F55B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1529D" w:rsidRPr="007D76DC">
        <w:rPr>
          <w:rFonts w:ascii="Traditional Arabic" w:hAnsi="Traditional Arabic" w:cs="Traditional Arabic"/>
          <w:b/>
          <w:bCs/>
          <w:sz w:val="24"/>
          <w:szCs w:val="24"/>
          <w:rtl/>
          <w:lang w:bidi="ar-LB"/>
        </w:rPr>
        <w:t>صحيح مسلم</w:t>
      </w:r>
      <w:r w:rsidR="00B1529D" w:rsidRPr="007D76DC">
        <w:rPr>
          <w:rFonts w:ascii="Traditional Arabic" w:hAnsi="Traditional Arabic" w:cs="Traditional Arabic"/>
          <w:sz w:val="24"/>
          <w:szCs w:val="24"/>
          <w:rtl/>
          <w:lang w:bidi="ar-LB"/>
        </w:rPr>
        <w:t>، مسلم، (1/209)، حديث (233).</w:t>
      </w:r>
    </w:p>
  </w:footnote>
  <w:footnote w:id="194">
    <w:p w14:paraId="0330B61A" w14:textId="586AF2DC" w:rsidR="006F55B5" w:rsidRPr="007D76DC" w:rsidRDefault="006F55B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1529D" w:rsidRPr="007D76DC">
        <w:rPr>
          <w:rFonts w:ascii="Traditional Arabic" w:hAnsi="Traditional Arabic" w:cs="Traditional Arabic"/>
          <w:b/>
          <w:bCs/>
          <w:sz w:val="24"/>
          <w:szCs w:val="24"/>
          <w:rtl/>
          <w:lang w:bidi="ar-LB"/>
        </w:rPr>
        <w:t xml:space="preserve">صحيح مسلم، </w:t>
      </w:r>
      <w:r w:rsidR="00B1529D" w:rsidRPr="007D76DC">
        <w:rPr>
          <w:rFonts w:ascii="Traditional Arabic" w:hAnsi="Traditional Arabic" w:cs="Traditional Arabic"/>
          <w:sz w:val="24"/>
          <w:szCs w:val="24"/>
          <w:rtl/>
          <w:lang w:bidi="ar-LB"/>
        </w:rPr>
        <w:t>مسلم، (1/203)، حديث (223).</w:t>
      </w:r>
    </w:p>
  </w:footnote>
  <w:footnote w:id="195">
    <w:p w14:paraId="5FA47F41" w14:textId="10860CAE" w:rsidR="00B1529D" w:rsidRPr="007D76DC" w:rsidRDefault="00B1529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94B34" w:rsidRPr="007D76DC">
        <w:rPr>
          <w:rFonts w:ascii="Traditional Arabic" w:hAnsi="Traditional Arabic" w:cs="Traditional Arabic"/>
          <w:b/>
          <w:bCs/>
          <w:sz w:val="24"/>
          <w:szCs w:val="24"/>
          <w:rtl/>
          <w:lang w:bidi="ar-LB"/>
        </w:rPr>
        <w:t xml:space="preserve">سنن الترمذي، </w:t>
      </w:r>
      <w:r w:rsidR="00B94B34" w:rsidRPr="007D76DC">
        <w:rPr>
          <w:rFonts w:ascii="Traditional Arabic" w:hAnsi="Traditional Arabic" w:cs="Traditional Arabic"/>
          <w:sz w:val="24"/>
          <w:szCs w:val="24"/>
          <w:rtl/>
          <w:lang w:bidi="ar-LB"/>
        </w:rPr>
        <w:t>الترمذي، (1/435)، حديث (223).</w:t>
      </w:r>
    </w:p>
  </w:footnote>
  <w:footnote w:id="196">
    <w:p w14:paraId="2C1C2A89" w14:textId="2570D6E8" w:rsidR="00B1529D" w:rsidRPr="007D76DC" w:rsidRDefault="00B1529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94B34" w:rsidRPr="007D76DC">
        <w:rPr>
          <w:rFonts w:ascii="Traditional Arabic" w:hAnsi="Traditional Arabic" w:cs="Traditional Arabic"/>
          <w:b/>
          <w:bCs/>
          <w:sz w:val="24"/>
          <w:szCs w:val="24"/>
          <w:rtl/>
          <w:lang w:bidi="ar-LB"/>
        </w:rPr>
        <w:t xml:space="preserve">صحيح مسلم، </w:t>
      </w:r>
      <w:r w:rsidR="00B94B34" w:rsidRPr="007D76DC">
        <w:rPr>
          <w:rFonts w:ascii="Traditional Arabic" w:hAnsi="Traditional Arabic" w:cs="Traditional Arabic"/>
          <w:sz w:val="24"/>
          <w:szCs w:val="24"/>
          <w:rtl/>
          <w:lang w:bidi="ar-LB"/>
        </w:rPr>
        <w:t>مسلم، (1/353)، حديث (488).</w:t>
      </w:r>
    </w:p>
  </w:footnote>
  <w:footnote w:id="197">
    <w:p w14:paraId="5EA6C0F0" w14:textId="5B6BE8B3" w:rsidR="00B1529D" w:rsidRPr="007D76DC" w:rsidRDefault="00B1529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94B34" w:rsidRPr="007D76DC">
        <w:rPr>
          <w:rFonts w:ascii="Traditional Arabic" w:hAnsi="Traditional Arabic" w:cs="Traditional Arabic"/>
          <w:b/>
          <w:bCs/>
          <w:sz w:val="24"/>
          <w:szCs w:val="24"/>
          <w:rtl/>
          <w:lang w:bidi="ar-LB"/>
        </w:rPr>
        <w:t xml:space="preserve">صحيح البخاري، </w:t>
      </w:r>
      <w:r w:rsidR="00B94B34" w:rsidRPr="007D76DC">
        <w:rPr>
          <w:rFonts w:ascii="Traditional Arabic" w:hAnsi="Traditional Arabic" w:cs="Traditional Arabic"/>
          <w:sz w:val="24"/>
          <w:szCs w:val="24"/>
          <w:rtl/>
          <w:lang w:bidi="ar-LB"/>
        </w:rPr>
        <w:t>البخاري، (1/133)، حديث (662).</w:t>
      </w:r>
    </w:p>
  </w:footnote>
  <w:footnote w:id="198">
    <w:p w14:paraId="70C8E558" w14:textId="30A22EB8" w:rsidR="00B94B34" w:rsidRPr="007D76DC" w:rsidRDefault="00B94B3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(1/219)، حديث (251).</w:t>
      </w:r>
    </w:p>
  </w:footnote>
  <w:footnote w:id="199">
    <w:p w14:paraId="275D7657" w14:textId="7BF23840" w:rsidR="00B94B34" w:rsidRPr="007D76DC" w:rsidRDefault="00B94B3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(1/353)، حديث (489).</w:t>
      </w:r>
    </w:p>
  </w:footnote>
  <w:footnote w:id="200">
    <w:p w14:paraId="093D945F" w14:textId="0A61160B" w:rsidR="00B94B34" w:rsidRPr="007D76DC" w:rsidRDefault="00B94B3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40FCD" w:rsidRPr="007D76DC">
        <w:rPr>
          <w:rFonts w:ascii="Traditional Arabic" w:hAnsi="Traditional Arabic" w:cs="Traditional Arabic"/>
          <w:b/>
          <w:bCs/>
          <w:sz w:val="24"/>
          <w:szCs w:val="24"/>
          <w:rtl/>
          <w:lang w:bidi="ar-LB"/>
        </w:rPr>
        <w:t>صحيح مسلم</w:t>
      </w:r>
      <w:r w:rsidR="00840FCD" w:rsidRPr="007D76DC">
        <w:rPr>
          <w:rFonts w:ascii="Traditional Arabic" w:hAnsi="Traditional Arabic" w:cs="Traditional Arabic"/>
          <w:sz w:val="24"/>
          <w:szCs w:val="24"/>
          <w:rtl/>
          <w:lang w:bidi="ar-LB"/>
        </w:rPr>
        <w:t>، مسلم، (1/88)، حديث (134).</w:t>
      </w:r>
    </w:p>
  </w:footnote>
  <w:footnote w:id="201">
    <w:p w14:paraId="21C7A865" w14:textId="0AB67E66" w:rsidR="00B94B34" w:rsidRPr="007D76DC" w:rsidRDefault="00B94B3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40FCD" w:rsidRPr="007D76DC">
        <w:rPr>
          <w:rFonts w:ascii="Traditional Arabic" w:hAnsi="Traditional Arabic" w:cs="Traditional Arabic"/>
          <w:b/>
          <w:bCs/>
          <w:sz w:val="24"/>
          <w:szCs w:val="24"/>
          <w:rtl/>
          <w:lang w:bidi="ar-LB"/>
        </w:rPr>
        <w:t xml:space="preserve">مسند أحمد، </w:t>
      </w:r>
      <w:r w:rsidR="00840FCD" w:rsidRPr="007D76DC">
        <w:rPr>
          <w:rFonts w:ascii="Traditional Arabic" w:hAnsi="Traditional Arabic" w:cs="Traditional Arabic"/>
          <w:sz w:val="24"/>
          <w:szCs w:val="24"/>
          <w:rtl/>
          <w:lang w:bidi="ar-LB"/>
        </w:rPr>
        <w:t>أحمد بن حنبل، (11/141، 142)، حديث (6576).</w:t>
      </w:r>
    </w:p>
  </w:footnote>
  <w:footnote w:id="202">
    <w:p w14:paraId="606B5CB8" w14:textId="6CF6F053" w:rsidR="00962329" w:rsidRPr="007D76DC" w:rsidRDefault="0096232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40307" w:rsidRPr="007D76DC">
        <w:rPr>
          <w:rFonts w:ascii="Traditional Arabic" w:hAnsi="Traditional Arabic" w:cs="Traditional Arabic"/>
          <w:b/>
          <w:bCs/>
          <w:sz w:val="24"/>
          <w:szCs w:val="24"/>
          <w:rtl/>
          <w:lang w:bidi="ar-LB"/>
        </w:rPr>
        <w:t xml:space="preserve">صحيح مسلم، </w:t>
      </w:r>
      <w:r w:rsidR="00940307" w:rsidRPr="007D76DC">
        <w:rPr>
          <w:rFonts w:ascii="Traditional Arabic" w:hAnsi="Traditional Arabic" w:cs="Traditional Arabic"/>
          <w:sz w:val="24"/>
          <w:szCs w:val="24"/>
          <w:rtl/>
          <w:lang w:bidi="ar-LB"/>
        </w:rPr>
        <w:t>مسلم، (2/704)، حديث (1017).</w:t>
      </w:r>
    </w:p>
  </w:footnote>
  <w:footnote w:id="203">
    <w:p w14:paraId="449448C5" w14:textId="27E40BA5" w:rsidR="00962329" w:rsidRPr="007D76DC" w:rsidRDefault="0096232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40307" w:rsidRPr="007D76DC">
        <w:rPr>
          <w:rFonts w:ascii="Traditional Arabic" w:hAnsi="Traditional Arabic" w:cs="Traditional Arabic"/>
          <w:b/>
          <w:bCs/>
          <w:sz w:val="24"/>
          <w:szCs w:val="24"/>
          <w:rtl/>
          <w:lang w:bidi="ar-LB"/>
        </w:rPr>
        <w:t xml:space="preserve">صحيح البخاري، </w:t>
      </w:r>
      <w:r w:rsidR="00940307" w:rsidRPr="007D76DC">
        <w:rPr>
          <w:rFonts w:ascii="Traditional Arabic" w:hAnsi="Traditional Arabic" w:cs="Traditional Arabic"/>
          <w:sz w:val="24"/>
          <w:szCs w:val="24"/>
          <w:rtl/>
          <w:lang w:bidi="ar-LB"/>
        </w:rPr>
        <w:t>البخاري، (5/34)، حديث (3798).</w:t>
      </w:r>
    </w:p>
  </w:footnote>
  <w:footnote w:id="204">
    <w:p w14:paraId="159A4C22" w14:textId="45F8DDF9" w:rsidR="00940307" w:rsidRPr="007D76DC" w:rsidRDefault="0094030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141FA" w:rsidRPr="007D76DC">
        <w:rPr>
          <w:rFonts w:ascii="Traditional Arabic" w:hAnsi="Traditional Arabic" w:cs="Traditional Arabic"/>
          <w:b/>
          <w:bCs/>
          <w:sz w:val="24"/>
          <w:szCs w:val="24"/>
          <w:rtl/>
          <w:lang w:bidi="ar-LB"/>
        </w:rPr>
        <w:t>فتح الباري</w:t>
      </w:r>
      <w:r w:rsidR="00C141FA" w:rsidRPr="007D76DC">
        <w:rPr>
          <w:rFonts w:ascii="Traditional Arabic" w:hAnsi="Traditional Arabic" w:cs="Traditional Arabic"/>
          <w:sz w:val="24"/>
          <w:szCs w:val="24"/>
          <w:rtl/>
          <w:lang w:bidi="ar-LB"/>
        </w:rPr>
        <w:t>، ابن حجر العسقلاني، (7/120).</w:t>
      </w:r>
    </w:p>
  </w:footnote>
  <w:footnote w:id="205">
    <w:p w14:paraId="5D0ABB7A" w14:textId="052A9E6C" w:rsidR="00B0048F" w:rsidRPr="007D76DC" w:rsidRDefault="00B0048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141FA" w:rsidRPr="007D76DC">
        <w:rPr>
          <w:rFonts w:ascii="Traditional Arabic" w:hAnsi="Traditional Arabic" w:cs="Traditional Arabic"/>
          <w:b/>
          <w:bCs/>
          <w:sz w:val="24"/>
          <w:szCs w:val="24"/>
          <w:rtl/>
          <w:lang w:bidi="ar-LB"/>
        </w:rPr>
        <w:t xml:space="preserve">صحيح مسلم، </w:t>
      </w:r>
      <w:r w:rsidR="00C141FA" w:rsidRPr="007D76DC">
        <w:rPr>
          <w:rFonts w:ascii="Traditional Arabic" w:hAnsi="Traditional Arabic" w:cs="Traditional Arabic"/>
          <w:sz w:val="24"/>
          <w:szCs w:val="24"/>
          <w:rtl/>
          <w:lang w:bidi="ar-LB"/>
        </w:rPr>
        <w:t>مسلم، (4/1990)، حديث (2569).</w:t>
      </w:r>
    </w:p>
  </w:footnote>
  <w:footnote w:id="206">
    <w:p w14:paraId="7528E9B4" w14:textId="1042210C" w:rsidR="00C141FA" w:rsidRPr="007D76DC" w:rsidRDefault="00C141F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سنن ابن ماجه</w:t>
      </w:r>
      <w:r w:rsidRPr="007D76DC">
        <w:rPr>
          <w:rFonts w:ascii="Traditional Arabic" w:hAnsi="Traditional Arabic" w:cs="Traditional Arabic"/>
          <w:sz w:val="24"/>
          <w:szCs w:val="24"/>
          <w:rtl/>
          <w:lang w:bidi="ar-LB"/>
        </w:rPr>
        <w:t>، ابن ماجه، (1/58)، حديث (166).</w:t>
      </w:r>
    </w:p>
  </w:footnote>
  <w:footnote w:id="207">
    <w:p w14:paraId="792E574E" w14:textId="1AADE006" w:rsidR="0065655D" w:rsidRPr="007D76DC" w:rsidRDefault="0065655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54146" w:rsidRPr="007D76DC">
        <w:rPr>
          <w:rFonts w:ascii="Traditional Arabic" w:hAnsi="Traditional Arabic" w:cs="Traditional Arabic"/>
          <w:sz w:val="24"/>
          <w:szCs w:val="24"/>
          <w:rtl/>
          <w:lang w:bidi="ar-LB"/>
        </w:rPr>
        <w:t>أي: خصائل الإسلام، أي هذا من أفضل وخير خصائل الإسلام، وإلا فالإسلام كله خير.</w:t>
      </w:r>
    </w:p>
  </w:footnote>
  <w:footnote w:id="208">
    <w:p w14:paraId="0F013661" w14:textId="25B04E95" w:rsidR="0065655D" w:rsidRPr="007D76DC" w:rsidRDefault="0065655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54146" w:rsidRPr="007D76DC">
        <w:rPr>
          <w:rFonts w:ascii="Traditional Arabic" w:hAnsi="Traditional Arabic" w:cs="Traditional Arabic"/>
          <w:b/>
          <w:bCs/>
          <w:sz w:val="24"/>
          <w:szCs w:val="24"/>
          <w:rtl/>
          <w:lang w:bidi="ar-LB"/>
        </w:rPr>
        <w:t>صحيح البخاري</w:t>
      </w:r>
      <w:r w:rsidR="00954146" w:rsidRPr="007D76DC">
        <w:rPr>
          <w:rFonts w:ascii="Traditional Arabic" w:hAnsi="Traditional Arabic" w:cs="Traditional Arabic"/>
          <w:sz w:val="24"/>
          <w:szCs w:val="24"/>
          <w:rtl/>
          <w:lang w:bidi="ar-LB"/>
        </w:rPr>
        <w:t>، البخاري، (1/12)، حديث (12).</w:t>
      </w:r>
    </w:p>
  </w:footnote>
  <w:footnote w:id="209">
    <w:p w14:paraId="650BC9A2" w14:textId="7CFC3ABD" w:rsidR="0065655D" w:rsidRPr="007D76DC" w:rsidRDefault="0065655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54146" w:rsidRPr="007D76DC">
        <w:rPr>
          <w:rFonts w:ascii="Traditional Arabic" w:hAnsi="Traditional Arabic" w:cs="Traditional Arabic"/>
          <w:b/>
          <w:bCs/>
          <w:sz w:val="24"/>
          <w:szCs w:val="24"/>
          <w:rtl/>
          <w:lang w:bidi="ar-LB"/>
        </w:rPr>
        <w:t>المعجم الكبير</w:t>
      </w:r>
      <w:r w:rsidR="00954146" w:rsidRPr="007D76DC">
        <w:rPr>
          <w:rFonts w:ascii="Traditional Arabic" w:hAnsi="Traditional Arabic" w:cs="Traditional Arabic"/>
          <w:sz w:val="24"/>
          <w:szCs w:val="24"/>
          <w:rtl/>
          <w:lang w:bidi="ar-LB"/>
        </w:rPr>
        <w:t>، الطبراني، (12/453)، حديث (13646).</w:t>
      </w:r>
    </w:p>
  </w:footnote>
  <w:footnote w:id="210">
    <w:p w14:paraId="3FBD1B4C" w14:textId="03280519" w:rsidR="0065655D" w:rsidRPr="007D76DC" w:rsidRDefault="0065655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54146" w:rsidRPr="007D76DC">
        <w:rPr>
          <w:rFonts w:ascii="Traditional Arabic" w:hAnsi="Traditional Arabic" w:cs="Traditional Arabic"/>
          <w:b/>
          <w:bCs/>
          <w:sz w:val="24"/>
          <w:szCs w:val="24"/>
          <w:rtl/>
          <w:lang w:bidi="ar-LB"/>
        </w:rPr>
        <w:t xml:space="preserve">صحيح مسلم، </w:t>
      </w:r>
      <w:r w:rsidR="00954146" w:rsidRPr="007D76DC">
        <w:rPr>
          <w:rFonts w:ascii="Traditional Arabic" w:hAnsi="Traditional Arabic" w:cs="Traditional Arabic"/>
          <w:sz w:val="24"/>
          <w:szCs w:val="24"/>
          <w:rtl/>
          <w:lang w:bidi="ar-LB"/>
        </w:rPr>
        <w:t>مسلم، (4/1990)، حديث (2569).</w:t>
      </w:r>
    </w:p>
  </w:footnote>
  <w:footnote w:id="211">
    <w:p w14:paraId="4AF1C5C5" w14:textId="77DFD7DE" w:rsidR="000B25AA" w:rsidRPr="007D76DC" w:rsidRDefault="000B25A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54146" w:rsidRPr="007D76DC">
        <w:rPr>
          <w:rFonts w:ascii="Traditional Arabic" w:hAnsi="Traditional Arabic" w:cs="Traditional Arabic"/>
          <w:b/>
          <w:bCs/>
          <w:sz w:val="24"/>
          <w:szCs w:val="24"/>
          <w:rtl/>
          <w:lang w:bidi="ar-LB"/>
        </w:rPr>
        <w:t xml:space="preserve">ملاحظة: </w:t>
      </w:r>
      <w:r w:rsidR="00954146" w:rsidRPr="007D76DC">
        <w:rPr>
          <w:rFonts w:ascii="Traditional Arabic" w:hAnsi="Traditional Arabic" w:cs="Traditional Arabic"/>
          <w:sz w:val="24"/>
          <w:szCs w:val="24"/>
          <w:rtl/>
          <w:lang w:bidi="ar-LB"/>
        </w:rPr>
        <w:t>الله منزه عن الأكل والشرب إذ إن الأكل والشرب إما أن يكونا لحاجة أو للذة، والله لا يحتاج إلى شيء من العالمين، ولا يجوز عليه اللذة إذ هي عرض حادث.</w:t>
      </w:r>
    </w:p>
  </w:footnote>
  <w:footnote w:id="212">
    <w:p w14:paraId="4EB9ABA4" w14:textId="389AC8F8" w:rsidR="00954146" w:rsidRPr="007D76DC" w:rsidRDefault="0095414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(4/644)، حديث (2470).</w:t>
      </w:r>
    </w:p>
  </w:footnote>
  <w:footnote w:id="213">
    <w:p w14:paraId="60E7A0D2" w14:textId="3C5D5CD3" w:rsidR="00131E6E" w:rsidRPr="007D76DC" w:rsidRDefault="00131E6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F1E4D" w:rsidRPr="007D76DC">
        <w:rPr>
          <w:rFonts w:ascii="Traditional Arabic" w:hAnsi="Traditional Arabic" w:cs="Traditional Arabic"/>
          <w:b/>
          <w:bCs/>
          <w:sz w:val="24"/>
          <w:szCs w:val="24"/>
          <w:rtl/>
          <w:lang w:bidi="ar-LB"/>
        </w:rPr>
        <w:t xml:space="preserve">صحيح البخاري، </w:t>
      </w:r>
      <w:r w:rsidR="006F1E4D" w:rsidRPr="007D76DC">
        <w:rPr>
          <w:rFonts w:ascii="Traditional Arabic" w:hAnsi="Traditional Arabic" w:cs="Traditional Arabic"/>
          <w:sz w:val="24"/>
          <w:szCs w:val="24"/>
          <w:rtl/>
          <w:lang w:bidi="ar-LB"/>
        </w:rPr>
        <w:t>البخاري، (2/109)، حديث (1417).</w:t>
      </w:r>
    </w:p>
  </w:footnote>
  <w:footnote w:id="214">
    <w:p w14:paraId="042C22C5" w14:textId="7860F9E8" w:rsidR="00131E6E" w:rsidRPr="007D76DC" w:rsidRDefault="00131E6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F1E4D" w:rsidRPr="007D76DC">
        <w:rPr>
          <w:rFonts w:ascii="Traditional Arabic" w:hAnsi="Traditional Arabic" w:cs="Traditional Arabic"/>
          <w:b/>
          <w:bCs/>
          <w:sz w:val="24"/>
          <w:szCs w:val="24"/>
          <w:rtl/>
          <w:lang w:bidi="ar-LB"/>
        </w:rPr>
        <w:t xml:space="preserve">سنن الترمذي، </w:t>
      </w:r>
      <w:r w:rsidR="006F1E4D" w:rsidRPr="007D76DC">
        <w:rPr>
          <w:rFonts w:ascii="Traditional Arabic" w:hAnsi="Traditional Arabic" w:cs="Traditional Arabic"/>
          <w:sz w:val="24"/>
          <w:szCs w:val="24"/>
          <w:rtl/>
          <w:lang w:bidi="ar-LB"/>
        </w:rPr>
        <w:t>الترمذي، (4/667)، حديث (2516).</w:t>
      </w:r>
    </w:p>
  </w:footnote>
  <w:footnote w:id="215">
    <w:p w14:paraId="2AF3761C" w14:textId="6A364E00" w:rsidR="008E42E9" w:rsidRPr="007D76DC" w:rsidRDefault="008E42E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F1E4D" w:rsidRPr="007D76DC">
        <w:rPr>
          <w:rFonts w:ascii="Traditional Arabic" w:hAnsi="Traditional Arabic" w:cs="Traditional Arabic"/>
          <w:b/>
          <w:bCs/>
          <w:sz w:val="24"/>
          <w:szCs w:val="24"/>
          <w:rtl/>
          <w:lang w:bidi="ar-LB"/>
        </w:rPr>
        <w:t xml:space="preserve">سنن أبي داود، </w:t>
      </w:r>
      <w:r w:rsidR="006F1E4D" w:rsidRPr="007D76DC">
        <w:rPr>
          <w:rFonts w:ascii="Traditional Arabic" w:hAnsi="Traditional Arabic" w:cs="Traditional Arabic"/>
          <w:sz w:val="24"/>
          <w:szCs w:val="24"/>
          <w:rtl/>
          <w:lang w:bidi="ar-LB"/>
        </w:rPr>
        <w:t xml:space="preserve">أبو داود، (4/259)، حديث </w:t>
      </w:r>
      <w:r w:rsidR="001A71B1" w:rsidRPr="007D76DC">
        <w:rPr>
          <w:rFonts w:ascii="Traditional Arabic" w:hAnsi="Traditional Arabic" w:cs="Traditional Arabic"/>
          <w:sz w:val="24"/>
          <w:szCs w:val="24"/>
          <w:rtl/>
          <w:lang w:bidi="ar-LB"/>
        </w:rPr>
        <w:t>(</w:t>
      </w:r>
      <w:r w:rsidR="006F1E4D" w:rsidRPr="007D76DC">
        <w:rPr>
          <w:rFonts w:ascii="Traditional Arabic" w:hAnsi="Traditional Arabic" w:cs="Traditional Arabic"/>
          <w:sz w:val="24"/>
          <w:szCs w:val="24"/>
          <w:rtl/>
          <w:lang w:bidi="ar-LB"/>
        </w:rPr>
        <w:t>4832).</w:t>
      </w:r>
    </w:p>
  </w:footnote>
  <w:footnote w:id="216">
    <w:p w14:paraId="34E36045" w14:textId="59BFE3B1" w:rsidR="00B67B5E" w:rsidRPr="007D76DC" w:rsidRDefault="00B67B5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C63B5" w:rsidRPr="007D76DC">
        <w:rPr>
          <w:rFonts w:ascii="Traditional Arabic" w:hAnsi="Traditional Arabic" w:cs="Traditional Arabic"/>
          <w:b/>
          <w:bCs/>
          <w:sz w:val="24"/>
          <w:szCs w:val="24"/>
          <w:rtl/>
          <w:lang w:bidi="ar-LB"/>
        </w:rPr>
        <w:t xml:space="preserve">سنن الترمذي، </w:t>
      </w:r>
      <w:r w:rsidR="009C63B5" w:rsidRPr="007D76DC">
        <w:rPr>
          <w:rFonts w:ascii="Traditional Arabic" w:hAnsi="Traditional Arabic" w:cs="Traditional Arabic"/>
          <w:sz w:val="24"/>
          <w:szCs w:val="24"/>
          <w:rtl/>
          <w:lang w:bidi="ar-LB"/>
        </w:rPr>
        <w:t>الترمذي، (4/673)، حديث (2527).</w:t>
      </w:r>
    </w:p>
  </w:footnote>
  <w:footnote w:id="217">
    <w:p w14:paraId="0A59A9E1" w14:textId="66BB0183" w:rsidR="00551A15" w:rsidRPr="007D76DC" w:rsidRDefault="00551A1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C63B5" w:rsidRPr="007D76DC">
        <w:rPr>
          <w:rFonts w:ascii="Traditional Arabic" w:hAnsi="Traditional Arabic" w:cs="Traditional Arabic"/>
          <w:b/>
          <w:bCs/>
          <w:sz w:val="24"/>
          <w:szCs w:val="24"/>
          <w:rtl/>
          <w:lang w:bidi="ar-LB"/>
        </w:rPr>
        <w:t xml:space="preserve">سنن الترمذي، </w:t>
      </w:r>
      <w:r w:rsidR="009C63B5" w:rsidRPr="007D76DC">
        <w:rPr>
          <w:rFonts w:ascii="Traditional Arabic" w:hAnsi="Traditional Arabic" w:cs="Traditional Arabic"/>
          <w:sz w:val="24"/>
          <w:szCs w:val="24"/>
          <w:rtl/>
          <w:lang w:bidi="ar-LB"/>
        </w:rPr>
        <w:t>الترمذي، (4/287)، حديث (1855).</w:t>
      </w:r>
    </w:p>
  </w:footnote>
  <w:footnote w:id="218">
    <w:p w14:paraId="555B682B" w14:textId="7E3E961D" w:rsidR="00683D02" w:rsidRPr="007D76DC" w:rsidRDefault="00683D0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C63B5" w:rsidRPr="007D76DC">
        <w:rPr>
          <w:rFonts w:ascii="Traditional Arabic" w:hAnsi="Traditional Arabic" w:cs="Traditional Arabic"/>
          <w:b/>
          <w:bCs/>
          <w:sz w:val="24"/>
          <w:szCs w:val="24"/>
          <w:rtl/>
          <w:lang w:bidi="ar-LB"/>
        </w:rPr>
        <w:t xml:space="preserve">مسند أحمد، </w:t>
      </w:r>
      <w:r w:rsidR="009C63B5" w:rsidRPr="007D76DC">
        <w:rPr>
          <w:rFonts w:ascii="Traditional Arabic" w:hAnsi="Traditional Arabic" w:cs="Traditional Arabic"/>
          <w:sz w:val="24"/>
          <w:szCs w:val="24"/>
          <w:rtl/>
          <w:lang w:bidi="ar-LB"/>
        </w:rPr>
        <w:t>أحمد بن حنبل، (30/600)، حديث (18647).</w:t>
      </w:r>
    </w:p>
  </w:footnote>
  <w:footnote w:id="219">
    <w:p w14:paraId="4030C16D" w14:textId="7504D6C7" w:rsidR="0091716F" w:rsidRPr="007D76DC" w:rsidRDefault="0091716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96727" w:rsidRPr="007D76DC">
        <w:rPr>
          <w:rFonts w:ascii="Traditional Arabic" w:hAnsi="Traditional Arabic" w:cs="Traditional Arabic"/>
          <w:b/>
          <w:bCs/>
          <w:sz w:val="24"/>
          <w:szCs w:val="24"/>
          <w:rtl/>
          <w:lang w:bidi="ar-LB"/>
        </w:rPr>
        <w:t>صحيح مسلم</w:t>
      </w:r>
      <w:r w:rsidR="00D96727" w:rsidRPr="007D76DC">
        <w:rPr>
          <w:rFonts w:ascii="Traditional Arabic" w:hAnsi="Traditional Arabic" w:cs="Traditional Arabic"/>
          <w:sz w:val="24"/>
          <w:szCs w:val="24"/>
          <w:rtl/>
          <w:lang w:bidi="ar-LB"/>
        </w:rPr>
        <w:t>، مسلم، (2/713)، حديث (1028).</w:t>
      </w:r>
    </w:p>
  </w:footnote>
  <w:footnote w:id="220">
    <w:p w14:paraId="4974ECCE" w14:textId="58132030" w:rsidR="00A47B8F" w:rsidRPr="007D76DC" w:rsidRDefault="00A47B8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111C0" w:rsidRPr="007D76DC">
        <w:rPr>
          <w:rFonts w:ascii="Traditional Arabic" w:hAnsi="Traditional Arabic" w:cs="Traditional Arabic"/>
          <w:b/>
          <w:bCs/>
          <w:sz w:val="24"/>
          <w:szCs w:val="24"/>
          <w:rtl/>
          <w:lang w:bidi="ar-LB"/>
        </w:rPr>
        <w:t>صحيح مسلم</w:t>
      </w:r>
      <w:r w:rsidR="00F111C0" w:rsidRPr="007D76DC">
        <w:rPr>
          <w:rFonts w:ascii="Traditional Arabic" w:hAnsi="Traditional Arabic" w:cs="Traditional Arabic"/>
          <w:sz w:val="24"/>
          <w:szCs w:val="24"/>
          <w:rtl/>
          <w:lang w:bidi="ar-LB"/>
        </w:rPr>
        <w:t>، مسلم، (1/196)، حديث (365).</w:t>
      </w:r>
    </w:p>
  </w:footnote>
  <w:footnote w:id="221">
    <w:p w14:paraId="6EB7FCF5" w14:textId="0F82388B" w:rsidR="00DC2C8B" w:rsidRPr="007D76DC" w:rsidRDefault="00DC2C8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111C0" w:rsidRPr="007D76DC">
        <w:rPr>
          <w:rFonts w:ascii="Traditional Arabic" w:hAnsi="Traditional Arabic" w:cs="Traditional Arabic"/>
          <w:b/>
          <w:bCs/>
          <w:sz w:val="24"/>
          <w:szCs w:val="24"/>
          <w:rtl/>
          <w:lang w:bidi="ar-LB"/>
        </w:rPr>
        <w:t xml:space="preserve">تفسير غريب ما في الصحيحين، </w:t>
      </w:r>
      <w:r w:rsidR="00F111C0" w:rsidRPr="007D76DC">
        <w:rPr>
          <w:rFonts w:ascii="Traditional Arabic" w:hAnsi="Traditional Arabic" w:cs="Traditional Arabic"/>
          <w:sz w:val="24"/>
          <w:szCs w:val="24"/>
          <w:rtl/>
          <w:lang w:bidi="ar-LB"/>
        </w:rPr>
        <w:t>الحميدي، (ص104).</w:t>
      </w:r>
    </w:p>
  </w:footnote>
  <w:footnote w:id="222">
    <w:p w14:paraId="6E9B1F2E" w14:textId="23824ADE" w:rsidR="00DC2C8B" w:rsidRPr="007D76DC" w:rsidRDefault="00DC2C8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111C0" w:rsidRPr="007D76DC">
        <w:rPr>
          <w:rFonts w:ascii="Traditional Arabic" w:hAnsi="Traditional Arabic" w:cs="Traditional Arabic"/>
          <w:b/>
          <w:bCs/>
          <w:sz w:val="24"/>
          <w:szCs w:val="24"/>
          <w:rtl/>
          <w:lang w:bidi="ar-LB"/>
        </w:rPr>
        <w:t xml:space="preserve">تفسير غريب ما في الصحيحين، </w:t>
      </w:r>
      <w:r w:rsidR="00F111C0" w:rsidRPr="007D76DC">
        <w:rPr>
          <w:rFonts w:ascii="Traditional Arabic" w:hAnsi="Traditional Arabic" w:cs="Traditional Arabic"/>
          <w:sz w:val="24"/>
          <w:szCs w:val="24"/>
          <w:rtl/>
          <w:lang w:bidi="ar-LB"/>
        </w:rPr>
        <w:t>الحميدي، (ص235).</w:t>
      </w:r>
    </w:p>
  </w:footnote>
  <w:footnote w:id="223">
    <w:p w14:paraId="210AC672" w14:textId="167579B8" w:rsidR="00F111C0" w:rsidRPr="007D76DC" w:rsidRDefault="00F111C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النهاية</w:t>
      </w:r>
      <w:r w:rsidRPr="007D76DC">
        <w:rPr>
          <w:rFonts w:ascii="Traditional Arabic" w:hAnsi="Traditional Arabic" w:cs="Traditional Arabic"/>
          <w:sz w:val="24"/>
          <w:szCs w:val="24"/>
          <w:rtl/>
          <w:lang w:bidi="ar-LB"/>
        </w:rPr>
        <w:t>، ابن الأثير، (1/136).</w:t>
      </w:r>
    </w:p>
  </w:footnote>
  <w:footnote w:id="224">
    <w:p w14:paraId="5B310C92" w14:textId="075F92A6" w:rsidR="00E35840" w:rsidRPr="007D76DC" w:rsidRDefault="00E3584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703AD" w:rsidRPr="007D76DC">
        <w:rPr>
          <w:rFonts w:ascii="Traditional Arabic" w:hAnsi="Traditional Arabic" w:cs="Traditional Arabic"/>
          <w:b/>
          <w:bCs/>
          <w:sz w:val="24"/>
          <w:szCs w:val="24"/>
          <w:rtl/>
          <w:lang w:bidi="ar-LB"/>
        </w:rPr>
        <w:t>صحيح البخاري</w:t>
      </w:r>
      <w:r w:rsidR="003703AD" w:rsidRPr="007D76DC">
        <w:rPr>
          <w:rFonts w:ascii="Traditional Arabic" w:hAnsi="Traditional Arabic" w:cs="Traditional Arabic"/>
          <w:sz w:val="24"/>
          <w:szCs w:val="24"/>
          <w:rtl/>
          <w:lang w:bidi="ar-LB"/>
        </w:rPr>
        <w:t>، البخاري، (8/125)، حديث (6611)</w:t>
      </w:r>
    </w:p>
  </w:footnote>
  <w:footnote w:id="225">
    <w:p w14:paraId="5931112A" w14:textId="52A9368C" w:rsidR="00E35840" w:rsidRPr="007D76DC" w:rsidRDefault="00E3584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703AD" w:rsidRPr="007D76DC">
        <w:rPr>
          <w:rFonts w:ascii="Traditional Arabic" w:hAnsi="Traditional Arabic" w:cs="Traditional Arabic"/>
          <w:b/>
          <w:bCs/>
          <w:sz w:val="24"/>
          <w:szCs w:val="24"/>
          <w:rtl/>
          <w:lang w:bidi="ar-LB"/>
        </w:rPr>
        <w:t xml:space="preserve">عمدة القاري، </w:t>
      </w:r>
      <w:r w:rsidR="003703AD" w:rsidRPr="007D76DC">
        <w:rPr>
          <w:rFonts w:ascii="Traditional Arabic" w:hAnsi="Traditional Arabic" w:cs="Traditional Arabic"/>
          <w:sz w:val="24"/>
          <w:szCs w:val="24"/>
          <w:rtl/>
          <w:lang w:bidi="ar-LB"/>
        </w:rPr>
        <w:t>بدر الدين العيني الحنفي، (24/269).</w:t>
      </w:r>
    </w:p>
  </w:footnote>
  <w:footnote w:id="226">
    <w:p w14:paraId="3B051637" w14:textId="26BA494F" w:rsidR="00AA2FFE" w:rsidRPr="007D76DC" w:rsidRDefault="00AA2FF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703AD" w:rsidRPr="007D76DC">
        <w:rPr>
          <w:rFonts w:ascii="Traditional Arabic" w:hAnsi="Traditional Arabic" w:cs="Traditional Arabic"/>
          <w:b/>
          <w:bCs/>
          <w:sz w:val="24"/>
          <w:szCs w:val="24"/>
          <w:rtl/>
          <w:lang w:bidi="ar-LB"/>
        </w:rPr>
        <w:t>سنن أبي داود</w:t>
      </w:r>
      <w:r w:rsidR="003703AD" w:rsidRPr="007D76DC">
        <w:rPr>
          <w:rFonts w:ascii="Traditional Arabic" w:hAnsi="Traditional Arabic" w:cs="Traditional Arabic"/>
          <w:sz w:val="24"/>
          <w:szCs w:val="24"/>
          <w:rtl/>
          <w:lang w:bidi="ar-LB"/>
        </w:rPr>
        <w:t>، أبو داود، (3/131)، حديث (2923).</w:t>
      </w:r>
    </w:p>
  </w:footnote>
  <w:footnote w:id="227">
    <w:p w14:paraId="21C616BC" w14:textId="4CD16FDE" w:rsidR="003703AD" w:rsidRPr="007D76DC" w:rsidRDefault="003703A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السنن الكبرى</w:t>
      </w:r>
      <w:r w:rsidRPr="007D76DC">
        <w:rPr>
          <w:rFonts w:ascii="Traditional Arabic" w:hAnsi="Traditional Arabic" w:cs="Traditional Arabic"/>
          <w:sz w:val="24"/>
          <w:szCs w:val="24"/>
          <w:rtl/>
          <w:lang w:bidi="ar-LB"/>
        </w:rPr>
        <w:t>، البيهقي، (6/158)، (11516).</w:t>
      </w:r>
    </w:p>
  </w:footnote>
  <w:footnote w:id="228">
    <w:p w14:paraId="00834D6C" w14:textId="6E6B4B9F" w:rsidR="00A93619" w:rsidRPr="007D76DC" w:rsidRDefault="00A9361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50AAA" w:rsidRPr="007D76DC">
        <w:rPr>
          <w:rFonts w:ascii="Traditional Arabic" w:hAnsi="Traditional Arabic" w:cs="Traditional Arabic"/>
          <w:b/>
          <w:bCs/>
          <w:sz w:val="24"/>
          <w:szCs w:val="24"/>
          <w:rtl/>
          <w:lang w:bidi="ar-LB"/>
        </w:rPr>
        <w:t>صحيح البخاري</w:t>
      </w:r>
      <w:r w:rsidR="00350AAA" w:rsidRPr="007D76DC">
        <w:rPr>
          <w:rFonts w:ascii="Traditional Arabic" w:hAnsi="Traditional Arabic" w:cs="Traditional Arabic"/>
          <w:sz w:val="24"/>
          <w:szCs w:val="24"/>
          <w:rtl/>
          <w:lang w:bidi="ar-LB"/>
        </w:rPr>
        <w:t>، البخاري، (3/139)، حديث (2493).</w:t>
      </w:r>
    </w:p>
  </w:footnote>
  <w:footnote w:id="229">
    <w:p w14:paraId="0D1C8B03" w14:textId="7F701970" w:rsidR="00350AAA" w:rsidRPr="007D76DC" w:rsidRDefault="00350AA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فتح الباري، </w:t>
      </w:r>
      <w:r w:rsidRPr="007D76DC">
        <w:rPr>
          <w:rFonts w:ascii="Traditional Arabic" w:hAnsi="Traditional Arabic" w:cs="Traditional Arabic"/>
          <w:sz w:val="24"/>
          <w:szCs w:val="24"/>
          <w:rtl/>
          <w:lang w:bidi="ar-LB"/>
        </w:rPr>
        <w:t>ابن حجر العسقلاني، (13/190).</w:t>
      </w:r>
    </w:p>
  </w:footnote>
  <w:footnote w:id="230">
    <w:p w14:paraId="5D5707FE" w14:textId="3C810A4C" w:rsidR="0057451E" w:rsidRPr="007D76DC" w:rsidRDefault="0057451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F79D7" w:rsidRPr="007D76DC">
        <w:rPr>
          <w:rFonts w:ascii="Traditional Arabic" w:hAnsi="Traditional Arabic" w:cs="Traditional Arabic"/>
          <w:b/>
          <w:bCs/>
          <w:sz w:val="24"/>
          <w:szCs w:val="24"/>
          <w:rtl/>
          <w:lang w:bidi="ar-LB"/>
        </w:rPr>
        <w:t>صحيح البخاري</w:t>
      </w:r>
      <w:r w:rsidR="00AF79D7" w:rsidRPr="007D76DC">
        <w:rPr>
          <w:rFonts w:ascii="Traditional Arabic" w:hAnsi="Traditional Arabic" w:cs="Traditional Arabic"/>
          <w:sz w:val="24"/>
          <w:szCs w:val="24"/>
          <w:rtl/>
          <w:lang w:bidi="ar-LB"/>
        </w:rPr>
        <w:t>، البخاري، (2/104)، حديث (1396).</w:t>
      </w:r>
    </w:p>
  </w:footnote>
  <w:footnote w:id="231">
    <w:p w14:paraId="13476C4A" w14:textId="5EB0D96E" w:rsidR="00AF79D7" w:rsidRPr="007D76DC" w:rsidRDefault="00AF79D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ابن حبان</w:t>
      </w:r>
      <w:r w:rsidRPr="007D76DC">
        <w:rPr>
          <w:rFonts w:ascii="Traditional Arabic" w:hAnsi="Traditional Arabic" w:cs="Traditional Arabic"/>
          <w:sz w:val="24"/>
          <w:szCs w:val="24"/>
          <w:rtl/>
          <w:lang w:bidi="ar-LB"/>
        </w:rPr>
        <w:t>، ابن حبان، (2/194)، حديث (449).</w:t>
      </w:r>
    </w:p>
  </w:footnote>
  <w:footnote w:id="232">
    <w:p w14:paraId="5E4B87EF" w14:textId="2713FC1B" w:rsidR="00AF79D7" w:rsidRPr="007D76DC" w:rsidRDefault="00AF79D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B3391" w:rsidRPr="007D76DC">
        <w:rPr>
          <w:rFonts w:ascii="Traditional Arabic" w:hAnsi="Traditional Arabic" w:cs="Traditional Arabic"/>
          <w:b/>
          <w:bCs/>
          <w:sz w:val="24"/>
          <w:szCs w:val="24"/>
          <w:rtl/>
          <w:lang w:bidi="ar-LB"/>
        </w:rPr>
        <w:t>صحيح البخاري</w:t>
      </w:r>
      <w:r w:rsidR="000B3391" w:rsidRPr="007D76DC">
        <w:rPr>
          <w:rFonts w:ascii="Traditional Arabic" w:hAnsi="Traditional Arabic" w:cs="Traditional Arabic"/>
          <w:sz w:val="24"/>
          <w:szCs w:val="24"/>
          <w:rtl/>
          <w:lang w:bidi="ar-LB"/>
        </w:rPr>
        <w:t>، البخاري، (3/56)، حديث (2067).</w:t>
      </w:r>
    </w:p>
  </w:footnote>
  <w:footnote w:id="233">
    <w:p w14:paraId="0A3A425D" w14:textId="60A2C46C" w:rsidR="00AF79D7" w:rsidRPr="007D76DC" w:rsidRDefault="00AF79D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B3391" w:rsidRPr="007D76DC">
        <w:rPr>
          <w:rFonts w:ascii="Traditional Arabic" w:hAnsi="Traditional Arabic" w:cs="Traditional Arabic"/>
          <w:b/>
          <w:bCs/>
          <w:sz w:val="24"/>
          <w:szCs w:val="24"/>
          <w:rtl/>
          <w:lang w:bidi="ar-LB"/>
        </w:rPr>
        <w:t>صحيح مسلم</w:t>
      </w:r>
      <w:r w:rsidR="000B3391" w:rsidRPr="007D76DC">
        <w:rPr>
          <w:rFonts w:ascii="Traditional Arabic" w:hAnsi="Traditional Arabic" w:cs="Traditional Arabic"/>
          <w:sz w:val="24"/>
          <w:szCs w:val="24"/>
          <w:rtl/>
          <w:lang w:bidi="ar-LB"/>
        </w:rPr>
        <w:t>، مسلم، (4/1981)، حديث (2555).</w:t>
      </w:r>
    </w:p>
  </w:footnote>
  <w:footnote w:id="234">
    <w:p w14:paraId="52EBBB30" w14:textId="3878F076" w:rsidR="000B3391" w:rsidRPr="007D76DC" w:rsidRDefault="00AF79D7" w:rsidP="000B339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B3391" w:rsidRPr="007D76DC">
        <w:rPr>
          <w:rFonts w:ascii="Traditional Arabic" w:hAnsi="Traditional Arabic" w:cs="Traditional Arabic"/>
          <w:sz w:val="24"/>
          <w:szCs w:val="24"/>
          <w:rtl/>
          <w:lang w:bidi="ar-LB"/>
        </w:rPr>
        <w:t>أي: بإعطائه الثواب والأجر.</w:t>
      </w:r>
    </w:p>
  </w:footnote>
  <w:footnote w:id="235">
    <w:p w14:paraId="1410F0C4" w14:textId="58EB838E" w:rsidR="00AF79D7" w:rsidRPr="007D76DC" w:rsidRDefault="00AF79D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B3391" w:rsidRPr="007D76DC">
        <w:rPr>
          <w:rFonts w:ascii="Traditional Arabic" w:hAnsi="Traditional Arabic" w:cs="Traditional Arabic"/>
          <w:sz w:val="24"/>
          <w:szCs w:val="24"/>
          <w:rtl/>
          <w:lang w:bidi="ar-LB"/>
        </w:rPr>
        <w:t>أي: حرم الأجر واستحق الوزر، والله منزه عن الاتصال والانفصال لأن المماسة والاتصال بالأجسام والانفصال عنها مستحيل على الله، ليس كمثله شيء.</w:t>
      </w:r>
    </w:p>
  </w:footnote>
  <w:footnote w:id="236">
    <w:p w14:paraId="4948E31C" w14:textId="029A50C6" w:rsidR="00F33F21" w:rsidRPr="007D76DC" w:rsidRDefault="00F33F2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w:t>
      </w:r>
      <w:r w:rsidR="00571E89" w:rsidRPr="007D76DC">
        <w:rPr>
          <w:rFonts w:ascii="Traditional Arabic" w:hAnsi="Traditional Arabic" w:cs="Traditional Arabic"/>
          <w:sz w:val="24"/>
          <w:szCs w:val="24"/>
          <w:rtl/>
          <w:lang w:bidi="ar-LB"/>
        </w:rPr>
        <w:t xml:space="preserve"> </w:t>
      </w:r>
      <w:r w:rsidR="00571E89" w:rsidRPr="007D76DC">
        <w:rPr>
          <w:rFonts w:ascii="Traditional Arabic" w:hAnsi="Traditional Arabic" w:cs="Traditional Arabic"/>
          <w:b/>
          <w:bCs/>
          <w:sz w:val="24"/>
          <w:szCs w:val="24"/>
          <w:rtl/>
          <w:lang w:bidi="ar-LB"/>
        </w:rPr>
        <w:t xml:space="preserve">سنن الترمذي، </w:t>
      </w:r>
      <w:r w:rsidR="00571E89" w:rsidRPr="007D76DC">
        <w:rPr>
          <w:rFonts w:ascii="Traditional Arabic" w:hAnsi="Traditional Arabic" w:cs="Traditional Arabic"/>
          <w:sz w:val="24"/>
          <w:szCs w:val="24"/>
          <w:rtl/>
          <w:lang w:bidi="ar-LB"/>
        </w:rPr>
        <w:t>الترمذي، (4/664)، حديث (2511)</w:t>
      </w:r>
      <w:r w:rsidR="00B22550" w:rsidRPr="007D76DC">
        <w:rPr>
          <w:rFonts w:ascii="Traditional Arabic" w:hAnsi="Traditional Arabic" w:cs="Traditional Arabic"/>
          <w:sz w:val="24"/>
          <w:szCs w:val="24"/>
          <w:rtl/>
          <w:lang w:bidi="ar-LB"/>
        </w:rPr>
        <w:t>.</w:t>
      </w:r>
    </w:p>
  </w:footnote>
  <w:footnote w:id="237">
    <w:p w14:paraId="48B7EB40" w14:textId="27AA2FFE" w:rsidR="00F33F21" w:rsidRPr="007D76DC" w:rsidRDefault="00F33F21" w:rsidP="00571E8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71E89" w:rsidRPr="007D76DC">
        <w:rPr>
          <w:rFonts w:ascii="Traditional Arabic" w:hAnsi="Traditional Arabic" w:cs="Traditional Arabic"/>
          <w:b/>
          <w:bCs/>
          <w:sz w:val="24"/>
          <w:szCs w:val="24"/>
          <w:rtl/>
          <w:lang w:bidi="ar-LB"/>
        </w:rPr>
        <w:t>صحيح البخاري</w:t>
      </w:r>
      <w:r w:rsidR="00571E89" w:rsidRPr="007D76DC">
        <w:rPr>
          <w:rFonts w:ascii="Traditional Arabic" w:hAnsi="Traditional Arabic" w:cs="Traditional Arabic"/>
          <w:sz w:val="24"/>
          <w:szCs w:val="24"/>
          <w:rtl/>
          <w:lang w:bidi="ar-LB"/>
        </w:rPr>
        <w:t>، البخاري، (8/5)، حديث (5984).</w:t>
      </w:r>
    </w:p>
  </w:footnote>
  <w:footnote w:id="238">
    <w:p w14:paraId="6A67FEFB" w14:textId="539EA909" w:rsidR="00B22550" w:rsidRPr="007D76DC" w:rsidRDefault="00B2255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71E89" w:rsidRPr="007D76DC">
        <w:rPr>
          <w:rFonts w:ascii="Traditional Arabic" w:hAnsi="Traditional Arabic" w:cs="Traditional Arabic"/>
          <w:b/>
          <w:bCs/>
          <w:sz w:val="24"/>
          <w:szCs w:val="24"/>
          <w:rtl/>
          <w:lang w:bidi="ar-LB"/>
        </w:rPr>
        <w:t xml:space="preserve">سنن الترمذي، </w:t>
      </w:r>
      <w:r w:rsidR="00571E89" w:rsidRPr="007D76DC">
        <w:rPr>
          <w:rFonts w:ascii="Traditional Arabic" w:hAnsi="Traditional Arabic" w:cs="Traditional Arabic"/>
          <w:sz w:val="24"/>
          <w:szCs w:val="24"/>
          <w:rtl/>
          <w:lang w:bidi="ar-LB"/>
        </w:rPr>
        <w:t>الترمذي، (3/38)، حديث (658).</w:t>
      </w:r>
    </w:p>
  </w:footnote>
  <w:footnote w:id="239">
    <w:p w14:paraId="184F2631" w14:textId="7878B4FC" w:rsidR="00B22550" w:rsidRPr="007D76DC" w:rsidRDefault="00B2255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71E89" w:rsidRPr="007D76DC">
        <w:rPr>
          <w:rFonts w:ascii="Traditional Arabic" w:hAnsi="Traditional Arabic" w:cs="Traditional Arabic"/>
          <w:b/>
          <w:bCs/>
          <w:sz w:val="24"/>
          <w:szCs w:val="24"/>
          <w:rtl/>
          <w:lang w:bidi="ar-LB"/>
        </w:rPr>
        <w:t>صحيح مسلم</w:t>
      </w:r>
      <w:r w:rsidR="00571E89" w:rsidRPr="007D76DC">
        <w:rPr>
          <w:rFonts w:ascii="Traditional Arabic" w:hAnsi="Traditional Arabic" w:cs="Traditional Arabic"/>
          <w:sz w:val="24"/>
          <w:szCs w:val="24"/>
          <w:rtl/>
          <w:lang w:bidi="ar-LB"/>
        </w:rPr>
        <w:t>، مسلم، (2/692)، حديث (997).</w:t>
      </w:r>
    </w:p>
  </w:footnote>
  <w:footnote w:id="240">
    <w:p w14:paraId="5B30868E" w14:textId="1AA83846" w:rsidR="00B22550" w:rsidRPr="007D76DC" w:rsidRDefault="00B22550" w:rsidP="00571E8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71E89" w:rsidRPr="007D76DC">
        <w:rPr>
          <w:rFonts w:ascii="Traditional Arabic" w:hAnsi="Traditional Arabic" w:cs="Traditional Arabic"/>
          <w:b/>
          <w:bCs/>
          <w:sz w:val="24"/>
          <w:szCs w:val="24"/>
          <w:rtl/>
          <w:lang w:bidi="ar-LB"/>
        </w:rPr>
        <w:t>صحيح البخاري</w:t>
      </w:r>
      <w:r w:rsidR="00571E89" w:rsidRPr="007D76DC">
        <w:rPr>
          <w:rFonts w:ascii="Traditional Arabic" w:hAnsi="Traditional Arabic" w:cs="Traditional Arabic"/>
          <w:sz w:val="24"/>
          <w:szCs w:val="24"/>
          <w:rtl/>
          <w:lang w:bidi="ar-LB"/>
        </w:rPr>
        <w:t>، البخاري، (1/7)، حديث (3).</w:t>
      </w:r>
    </w:p>
  </w:footnote>
  <w:footnote w:id="241">
    <w:p w14:paraId="71DDAC84" w14:textId="3C69558A" w:rsidR="00B22550" w:rsidRPr="007D76DC" w:rsidRDefault="00B22550" w:rsidP="00571E8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71E89" w:rsidRPr="007D76DC">
        <w:rPr>
          <w:rFonts w:ascii="Traditional Arabic" w:hAnsi="Traditional Arabic" w:cs="Traditional Arabic"/>
          <w:b/>
          <w:bCs/>
          <w:sz w:val="24"/>
          <w:szCs w:val="24"/>
          <w:rtl/>
          <w:lang w:bidi="ar-LB"/>
        </w:rPr>
        <w:t xml:space="preserve">صحيح مسلم، </w:t>
      </w:r>
      <w:r w:rsidR="00571E89" w:rsidRPr="007D76DC">
        <w:rPr>
          <w:rFonts w:ascii="Traditional Arabic" w:hAnsi="Traditional Arabic" w:cs="Traditional Arabic"/>
          <w:sz w:val="24"/>
          <w:szCs w:val="24"/>
          <w:rtl/>
          <w:lang w:bidi="ar-LB"/>
        </w:rPr>
        <w:t>مسلم، (4/1873)، حديث (2408).</w:t>
      </w:r>
    </w:p>
  </w:footnote>
  <w:footnote w:id="242">
    <w:p w14:paraId="0D1123CD" w14:textId="2579B5F9" w:rsidR="00DD64E7" w:rsidRPr="007D76DC" w:rsidRDefault="00DD64E7" w:rsidP="00571E8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71E89" w:rsidRPr="007D76DC">
        <w:rPr>
          <w:rFonts w:ascii="Traditional Arabic" w:hAnsi="Traditional Arabic" w:cs="Traditional Arabic"/>
          <w:b/>
          <w:bCs/>
          <w:sz w:val="24"/>
          <w:szCs w:val="24"/>
          <w:rtl/>
          <w:lang w:bidi="ar-LB"/>
        </w:rPr>
        <w:t>شعب الإيمان</w:t>
      </w:r>
      <w:r w:rsidR="00571E89" w:rsidRPr="007D76DC">
        <w:rPr>
          <w:rFonts w:ascii="Traditional Arabic" w:hAnsi="Traditional Arabic" w:cs="Traditional Arabic"/>
          <w:sz w:val="24"/>
          <w:szCs w:val="24"/>
          <w:rtl/>
          <w:lang w:bidi="ar-LB"/>
        </w:rPr>
        <w:t>، البيهقي، (10/417)، حديث (7723).</w:t>
      </w:r>
    </w:p>
  </w:footnote>
  <w:footnote w:id="243">
    <w:p w14:paraId="0FBA0650" w14:textId="7EBE659C" w:rsidR="002F4EF9" w:rsidRPr="007D76DC" w:rsidRDefault="002F4EF9" w:rsidP="00571E8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71E89" w:rsidRPr="007D76DC">
        <w:rPr>
          <w:rFonts w:ascii="Traditional Arabic" w:hAnsi="Traditional Arabic" w:cs="Traditional Arabic"/>
          <w:sz w:val="24"/>
          <w:szCs w:val="24"/>
          <w:rtl/>
          <w:lang w:bidi="ar-LB"/>
        </w:rPr>
        <w:t>أي: ثبتت.</w:t>
      </w:r>
    </w:p>
  </w:footnote>
  <w:footnote w:id="244">
    <w:p w14:paraId="4C19AA23" w14:textId="694D18C4" w:rsidR="002F4EF9" w:rsidRPr="007D76DC" w:rsidRDefault="002F4EF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71E89" w:rsidRPr="007D76DC">
        <w:rPr>
          <w:rFonts w:ascii="Traditional Arabic" w:hAnsi="Traditional Arabic" w:cs="Traditional Arabic"/>
          <w:b/>
          <w:bCs/>
          <w:sz w:val="24"/>
          <w:szCs w:val="24"/>
          <w:rtl/>
          <w:lang w:bidi="ar-LB"/>
        </w:rPr>
        <w:t xml:space="preserve">مسند أحمد، </w:t>
      </w:r>
      <w:r w:rsidR="00571E89" w:rsidRPr="007D76DC">
        <w:rPr>
          <w:rFonts w:ascii="Traditional Arabic" w:hAnsi="Traditional Arabic" w:cs="Traditional Arabic"/>
          <w:sz w:val="24"/>
          <w:szCs w:val="24"/>
          <w:rtl/>
          <w:lang w:bidi="ar-LB"/>
        </w:rPr>
        <w:t>أحمد بن حنبل، (36/384)، حديث (22064).</w:t>
      </w:r>
    </w:p>
  </w:footnote>
  <w:footnote w:id="245">
    <w:p w14:paraId="4AF695C0" w14:textId="3C80A79B" w:rsidR="00BE275C" w:rsidRPr="007D76DC" w:rsidRDefault="00BE275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B4489" w:rsidRPr="007D76DC">
        <w:rPr>
          <w:rFonts w:ascii="Traditional Arabic" w:hAnsi="Traditional Arabic" w:cs="Traditional Arabic"/>
          <w:b/>
          <w:bCs/>
          <w:sz w:val="24"/>
          <w:szCs w:val="24"/>
          <w:rtl/>
          <w:lang w:bidi="ar-LB"/>
        </w:rPr>
        <w:t>صحيح البخاري</w:t>
      </w:r>
      <w:r w:rsidR="00BB4489" w:rsidRPr="007D76DC">
        <w:rPr>
          <w:rFonts w:ascii="Traditional Arabic" w:hAnsi="Traditional Arabic" w:cs="Traditional Arabic"/>
          <w:sz w:val="24"/>
          <w:szCs w:val="24"/>
          <w:rtl/>
          <w:lang w:bidi="ar-LB"/>
        </w:rPr>
        <w:t>، البخاري، (7/146)، حديث (5809).</w:t>
      </w:r>
    </w:p>
  </w:footnote>
  <w:footnote w:id="246">
    <w:p w14:paraId="0878A01F" w14:textId="59A086D2" w:rsidR="00C12B27" w:rsidRPr="007D76DC" w:rsidRDefault="00C12B2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سنن ابن ماجه</w:t>
      </w:r>
      <w:r w:rsidRPr="007D76DC">
        <w:rPr>
          <w:rFonts w:ascii="Traditional Arabic" w:hAnsi="Traditional Arabic" w:cs="Traditional Arabic"/>
          <w:sz w:val="24"/>
          <w:szCs w:val="24"/>
          <w:rtl/>
          <w:lang w:bidi="ar-LB"/>
        </w:rPr>
        <w:t>، ابن ماجه، (2/1315)، حديث (3976).</w:t>
      </w:r>
    </w:p>
  </w:footnote>
  <w:footnote w:id="247">
    <w:p w14:paraId="6E5423DF" w14:textId="78972502" w:rsidR="00C12B27" w:rsidRPr="007D76DC" w:rsidRDefault="00C12B2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(4/2052)، حديث (2664).</w:t>
      </w:r>
    </w:p>
  </w:footnote>
  <w:footnote w:id="248">
    <w:p w14:paraId="09704609" w14:textId="3EF4FF92" w:rsidR="00082566" w:rsidRPr="007D76DC" w:rsidRDefault="0008256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هذا للتنبيه لا للدعاء عليه.</w:t>
      </w:r>
    </w:p>
  </w:footnote>
  <w:footnote w:id="249">
    <w:p w14:paraId="5C514469" w14:textId="69F93B28" w:rsidR="00082566" w:rsidRPr="007D76DC" w:rsidRDefault="0008256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(5/12)، حديث (2616).</w:t>
      </w:r>
    </w:p>
  </w:footnote>
  <w:footnote w:id="250">
    <w:p w14:paraId="5EB935E5" w14:textId="0112A015" w:rsidR="00082566" w:rsidRPr="007D76DC" w:rsidRDefault="0008256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سنن ابن ماجه</w:t>
      </w:r>
      <w:r w:rsidRPr="007D76DC">
        <w:rPr>
          <w:rFonts w:ascii="Traditional Arabic" w:hAnsi="Traditional Arabic" w:cs="Traditional Arabic"/>
          <w:sz w:val="24"/>
          <w:szCs w:val="24"/>
          <w:rtl/>
          <w:lang w:bidi="ar-LB"/>
        </w:rPr>
        <w:t>، ابن ماجه، (2/1315)، حديث (3974).</w:t>
      </w:r>
    </w:p>
  </w:footnote>
  <w:footnote w:id="251">
    <w:p w14:paraId="50F20E04" w14:textId="7EA0ABAD" w:rsidR="00082566" w:rsidRPr="007D76DC" w:rsidRDefault="0008256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76074" w:rsidRPr="007D76DC">
        <w:rPr>
          <w:rFonts w:ascii="Traditional Arabic" w:hAnsi="Traditional Arabic" w:cs="Traditional Arabic"/>
          <w:b/>
          <w:bCs/>
          <w:sz w:val="24"/>
          <w:szCs w:val="24"/>
          <w:rtl/>
          <w:lang w:bidi="ar-LB"/>
        </w:rPr>
        <w:t xml:space="preserve">شعب الإيمان، </w:t>
      </w:r>
      <w:r w:rsidR="00D76074" w:rsidRPr="007D76DC">
        <w:rPr>
          <w:rFonts w:ascii="Traditional Arabic" w:hAnsi="Traditional Arabic" w:cs="Traditional Arabic"/>
          <w:sz w:val="24"/>
          <w:szCs w:val="24"/>
          <w:rtl/>
          <w:lang w:bidi="ar-LB"/>
        </w:rPr>
        <w:t>البيهقي، (6/512)، حديث (4546).</w:t>
      </w:r>
    </w:p>
  </w:footnote>
  <w:footnote w:id="252">
    <w:p w14:paraId="0DB6E0F9" w14:textId="715F9DAF" w:rsidR="00506A22" w:rsidRPr="007D76DC" w:rsidRDefault="00506A2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76074" w:rsidRPr="007D76DC">
        <w:rPr>
          <w:rFonts w:ascii="Traditional Arabic" w:hAnsi="Traditional Arabic" w:cs="Traditional Arabic"/>
          <w:sz w:val="24"/>
          <w:szCs w:val="24"/>
          <w:rtl/>
          <w:lang w:bidi="ar-LB"/>
        </w:rPr>
        <w:t>أي: حرمانه الخير ومنعه الثواب، فلا يوصف الله بصفة من صفات خلقه.</w:t>
      </w:r>
    </w:p>
  </w:footnote>
  <w:footnote w:id="253">
    <w:p w14:paraId="4A9419FC" w14:textId="6D608A15" w:rsidR="00506A22" w:rsidRPr="007D76DC" w:rsidRDefault="00506A2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76074" w:rsidRPr="007D76DC">
        <w:rPr>
          <w:rFonts w:ascii="Traditional Arabic" w:hAnsi="Traditional Arabic" w:cs="Traditional Arabic"/>
          <w:b/>
          <w:bCs/>
          <w:sz w:val="24"/>
          <w:szCs w:val="24"/>
          <w:rtl/>
          <w:lang w:bidi="ar-LB"/>
        </w:rPr>
        <w:t>تفسير البغوي</w:t>
      </w:r>
      <w:r w:rsidR="00D76074" w:rsidRPr="007D76DC">
        <w:rPr>
          <w:rFonts w:ascii="Traditional Arabic" w:hAnsi="Traditional Arabic" w:cs="Traditional Arabic"/>
          <w:sz w:val="24"/>
          <w:szCs w:val="24"/>
          <w:rtl/>
          <w:lang w:bidi="ar-LB"/>
        </w:rPr>
        <w:t>، البغوي، (2/95).</w:t>
      </w:r>
    </w:p>
  </w:footnote>
  <w:footnote w:id="254">
    <w:p w14:paraId="373BE071" w14:textId="31D0C523" w:rsidR="00D033D2" w:rsidRPr="007D76DC" w:rsidRDefault="00D033D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50776" w:rsidRPr="007D76DC">
        <w:rPr>
          <w:rFonts w:ascii="Traditional Arabic" w:hAnsi="Traditional Arabic" w:cs="Traditional Arabic"/>
          <w:b/>
          <w:bCs/>
          <w:sz w:val="24"/>
          <w:szCs w:val="24"/>
          <w:rtl/>
          <w:lang w:bidi="ar-LB"/>
        </w:rPr>
        <w:t xml:space="preserve">سنن الترمذي، </w:t>
      </w:r>
      <w:r w:rsidR="00E50776" w:rsidRPr="007D76DC">
        <w:rPr>
          <w:rFonts w:ascii="Traditional Arabic" w:hAnsi="Traditional Arabic" w:cs="Traditional Arabic"/>
          <w:sz w:val="24"/>
          <w:szCs w:val="24"/>
          <w:rtl/>
          <w:lang w:bidi="ar-LB"/>
        </w:rPr>
        <w:t>الترمذي، (4/662)، حديث (2507).</w:t>
      </w:r>
    </w:p>
  </w:footnote>
  <w:footnote w:id="255">
    <w:p w14:paraId="391A7AAE" w14:textId="5C2F1EA9" w:rsidR="008A5104" w:rsidRPr="007D76DC" w:rsidRDefault="008A510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732EA" w:rsidRPr="007D76DC">
        <w:rPr>
          <w:rFonts w:ascii="Traditional Arabic" w:hAnsi="Traditional Arabic" w:cs="Traditional Arabic"/>
          <w:sz w:val="24"/>
          <w:szCs w:val="24"/>
          <w:rtl/>
          <w:lang w:bidi="ar-LB"/>
        </w:rPr>
        <w:t>أي: غضبه.</w:t>
      </w:r>
    </w:p>
  </w:footnote>
  <w:footnote w:id="256">
    <w:p w14:paraId="26207EEA" w14:textId="26EE28E4" w:rsidR="006732EA" w:rsidRPr="007D76DC" w:rsidRDefault="006732E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 xml:space="preserve">هذا من النبي تعليم للأمة، </w:t>
      </w:r>
      <w:r w:rsidR="00422FE2" w:rsidRPr="007D76DC">
        <w:rPr>
          <w:rFonts w:ascii="Traditional Arabic" w:hAnsi="Traditional Arabic" w:cs="Traditional Arabic"/>
          <w:sz w:val="24"/>
          <w:szCs w:val="24"/>
          <w:rtl/>
          <w:lang w:bidi="ar-LB"/>
        </w:rPr>
        <w:t>وليس المراد أنه ﷺ يُخشى عليه من أن لا يرد الدين أو أن يظلم فيه.</w:t>
      </w:r>
    </w:p>
  </w:footnote>
  <w:footnote w:id="257">
    <w:p w14:paraId="1F48C89E" w14:textId="35458DA6" w:rsidR="00422FE2" w:rsidRPr="007D76DC" w:rsidRDefault="00422F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13E59" w:rsidRPr="007D76DC">
        <w:rPr>
          <w:rFonts w:ascii="Traditional Arabic" w:hAnsi="Traditional Arabic" w:cs="Traditional Arabic"/>
          <w:b/>
          <w:bCs/>
          <w:sz w:val="24"/>
          <w:szCs w:val="24"/>
          <w:rtl/>
          <w:lang w:bidi="ar-LB"/>
        </w:rPr>
        <w:t xml:space="preserve">صحيح ابن حبان، </w:t>
      </w:r>
      <w:r w:rsidR="00C13E59" w:rsidRPr="007D76DC">
        <w:rPr>
          <w:rFonts w:ascii="Traditional Arabic" w:hAnsi="Traditional Arabic" w:cs="Traditional Arabic"/>
          <w:sz w:val="24"/>
          <w:szCs w:val="24"/>
          <w:rtl/>
          <w:lang w:bidi="ar-LB"/>
        </w:rPr>
        <w:t>ابن حبان، (1/521)، حديث (288).</w:t>
      </w:r>
    </w:p>
  </w:footnote>
  <w:footnote w:id="258">
    <w:p w14:paraId="4FBD184F" w14:textId="0239EA77" w:rsidR="00422FE2" w:rsidRPr="007D76DC" w:rsidRDefault="00422F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13E59" w:rsidRPr="007D76DC">
        <w:rPr>
          <w:rFonts w:ascii="Traditional Arabic" w:hAnsi="Traditional Arabic" w:cs="Traditional Arabic"/>
          <w:sz w:val="24"/>
          <w:szCs w:val="24"/>
          <w:rtl/>
          <w:lang w:bidi="ar-LB"/>
        </w:rPr>
        <w:t>أي: ظل عرشه لأن الله منزه عن الجسمية وصفاتها.</w:t>
      </w:r>
    </w:p>
  </w:footnote>
  <w:footnote w:id="259">
    <w:p w14:paraId="1AE3664F" w14:textId="26E9E4DD" w:rsidR="00422FE2" w:rsidRPr="007D76DC" w:rsidRDefault="00422F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13E59" w:rsidRPr="007D76DC">
        <w:rPr>
          <w:rFonts w:ascii="Traditional Arabic" w:hAnsi="Traditional Arabic" w:cs="Traditional Arabic"/>
          <w:b/>
          <w:bCs/>
          <w:sz w:val="24"/>
          <w:szCs w:val="24"/>
          <w:rtl/>
          <w:lang w:bidi="ar-LB"/>
        </w:rPr>
        <w:t xml:space="preserve">صحيح البخاري، </w:t>
      </w:r>
      <w:r w:rsidR="00C13E59" w:rsidRPr="007D76DC">
        <w:rPr>
          <w:rFonts w:ascii="Traditional Arabic" w:hAnsi="Traditional Arabic" w:cs="Traditional Arabic"/>
          <w:sz w:val="24"/>
          <w:szCs w:val="24"/>
          <w:rtl/>
          <w:lang w:bidi="ar-LB"/>
        </w:rPr>
        <w:t>البخاري، (1/133)، حديث (660).</w:t>
      </w:r>
    </w:p>
  </w:footnote>
  <w:footnote w:id="260">
    <w:p w14:paraId="21EEE14A" w14:textId="74156E33" w:rsidR="00CF6D28" w:rsidRPr="007D76DC" w:rsidRDefault="00CF6D2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13E59" w:rsidRPr="007D76DC">
        <w:rPr>
          <w:rFonts w:ascii="Traditional Arabic" w:hAnsi="Traditional Arabic" w:cs="Traditional Arabic"/>
          <w:sz w:val="24"/>
          <w:szCs w:val="24"/>
          <w:rtl/>
          <w:lang w:bidi="ar-LB"/>
        </w:rPr>
        <w:t>المستدرك، الحاكم، (4/187)، حديث (7315).</w:t>
      </w:r>
    </w:p>
  </w:footnote>
  <w:footnote w:id="261">
    <w:p w14:paraId="1E56684B" w14:textId="448BFB5B" w:rsidR="00C13E59" w:rsidRPr="007D76DC" w:rsidRDefault="00C13E5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ملجمة المجسمة، ابن علاء الدين البخاري، (ص62).</w:t>
      </w:r>
    </w:p>
  </w:footnote>
  <w:footnote w:id="262">
    <w:p w14:paraId="5C9E59E9" w14:textId="1BED5FBB" w:rsidR="00C13E59" w:rsidRPr="007D76DC" w:rsidRDefault="00C13E5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يخافون يومَ القيامة وأهواله العظيمة.</w:t>
      </w:r>
    </w:p>
  </w:footnote>
  <w:footnote w:id="263">
    <w:p w14:paraId="19473EB2" w14:textId="62B30C1E" w:rsidR="00C35D87" w:rsidRPr="007D76DC" w:rsidRDefault="00C35D8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878CB" w:rsidRPr="007D76DC">
        <w:rPr>
          <w:rFonts w:ascii="Traditional Arabic" w:hAnsi="Traditional Arabic" w:cs="Traditional Arabic"/>
          <w:b/>
          <w:bCs/>
          <w:sz w:val="24"/>
          <w:szCs w:val="24"/>
          <w:rtl/>
          <w:lang w:bidi="ar-LB"/>
        </w:rPr>
        <w:t xml:space="preserve">صحيح البخاري، </w:t>
      </w:r>
      <w:r w:rsidR="00D878CB" w:rsidRPr="007D76DC">
        <w:rPr>
          <w:rFonts w:ascii="Traditional Arabic" w:hAnsi="Traditional Arabic" w:cs="Traditional Arabic"/>
          <w:sz w:val="24"/>
          <w:szCs w:val="24"/>
          <w:rtl/>
          <w:lang w:bidi="ar-LB"/>
        </w:rPr>
        <w:t>البخاري، (5/134)، حديث (4210).</w:t>
      </w:r>
    </w:p>
  </w:footnote>
  <w:footnote w:id="264">
    <w:p w14:paraId="36758E4B" w14:textId="39FBE7E4" w:rsidR="00C35D87" w:rsidRPr="007D76DC" w:rsidRDefault="00C35D8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878CB" w:rsidRPr="007D76DC">
        <w:rPr>
          <w:rFonts w:ascii="Traditional Arabic" w:hAnsi="Traditional Arabic" w:cs="Traditional Arabic"/>
          <w:b/>
          <w:bCs/>
          <w:sz w:val="24"/>
          <w:szCs w:val="24"/>
          <w:rtl/>
          <w:lang w:bidi="ar-LB"/>
        </w:rPr>
        <w:t xml:space="preserve">صحيح مسلم، </w:t>
      </w:r>
      <w:r w:rsidR="00D878CB" w:rsidRPr="007D76DC">
        <w:rPr>
          <w:rFonts w:ascii="Traditional Arabic" w:hAnsi="Traditional Arabic" w:cs="Traditional Arabic"/>
          <w:sz w:val="24"/>
          <w:szCs w:val="24"/>
          <w:rtl/>
          <w:lang w:bidi="ar-LB"/>
        </w:rPr>
        <w:t>مسلم، (4/2060)، حديث (2674).</w:t>
      </w:r>
    </w:p>
  </w:footnote>
  <w:footnote w:id="265">
    <w:p w14:paraId="31D4F080" w14:textId="19EDDD6D" w:rsidR="009A1A1F" w:rsidRPr="007D76DC" w:rsidRDefault="009A1A1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4559A" w:rsidRPr="007D76DC">
        <w:rPr>
          <w:rFonts w:ascii="Traditional Arabic" w:hAnsi="Traditional Arabic" w:cs="Traditional Arabic"/>
          <w:b/>
          <w:bCs/>
          <w:sz w:val="24"/>
          <w:szCs w:val="24"/>
          <w:rtl/>
          <w:lang w:bidi="ar-LB"/>
        </w:rPr>
        <w:t xml:space="preserve">صحيح مسلم، </w:t>
      </w:r>
      <w:r w:rsidR="0054559A" w:rsidRPr="007D76DC">
        <w:rPr>
          <w:rFonts w:ascii="Traditional Arabic" w:hAnsi="Traditional Arabic" w:cs="Traditional Arabic"/>
          <w:sz w:val="24"/>
          <w:szCs w:val="24"/>
          <w:rtl/>
          <w:lang w:bidi="ar-LB"/>
        </w:rPr>
        <w:t>مسلم، (4/1705)، حديث (2162).</w:t>
      </w:r>
    </w:p>
  </w:footnote>
  <w:footnote w:id="266">
    <w:p w14:paraId="2E48D9CD" w14:textId="731EC5BF" w:rsidR="009A1A1F" w:rsidRPr="007D76DC" w:rsidRDefault="009A1A1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4559A" w:rsidRPr="007D76DC">
        <w:rPr>
          <w:rFonts w:ascii="Traditional Arabic" w:hAnsi="Traditional Arabic" w:cs="Traditional Arabic"/>
          <w:b/>
          <w:bCs/>
          <w:sz w:val="24"/>
          <w:szCs w:val="24"/>
          <w:rtl/>
          <w:lang w:bidi="ar-LB"/>
        </w:rPr>
        <w:t xml:space="preserve">صحيح مسلم، </w:t>
      </w:r>
      <w:r w:rsidR="0054559A" w:rsidRPr="007D76DC">
        <w:rPr>
          <w:rFonts w:ascii="Traditional Arabic" w:hAnsi="Traditional Arabic" w:cs="Traditional Arabic"/>
          <w:sz w:val="24"/>
          <w:szCs w:val="24"/>
          <w:rtl/>
          <w:lang w:bidi="ar-LB"/>
        </w:rPr>
        <w:t>مسلم، (4/1990)، حديث (2569).</w:t>
      </w:r>
    </w:p>
  </w:footnote>
  <w:footnote w:id="267">
    <w:p w14:paraId="79C5789A" w14:textId="5D6AA5EB" w:rsidR="009A1A1F" w:rsidRPr="007D76DC" w:rsidRDefault="009A1A1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4559A" w:rsidRPr="007D76DC">
        <w:rPr>
          <w:rFonts w:ascii="Traditional Arabic" w:hAnsi="Traditional Arabic" w:cs="Traditional Arabic"/>
          <w:b/>
          <w:bCs/>
          <w:sz w:val="24"/>
          <w:szCs w:val="24"/>
          <w:rtl/>
          <w:lang w:bidi="ar-LB"/>
        </w:rPr>
        <w:t xml:space="preserve">شرح صحيح مسلم، </w:t>
      </w:r>
      <w:r w:rsidR="0054559A" w:rsidRPr="007D76DC">
        <w:rPr>
          <w:rFonts w:ascii="Traditional Arabic" w:hAnsi="Traditional Arabic" w:cs="Traditional Arabic"/>
          <w:sz w:val="24"/>
          <w:szCs w:val="24"/>
          <w:rtl/>
          <w:lang w:bidi="ar-LB"/>
        </w:rPr>
        <w:t>النووي، (16/126).</w:t>
      </w:r>
    </w:p>
  </w:footnote>
  <w:footnote w:id="268">
    <w:p w14:paraId="61CB8EB0" w14:textId="73A52266" w:rsidR="0054559A" w:rsidRPr="007D76DC" w:rsidRDefault="0054559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D4392" w:rsidRPr="007D76DC">
        <w:rPr>
          <w:rFonts w:ascii="Traditional Arabic" w:hAnsi="Traditional Arabic" w:cs="Traditional Arabic"/>
          <w:b/>
          <w:bCs/>
          <w:sz w:val="24"/>
          <w:szCs w:val="24"/>
          <w:rtl/>
          <w:lang w:bidi="ar-LB"/>
        </w:rPr>
        <w:t xml:space="preserve">سنن الترمذي، </w:t>
      </w:r>
      <w:r w:rsidR="008D4392" w:rsidRPr="007D76DC">
        <w:rPr>
          <w:rFonts w:ascii="Traditional Arabic" w:hAnsi="Traditional Arabic" w:cs="Traditional Arabic"/>
          <w:sz w:val="24"/>
          <w:szCs w:val="24"/>
          <w:rtl/>
          <w:lang w:bidi="ar-LB"/>
        </w:rPr>
        <w:t>الترمذي، (3/291)، حديث (969).</w:t>
      </w:r>
    </w:p>
  </w:footnote>
  <w:footnote w:id="269">
    <w:p w14:paraId="6C0F0508" w14:textId="65A2A394" w:rsidR="008D4392" w:rsidRPr="007D76DC" w:rsidRDefault="008D439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مسند أحمد</w:t>
      </w:r>
      <w:r w:rsidRPr="007D76DC">
        <w:rPr>
          <w:rFonts w:ascii="Traditional Arabic" w:hAnsi="Traditional Arabic" w:cs="Traditional Arabic"/>
          <w:sz w:val="24"/>
          <w:szCs w:val="24"/>
          <w:rtl/>
          <w:lang w:bidi="ar-LB"/>
        </w:rPr>
        <w:t>، أحمد بن حنبل، (20/179)، حديث (12782).</w:t>
      </w:r>
    </w:p>
  </w:footnote>
  <w:footnote w:id="270">
    <w:p w14:paraId="59903253" w14:textId="3DE5E721" w:rsidR="008D4392" w:rsidRPr="007D76DC" w:rsidRDefault="008D439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(4/3659، حديث (2008).</w:t>
      </w:r>
    </w:p>
  </w:footnote>
  <w:footnote w:id="271">
    <w:p w14:paraId="637BFCE2" w14:textId="72D01B34" w:rsidR="00CA1270" w:rsidRPr="007D76DC" w:rsidRDefault="00CA127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4094E" w:rsidRPr="007D76DC">
        <w:rPr>
          <w:rFonts w:ascii="Traditional Arabic" w:hAnsi="Traditional Arabic" w:cs="Traditional Arabic"/>
          <w:b/>
          <w:bCs/>
          <w:sz w:val="24"/>
          <w:szCs w:val="24"/>
          <w:rtl/>
          <w:lang w:bidi="ar-LB"/>
        </w:rPr>
        <w:t xml:space="preserve">الأدب المفرد، </w:t>
      </w:r>
      <w:r w:rsidR="0044094E" w:rsidRPr="007D76DC">
        <w:rPr>
          <w:rFonts w:ascii="Traditional Arabic" w:hAnsi="Traditional Arabic" w:cs="Traditional Arabic"/>
          <w:sz w:val="24"/>
          <w:szCs w:val="24"/>
          <w:rtl/>
          <w:lang w:bidi="ar-LB"/>
        </w:rPr>
        <w:t>البخاري، (ص385)، حديث (1129).</w:t>
      </w:r>
    </w:p>
  </w:footnote>
  <w:footnote w:id="272">
    <w:p w14:paraId="6924E975" w14:textId="7072C930" w:rsidR="00CA1270" w:rsidRPr="007D76DC" w:rsidRDefault="00CA127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4094E" w:rsidRPr="007D76DC">
        <w:rPr>
          <w:rFonts w:ascii="Traditional Arabic" w:hAnsi="Traditional Arabic" w:cs="Traditional Arabic"/>
          <w:b/>
          <w:bCs/>
          <w:sz w:val="24"/>
          <w:szCs w:val="24"/>
          <w:rtl/>
          <w:lang w:bidi="ar-LB"/>
        </w:rPr>
        <w:t xml:space="preserve">صحيح البخاري، </w:t>
      </w:r>
      <w:r w:rsidR="0044094E" w:rsidRPr="007D76DC">
        <w:rPr>
          <w:rFonts w:ascii="Traditional Arabic" w:hAnsi="Traditional Arabic" w:cs="Traditional Arabic"/>
          <w:sz w:val="24"/>
          <w:szCs w:val="24"/>
          <w:rtl/>
          <w:lang w:bidi="ar-LB"/>
        </w:rPr>
        <w:t>البخاري، (7/121)، حديث (5675).</w:t>
      </w:r>
    </w:p>
  </w:footnote>
  <w:footnote w:id="273">
    <w:p w14:paraId="18C112C3" w14:textId="21E47D7B" w:rsidR="0044094E" w:rsidRPr="007D76DC" w:rsidRDefault="0044094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مسند أحمد</w:t>
      </w:r>
      <w:r w:rsidRPr="007D76DC">
        <w:rPr>
          <w:rFonts w:ascii="Traditional Arabic" w:hAnsi="Traditional Arabic" w:cs="Traditional Arabic"/>
          <w:sz w:val="24"/>
          <w:szCs w:val="24"/>
          <w:rtl/>
          <w:lang w:bidi="ar-LB"/>
        </w:rPr>
        <w:t>، أحمد بن حنبل، (37/420)، حديث (22759).</w:t>
      </w:r>
    </w:p>
  </w:footnote>
  <w:footnote w:id="274">
    <w:p w14:paraId="7DA3BAE3" w14:textId="64E63615" w:rsidR="0044094E" w:rsidRPr="007D76DC" w:rsidRDefault="0044094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(4/410)، حديث (2083).</w:t>
      </w:r>
    </w:p>
  </w:footnote>
  <w:footnote w:id="275">
    <w:p w14:paraId="49210429" w14:textId="6FA62F33" w:rsidR="00E27DF0" w:rsidRPr="007D76DC" w:rsidRDefault="00E27DF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2B10EB" w:rsidRPr="007D76DC">
        <w:rPr>
          <w:rFonts w:ascii="Traditional Arabic" w:hAnsi="Traditional Arabic" w:cs="Traditional Arabic"/>
          <w:b/>
          <w:bCs/>
          <w:sz w:val="24"/>
          <w:szCs w:val="24"/>
          <w:rtl/>
          <w:lang w:bidi="ar-LB"/>
        </w:rPr>
        <w:t xml:space="preserve">صحيح مسلم، </w:t>
      </w:r>
      <w:r w:rsidR="002B10EB" w:rsidRPr="007D76DC">
        <w:rPr>
          <w:rFonts w:ascii="Traditional Arabic" w:hAnsi="Traditional Arabic" w:cs="Traditional Arabic"/>
          <w:sz w:val="24"/>
          <w:szCs w:val="24"/>
          <w:rtl/>
          <w:lang w:bidi="ar-LB"/>
        </w:rPr>
        <w:t>مسلم، (4/1728)، حديث (2202).</w:t>
      </w:r>
    </w:p>
  </w:footnote>
  <w:footnote w:id="276">
    <w:p w14:paraId="0781862F" w14:textId="4A996F7E" w:rsidR="002B10EB" w:rsidRPr="007D76DC" w:rsidRDefault="002B10E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(7/114)، حديث (5640).</w:t>
      </w:r>
    </w:p>
  </w:footnote>
  <w:footnote w:id="277">
    <w:p w14:paraId="360042EF" w14:textId="3B8ECD6C" w:rsidR="002B10EB" w:rsidRPr="007D76DC" w:rsidRDefault="002B10E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F0C9D" w:rsidRPr="007D76DC">
        <w:rPr>
          <w:rFonts w:ascii="Traditional Arabic" w:hAnsi="Traditional Arabic" w:cs="Traditional Arabic"/>
          <w:sz w:val="24"/>
          <w:szCs w:val="24"/>
          <w:rtl/>
          <w:lang w:bidi="ar-LB"/>
        </w:rPr>
        <w:t>وهو ضعيف عند بعض الحفاظ لم يصح عندهم رفعه إلى النبي ﷺ.</w:t>
      </w:r>
    </w:p>
  </w:footnote>
  <w:footnote w:id="278">
    <w:p w14:paraId="1420E102" w14:textId="071ADD13" w:rsidR="00DB3B13" w:rsidRPr="007D76DC" w:rsidRDefault="00DB3B1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F0C9D" w:rsidRPr="007D76DC">
        <w:rPr>
          <w:rFonts w:ascii="Traditional Arabic" w:hAnsi="Traditional Arabic" w:cs="Traditional Arabic"/>
          <w:b/>
          <w:bCs/>
          <w:sz w:val="24"/>
          <w:szCs w:val="24"/>
          <w:rtl/>
          <w:lang w:bidi="ar-LB"/>
        </w:rPr>
        <w:t>سنن ابن ماجه</w:t>
      </w:r>
      <w:r w:rsidR="009F0C9D" w:rsidRPr="007D76DC">
        <w:rPr>
          <w:rFonts w:ascii="Traditional Arabic" w:hAnsi="Traditional Arabic" w:cs="Traditional Arabic"/>
          <w:sz w:val="24"/>
          <w:szCs w:val="24"/>
          <w:rtl/>
          <w:lang w:bidi="ar-LB"/>
        </w:rPr>
        <w:t>، ابن ماجه، (1/462)، حديث (1438).</w:t>
      </w:r>
    </w:p>
  </w:footnote>
  <w:footnote w:id="279">
    <w:p w14:paraId="48A8479C" w14:textId="12639982" w:rsidR="00DB3B13" w:rsidRPr="007D76DC" w:rsidRDefault="00DB3B1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F0C9D" w:rsidRPr="007D76DC">
        <w:rPr>
          <w:rFonts w:ascii="Traditional Arabic" w:hAnsi="Traditional Arabic" w:cs="Traditional Arabic"/>
          <w:b/>
          <w:bCs/>
          <w:sz w:val="24"/>
          <w:szCs w:val="24"/>
          <w:rtl/>
          <w:lang w:bidi="ar-LB"/>
        </w:rPr>
        <w:t>سنن ابن ماجه</w:t>
      </w:r>
      <w:r w:rsidR="009F0C9D" w:rsidRPr="007D76DC">
        <w:rPr>
          <w:rFonts w:ascii="Traditional Arabic" w:hAnsi="Traditional Arabic" w:cs="Traditional Arabic"/>
          <w:sz w:val="24"/>
          <w:szCs w:val="24"/>
          <w:rtl/>
          <w:lang w:bidi="ar-LB"/>
        </w:rPr>
        <w:t>، ابن ماجه، (1/463)، حديث (1441).</w:t>
      </w:r>
    </w:p>
  </w:footnote>
  <w:footnote w:id="280">
    <w:p w14:paraId="550229A1" w14:textId="6903ACC6" w:rsidR="00DB3B13" w:rsidRPr="007D76DC" w:rsidRDefault="00DB3B1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F0C9D" w:rsidRPr="007D76DC">
        <w:rPr>
          <w:rFonts w:ascii="Traditional Arabic" w:hAnsi="Traditional Arabic" w:cs="Traditional Arabic"/>
          <w:b/>
          <w:bCs/>
          <w:sz w:val="24"/>
          <w:szCs w:val="24"/>
          <w:rtl/>
          <w:lang w:bidi="ar-LB"/>
        </w:rPr>
        <w:t>فتح الباري</w:t>
      </w:r>
      <w:r w:rsidR="009F0C9D" w:rsidRPr="007D76DC">
        <w:rPr>
          <w:rFonts w:ascii="Traditional Arabic" w:hAnsi="Traditional Arabic" w:cs="Traditional Arabic"/>
          <w:sz w:val="24"/>
          <w:szCs w:val="24"/>
          <w:rtl/>
          <w:lang w:bidi="ar-LB"/>
        </w:rPr>
        <w:t>، ابن حجر العسقلاني، (10/126).</w:t>
      </w:r>
    </w:p>
  </w:footnote>
  <w:footnote w:id="281">
    <w:p w14:paraId="6533A256" w14:textId="241C16D8" w:rsidR="009F0C9D" w:rsidRPr="007D76DC" w:rsidRDefault="009F0C9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هذا الجزع الذي يؤدي إلى ارتكاب فعلٍ أو قولٍ محرم.</w:t>
      </w:r>
    </w:p>
  </w:footnote>
  <w:footnote w:id="282">
    <w:p w14:paraId="1E85AB7E" w14:textId="413A650E" w:rsidR="009F0C9D" w:rsidRPr="007D76DC" w:rsidRDefault="009F0C9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بفتح الواو وهو ماء الوُضوء.</w:t>
      </w:r>
    </w:p>
  </w:footnote>
  <w:footnote w:id="283">
    <w:p w14:paraId="2AC40178" w14:textId="629DD51E" w:rsidR="005F1959" w:rsidRPr="007D76DC" w:rsidRDefault="005F195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(1/48)، حديث (1117).</w:t>
      </w:r>
    </w:p>
  </w:footnote>
  <w:footnote w:id="284">
    <w:p w14:paraId="28C77F87" w14:textId="31927E11" w:rsidR="007E1962" w:rsidRPr="007D76DC" w:rsidRDefault="007E196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43626" w:rsidRPr="007D76DC">
        <w:rPr>
          <w:rFonts w:ascii="Traditional Arabic" w:hAnsi="Traditional Arabic" w:cs="Traditional Arabic"/>
          <w:b/>
          <w:bCs/>
          <w:sz w:val="24"/>
          <w:szCs w:val="24"/>
          <w:rtl/>
          <w:lang w:bidi="ar-LB"/>
        </w:rPr>
        <w:t>صحيح مسلم</w:t>
      </w:r>
      <w:r w:rsidR="00D43626" w:rsidRPr="007D76DC">
        <w:rPr>
          <w:rFonts w:ascii="Traditional Arabic" w:hAnsi="Traditional Arabic" w:cs="Traditional Arabic"/>
          <w:sz w:val="24"/>
          <w:szCs w:val="24"/>
          <w:rtl/>
          <w:lang w:bidi="ar-LB"/>
        </w:rPr>
        <w:t>، مسلم، (4/1999)، حديث (2586).</w:t>
      </w:r>
    </w:p>
  </w:footnote>
  <w:footnote w:id="285">
    <w:p w14:paraId="33499DD5" w14:textId="63CD44B8" w:rsidR="00F148B8" w:rsidRPr="007D76DC" w:rsidRDefault="00F148B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(1/282)، حديث (371).</w:t>
      </w:r>
    </w:p>
  </w:footnote>
  <w:footnote w:id="286">
    <w:p w14:paraId="113C6846" w14:textId="51AB63AB" w:rsidR="00F148B8" w:rsidRPr="007D76DC" w:rsidRDefault="00F148B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(1/325)، حديث (438).</w:t>
      </w:r>
    </w:p>
  </w:footnote>
  <w:footnote w:id="287">
    <w:p w14:paraId="3941CF0A" w14:textId="7D8A2075" w:rsidR="00E81761" w:rsidRPr="007D76DC" w:rsidRDefault="00E8176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وأثناء المعركة يكون في الطليعة أقرب ما يكون إلى العدو كما قال سيدنا علي: «كنا إذا احمرت الحدق واشتد الوطيس نحتمي برسول الله». وكما روي عن بعض الصحابة: «أجرؤنا الذي يكون قريبًا من رسول الله في المعركة»، لأنه ﷺ يواجه العدو ولا يختبئ بل يعرفهم بنفسه ويقول لهم: «</w:t>
      </w:r>
      <w:r w:rsidRPr="007D76DC">
        <w:rPr>
          <w:rFonts w:ascii="Traditional Arabic" w:hAnsi="Traditional Arabic" w:cs="Traditional Arabic"/>
          <w:b/>
          <w:bCs/>
          <w:sz w:val="24"/>
          <w:szCs w:val="24"/>
          <w:rtl/>
          <w:lang w:bidi="ar-LB"/>
        </w:rPr>
        <w:t>أنا النبي لا كذب</w:t>
      </w:r>
      <w:r w:rsidRPr="007D76DC">
        <w:rPr>
          <w:rFonts w:ascii="Traditional Arabic" w:hAnsi="Traditional Arabic" w:cs="Traditional Arabic"/>
          <w:sz w:val="24"/>
          <w:szCs w:val="24"/>
          <w:rtl/>
          <w:lang w:bidi="ar-LB"/>
        </w:rPr>
        <w:t>» لأنه ﷺ أشجع الناس.</w:t>
      </w:r>
    </w:p>
  </w:footnote>
  <w:footnote w:id="288">
    <w:p w14:paraId="35882237" w14:textId="4821BD1C" w:rsidR="00E81761" w:rsidRPr="007D76DC" w:rsidRDefault="00E8176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المصاب بالجروح.</w:t>
      </w:r>
    </w:p>
  </w:footnote>
  <w:footnote w:id="289">
    <w:p w14:paraId="749872E6" w14:textId="5E2A9F8F" w:rsidR="007555B6" w:rsidRPr="007D76DC" w:rsidRDefault="007555B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(8/21)، حديث (6077).</w:t>
      </w:r>
    </w:p>
  </w:footnote>
  <w:footnote w:id="290">
    <w:p w14:paraId="542C6EB0" w14:textId="2941AB49" w:rsidR="007555B6" w:rsidRPr="007D76DC" w:rsidRDefault="007555B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مسند أحمد</w:t>
      </w:r>
      <w:r w:rsidRPr="007D76DC">
        <w:rPr>
          <w:rFonts w:ascii="Traditional Arabic" w:hAnsi="Traditional Arabic" w:cs="Traditional Arabic"/>
          <w:sz w:val="24"/>
          <w:szCs w:val="24"/>
          <w:rtl/>
          <w:lang w:bidi="ar-LB"/>
        </w:rPr>
        <w:t>، أحمد بن حنبل، (37/492)، حديث (22840).</w:t>
      </w:r>
    </w:p>
  </w:footnote>
  <w:footnote w:id="291">
    <w:p w14:paraId="2F5081AD" w14:textId="07625177" w:rsidR="007555B6" w:rsidRPr="007D76DC" w:rsidRDefault="007555B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صيد الخاطر</w:t>
      </w:r>
      <w:r w:rsidRPr="007D76DC">
        <w:rPr>
          <w:rFonts w:ascii="Traditional Arabic" w:hAnsi="Traditional Arabic" w:cs="Traditional Arabic"/>
          <w:sz w:val="24"/>
          <w:szCs w:val="24"/>
          <w:rtl/>
          <w:lang w:bidi="ar-LB"/>
        </w:rPr>
        <w:t>، ابن الجوزي، (ص391).</w:t>
      </w:r>
    </w:p>
  </w:footnote>
  <w:footnote w:id="292">
    <w:p w14:paraId="6B322212" w14:textId="2AD40BA0" w:rsidR="007555B6" w:rsidRPr="007D76DC" w:rsidRDefault="007555B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1538A" w:rsidRPr="007D76DC">
        <w:rPr>
          <w:rFonts w:ascii="Traditional Arabic" w:hAnsi="Traditional Arabic" w:cs="Traditional Arabic"/>
          <w:b/>
          <w:bCs/>
          <w:sz w:val="24"/>
          <w:szCs w:val="24"/>
          <w:rtl/>
          <w:lang w:bidi="ar-LB"/>
        </w:rPr>
        <w:t>إحياء علوم الدين</w:t>
      </w:r>
      <w:r w:rsidR="0041538A" w:rsidRPr="007D76DC">
        <w:rPr>
          <w:rFonts w:ascii="Traditional Arabic" w:hAnsi="Traditional Arabic" w:cs="Traditional Arabic"/>
          <w:sz w:val="24"/>
          <w:szCs w:val="24"/>
          <w:rtl/>
          <w:lang w:bidi="ar-LB"/>
        </w:rPr>
        <w:t>، الغزالي، (2/183).</w:t>
      </w:r>
    </w:p>
  </w:footnote>
  <w:footnote w:id="293">
    <w:p w14:paraId="4DCF7ADF" w14:textId="5AB1DD97" w:rsidR="0041538A" w:rsidRPr="007D76DC" w:rsidRDefault="0041538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يعطي المحتاج الذي ليس له ما يكفيه.</w:t>
      </w:r>
    </w:p>
  </w:footnote>
  <w:footnote w:id="294">
    <w:p w14:paraId="738FB15D" w14:textId="17AC6B24" w:rsidR="0041538A" w:rsidRPr="007D76DC" w:rsidRDefault="0041538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6544E" w:rsidRPr="007D76DC">
        <w:rPr>
          <w:rFonts w:ascii="Traditional Arabic" w:hAnsi="Traditional Arabic" w:cs="Traditional Arabic"/>
          <w:b/>
          <w:bCs/>
          <w:sz w:val="24"/>
          <w:szCs w:val="24"/>
          <w:rtl/>
          <w:lang w:bidi="ar-LB"/>
        </w:rPr>
        <w:t>مسند أحمد</w:t>
      </w:r>
      <w:r w:rsidR="00D6544E" w:rsidRPr="007D76DC">
        <w:rPr>
          <w:rFonts w:ascii="Traditional Arabic" w:hAnsi="Traditional Arabic" w:cs="Traditional Arabic"/>
          <w:sz w:val="24"/>
          <w:szCs w:val="24"/>
          <w:rtl/>
          <w:lang w:bidi="ar-LB"/>
        </w:rPr>
        <w:t>، أحمد بن حنبل، (22/422)، حديث (14558).</w:t>
      </w:r>
    </w:p>
  </w:footnote>
  <w:footnote w:id="295">
    <w:p w14:paraId="0281D032" w14:textId="373CEBA7" w:rsidR="00D6544E" w:rsidRPr="007D76DC" w:rsidRDefault="00D6544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w:t>
      </w:r>
      <w:r w:rsidRPr="007D76DC">
        <w:rPr>
          <w:rFonts w:ascii="Traditional Arabic" w:hAnsi="Traditional Arabic" w:cs="Traditional Arabic"/>
          <w:b/>
          <w:bCs/>
          <w:sz w:val="24"/>
          <w:szCs w:val="24"/>
          <w:rtl/>
          <w:lang w:bidi="ar-LB"/>
        </w:rPr>
        <w:t xml:space="preserve">، </w:t>
      </w:r>
      <w:r w:rsidRPr="007D76DC">
        <w:rPr>
          <w:rFonts w:ascii="Traditional Arabic" w:hAnsi="Traditional Arabic" w:cs="Traditional Arabic"/>
          <w:sz w:val="24"/>
          <w:szCs w:val="24"/>
          <w:rtl/>
          <w:lang w:bidi="ar-LB"/>
        </w:rPr>
        <w:t>(8/32)، حديث (6135).</w:t>
      </w:r>
    </w:p>
  </w:footnote>
  <w:footnote w:id="296">
    <w:p w14:paraId="0B3CBFB4" w14:textId="1631FF5C" w:rsidR="00D6544E" w:rsidRPr="007D76DC" w:rsidRDefault="00D6544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(8/11)، حديث (6019).</w:t>
      </w:r>
    </w:p>
  </w:footnote>
  <w:footnote w:id="297">
    <w:p w14:paraId="7E635B70" w14:textId="63C575C5" w:rsidR="00D6544E" w:rsidRPr="007D76DC" w:rsidRDefault="00D6544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سنن الترمذي</w:t>
      </w:r>
      <w:r w:rsidRPr="007D76DC">
        <w:rPr>
          <w:rFonts w:ascii="Traditional Arabic" w:hAnsi="Traditional Arabic" w:cs="Traditional Arabic"/>
          <w:sz w:val="24"/>
          <w:szCs w:val="24"/>
          <w:rtl/>
          <w:lang w:bidi="ar-LB"/>
        </w:rPr>
        <w:t>، الترمذي، (4/608)، حديث (2413).</w:t>
      </w:r>
    </w:p>
  </w:footnote>
  <w:footnote w:id="298">
    <w:p w14:paraId="2FB43C4A" w14:textId="27E937FA" w:rsidR="00D6544E" w:rsidRPr="007D76DC" w:rsidRDefault="00D6544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المجهود هو من أصابه الجهد والمشقة والحاجة والجوع.</w:t>
      </w:r>
    </w:p>
  </w:footnote>
  <w:footnote w:id="299">
    <w:p w14:paraId="01C0B4D0" w14:textId="346B1146" w:rsidR="00D6544E" w:rsidRPr="007D76DC" w:rsidRDefault="00D6544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C68C0" w:rsidRPr="007D76DC">
        <w:rPr>
          <w:rFonts w:ascii="Traditional Arabic" w:hAnsi="Traditional Arabic" w:cs="Traditional Arabic"/>
          <w:sz w:val="24"/>
          <w:szCs w:val="24"/>
          <w:rtl/>
          <w:lang w:bidi="ar-LB"/>
        </w:rPr>
        <w:t>منزله.</w:t>
      </w:r>
    </w:p>
  </w:footnote>
  <w:footnote w:id="300">
    <w:p w14:paraId="050309F1" w14:textId="4AE56994" w:rsidR="00D6544E" w:rsidRPr="007D76DC" w:rsidRDefault="00D6544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C68C0" w:rsidRPr="007D76DC">
        <w:rPr>
          <w:rFonts w:ascii="Traditional Arabic" w:hAnsi="Traditional Arabic" w:cs="Traditional Arabic"/>
          <w:b/>
          <w:bCs/>
          <w:sz w:val="24"/>
          <w:szCs w:val="24"/>
          <w:rtl/>
          <w:lang w:bidi="ar-LB"/>
        </w:rPr>
        <w:t xml:space="preserve">صحيح مسلم، </w:t>
      </w:r>
      <w:r w:rsidR="009C68C0" w:rsidRPr="007D76DC">
        <w:rPr>
          <w:rFonts w:ascii="Traditional Arabic" w:hAnsi="Traditional Arabic" w:cs="Traditional Arabic"/>
          <w:sz w:val="24"/>
          <w:szCs w:val="24"/>
          <w:rtl/>
          <w:lang w:bidi="ar-LB"/>
        </w:rPr>
        <w:t>مسلم، (3/1624)، حديث (2054).</w:t>
      </w:r>
    </w:p>
  </w:footnote>
  <w:footnote w:id="301">
    <w:p w14:paraId="370C0BB1" w14:textId="268D3116" w:rsidR="009C68C0" w:rsidRPr="007D76DC" w:rsidRDefault="009C68C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(3/153)، حديث (2566).</w:t>
      </w:r>
    </w:p>
  </w:footnote>
  <w:footnote w:id="302">
    <w:p w14:paraId="09040796" w14:textId="38B263BD" w:rsidR="009C68C0" w:rsidRPr="007D76DC" w:rsidRDefault="009C68C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(5/19)، حديث (3708).</w:t>
      </w:r>
    </w:p>
  </w:footnote>
  <w:footnote w:id="303">
    <w:p w14:paraId="3C906D9C" w14:textId="029E27B9" w:rsidR="009C68C0" w:rsidRPr="007D76DC" w:rsidRDefault="009C68C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من خيرهم.</w:t>
      </w:r>
    </w:p>
  </w:footnote>
  <w:footnote w:id="304">
    <w:p w14:paraId="24DD1C9E" w14:textId="6B16560B" w:rsidR="009C68C0" w:rsidRPr="007D76DC" w:rsidRDefault="009C68C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وعاء من جلد يوضع فيه السمن والعسل.</w:t>
      </w:r>
    </w:p>
  </w:footnote>
  <w:footnote w:id="305">
    <w:p w14:paraId="0475DC65" w14:textId="7165C2EB" w:rsidR="009C68C0" w:rsidRPr="007D76DC" w:rsidRDefault="009C68C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روضة العقلاء</w:t>
      </w:r>
      <w:r w:rsidRPr="007D76DC">
        <w:rPr>
          <w:rFonts w:ascii="Traditional Arabic" w:hAnsi="Traditional Arabic" w:cs="Traditional Arabic"/>
          <w:sz w:val="24"/>
          <w:szCs w:val="24"/>
          <w:rtl/>
          <w:lang w:bidi="ar-LB"/>
        </w:rPr>
        <w:t>، ابن حبان، (ص261).</w:t>
      </w:r>
    </w:p>
  </w:footnote>
  <w:footnote w:id="306">
    <w:p w14:paraId="68ED5626" w14:textId="43AB560D" w:rsidR="00B447BE" w:rsidRPr="007D76DC" w:rsidRDefault="00B447B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السكين.</w:t>
      </w:r>
    </w:p>
  </w:footnote>
  <w:footnote w:id="307">
    <w:p w14:paraId="10962B65" w14:textId="0B286466" w:rsidR="00B447BE" w:rsidRPr="007D76DC" w:rsidRDefault="00B447B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روضة العقلاء</w:t>
      </w:r>
      <w:r w:rsidRPr="007D76DC">
        <w:rPr>
          <w:rFonts w:ascii="Traditional Arabic" w:hAnsi="Traditional Arabic" w:cs="Traditional Arabic"/>
          <w:sz w:val="24"/>
          <w:szCs w:val="24"/>
          <w:rtl/>
          <w:lang w:bidi="ar-LB"/>
        </w:rPr>
        <w:t>، ابن حبان، (ص261).</w:t>
      </w:r>
    </w:p>
  </w:footnote>
  <w:footnote w:id="308">
    <w:p w14:paraId="34C67A89" w14:textId="28C087F4" w:rsidR="00B0119D" w:rsidRPr="007D76DC" w:rsidRDefault="00B0119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879F8" w:rsidRPr="007D76DC">
        <w:rPr>
          <w:rFonts w:ascii="Traditional Arabic" w:hAnsi="Traditional Arabic" w:cs="Traditional Arabic"/>
          <w:b/>
          <w:bCs/>
          <w:sz w:val="24"/>
          <w:szCs w:val="24"/>
          <w:rtl/>
          <w:lang w:bidi="ar-LB"/>
        </w:rPr>
        <w:t>مسند أحمد</w:t>
      </w:r>
      <w:r w:rsidR="00B879F8" w:rsidRPr="007D76DC">
        <w:rPr>
          <w:rFonts w:ascii="Traditional Arabic" w:hAnsi="Traditional Arabic" w:cs="Traditional Arabic"/>
          <w:sz w:val="24"/>
          <w:szCs w:val="24"/>
          <w:rtl/>
          <w:lang w:bidi="ar-LB"/>
        </w:rPr>
        <w:t>، أحمد بن حنبل، (28/654)، حديث (17452).</w:t>
      </w:r>
    </w:p>
  </w:footnote>
  <w:footnote w:id="309">
    <w:p w14:paraId="148240D7" w14:textId="2511339B" w:rsidR="00B879F8" w:rsidRPr="007D76DC" w:rsidRDefault="00B879F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(4/364)، حديث (2006).</w:t>
      </w:r>
    </w:p>
  </w:footnote>
  <w:footnote w:id="310">
    <w:p w14:paraId="21E3E510" w14:textId="394B046C" w:rsidR="00F021B4" w:rsidRPr="007D76DC" w:rsidRDefault="00F021B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A544C" w:rsidRPr="007D76DC">
        <w:rPr>
          <w:rFonts w:ascii="Traditional Arabic" w:hAnsi="Traditional Arabic" w:cs="Traditional Arabic"/>
          <w:b/>
          <w:bCs/>
          <w:sz w:val="24"/>
          <w:szCs w:val="24"/>
          <w:rtl/>
          <w:lang w:bidi="ar-LB"/>
        </w:rPr>
        <w:t>سنن الترمذي</w:t>
      </w:r>
      <w:r w:rsidR="00BA544C" w:rsidRPr="007D76DC">
        <w:rPr>
          <w:rFonts w:ascii="Traditional Arabic" w:hAnsi="Traditional Arabic" w:cs="Traditional Arabic"/>
          <w:sz w:val="24"/>
          <w:szCs w:val="24"/>
          <w:rtl/>
          <w:lang w:bidi="ar-LB"/>
        </w:rPr>
        <w:t>، الترمذي، (5/534)، حديث (3513).</w:t>
      </w:r>
    </w:p>
  </w:footnote>
  <w:footnote w:id="311">
    <w:p w14:paraId="0601BF2F" w14:textId="423B6859" w:rsidR="00F021B4" w:rsidRPr="007D76DC" w:rsidRDefault="00F021B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A544C" w:rsidRPr="007D76DC">
        <w:rPr>
          <w:rFonts w:ascii="Traditional Arabic" w:hAnsi="Traditional Arabic" w:cs="Traditional Arabic"/>
          <w:sz w:val="24"/>
          <w:szCs w:val="24"/>
          <w:rtl/>
          <w:lang w:bidi="ar-LB"/>
        </w:rPr>
        <w:t>معناه: أنَّ الله تعالى يغفر لعبه المسلم مهما عظمت ذنوبه ومهما كثرت، ولو ملأت ما بين السماء والأرض، ولو كانت بعدد الرمال والأمطار وأوراق الشجر، ولو كانت بثقل الجبال، لا ينقص ذلك من فضل الله شيئًا، فهو تعالى أكرم الأكرمين وأرحم الراحمين، وصفاته تعالى ليست كصفات خلقه، ولا يغير ذلك في صفاته شيئًا، فهو لا ينصر بمعصية خلقه ولا ينتفع بطاعتهم.</w:t>
      </w:r>
    </w:p>
  </w:footnote>
  <w:footnote w:id="312">
    <w:p w14:paraId="22B400EB" w14:textId="07C65A14" w:rsidR="00F021B4" w:rsidRPr="007D76DC" w:rsidRDefault="00F021B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A544C" w:rsidRPr="007D76DC">
        <w:rPr>
          <w:rFonts w:ascii="Traditional Arabic" w:hAnsi="Traditional Arabic" w:cs="Traditional Arabic"/>
          <w:b/>
          <w:bCs/>
          <w:sz w:val="24"/>
          <w:szCs w:val="24"/>
          <w:rtl/>
          <w:lang w:bidi="ar-LB"/>
        </w:rPr>
        <w:t>سنن الترمذي</w:t>
      </w:r>
      <w:r w:rsidR="00BA544C" w:rsidRPr="007D76DC">
        <w:rPr>
          <w:rFonts w:ascii="Traditional Arabic" w:hAnsi="Traditional Arabic" w:cs="Traditional Arabic"/>
          <w:sz w:val="24"/>
          <w:szCs w:val="24"/>
          <w:rtl/>
          <w:lang w:bidi="ar-LB"/>
        </w:rPr>
        <w:t>، الترمذي، (5/548)، حديث (3540).</w:t>
      </w:r>
    </w:p>
  </w:footnote>
  <w:footnote w:id="313">
    <w:p w14:paraId="7606025D" w14:textId="09B421A2" w:rsidR="00BA544C" w:rsidRPr="007D76DC" w:rsidRDefault="00BA544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81170" w:rsidRPr="007D76DC">
        <w:rPr>
          <w:rFonts w:ascii="Traditional Arabic" w:hAnsi="Traditional Arabic" w:cs="Traditional Arabic"/>
          <w:sz w:val="24"/>
          <w:szCs w:val="24"/>
          <w:rtl/>
          <w:lang w:bidi="ar-LB"/>
        </w:rPr>
        <w:t>أي: لا خوف عليكم اليوم فلا أعاملكم بالمثل، فلم يحبسهم ولم يضربهم ولم يقتلهم. إذ لو أرادَ ذلك لفعله لأنه كان في موقع السلطة، وكان أقوى منهم، ومع ذلك عفا عنهم مع المقدرة على الانتقام.</w:t>
      </w:r>
    </w:p>
  </w:footnote>
  <w:footnote w:id="314">
    <w:p w14:paraId="5810A996" w14:textId="7BC9968D" w:rsidR="00481170" w:rsidRPr="007D76DC" w:rsidRDefault="0048117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مِن انتهاك حرمات الله أن يُشتَم الرسول أو يُهان أو يُقاتل، فهذا كفر. فلو انتقم الرسول من الكفار على ذلك يكون مصيبًا محقًّا، لأنه في المعنى ينتقم دفاعًا عن حرمات الله.</w:t>
      </w:r>
    </w:p>
  </w:footnote>
  <w:footnote w:id="315">
    <w:p w14:paraId="49EFFD29" w14:textId="4E5A1F06" w:rsidR="00481170" w:rsidRPr="007D76DC" w:rsidRDefault="0048117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(4/1814)، حديث (2328).</w:t>
      </w:r>
    </w:p>
  </w:footnote>
  <w:footnote w:id="316">
    <w:p w14:paraId="5C86C041" w14:textId="115BF3CD" w:rsidR="00481170" w:rsidRPr="007D76DC" w:rsidRDefault="0048117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06BE3" w:rsidRPr="007D76DC">
        <w:rPr>
          <w:rFonts w:ascii="Traditional Arabic" w:hAnsi="Traditional Arabic" w:cs="Traditional Arabic"/>
          <w:sz w:val="24"/>
          <w:szCs w:val="24"/>
          <w:rtl/>
          <w:lang w:bidi="ar-LB"/>
        </w:rPr>
        <w:t>أي: جبلي مكة.</w:t>
      </w:r>
    </w:p>
  </w:footnote>
  <w:footnote w:id="317">
    <w:p w14:paraId="4EDC9D13" w14:textId="091E1EE6" w:rsidR="00CA751F" w:rsidRPr="007D76DC" w:rsidRDefault="00CA751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06BE3" w:rsidRPr="007D76DC">
        <w:rPr>
          <w:rFonts w:ascii="Traditional Arabic" w:hAnsi="Traditional Arabic" w:cs="Traditional Arabic"/>
          <w:b/>
          <w:bCs/>
          <w:sz w:val="24"/>
          <w:szCs w:val="24"/>
          <w:rtl/>
          <w:lang w:bidi="ar-LB"/>
        </w:rPr>
        <w:t xml:space="preserve">صحيح البخاري، </w:t>
      </w:r>
      <w:r w:rsidR="00706BE3" w:rsidRPr="007D76DC">
        <w:rPr>
          <w:rFonts w:ascii="Traditional Arabic" w:hAnsi="Traditional Arabic" w:cs="Traditional Arabic"/>
          <w:sz w:val="24"/>
          <w:szCs w:val="24"/>
          <w:rtl/>
          <w:lang w:bidi="ar-LB"/>
        </w:rPr>
        <w:t>البخاري، (4/115)، حديث (3231).</w:t>
      </w:r>
    </w:p>
  </w:footnote>
  <w:footnote w:id="318">
    <w:p w14:paraId="724A7CDD" w14:textId="3C9A0CC0" w:rsidR="00CA751F" w:rsidRPr="007D76DC" w:rsidRDefault="00CA751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06BE3" w:rsidRPr="007D76DC">
        <w:rPr>
          <w:rFonts w:ascii="Traditional Arabic" w:hAnsi="Traditional Arabic" w:cs="Traditional Arabic"/>
          <w:b/>
          <w:bCs/>
          <w:sz w:val="24"/>
          <w:szCs w:val="24"/>
          <w:rtl/>
          <w:lang w:bidi="ar-LB"/>
        </w:rPr>
        <w:t>صحيح البخاري</w:t>
      </w:r>
      <w:r w:rsidR="00706BE3" w:rsidRPr="007D76DC">
        <w:rPr>
          <w:rFonts w:ascii="Traditional Arabic" w:hAnsi="Traditional Arabic" w:cs="Traditional Arabic"/>
          <w:sz w:val="24"/>
          <w:szCs w:val="24"/>
          <w:rtl/>
          <w:lang w:bidi="ar-LB"/>
        </w:rPr>
        <w:t>، البخاري، (8/45)، حديث (6207).</w:t>
      </w:r>
    </w:p>
  </w:footnote>
  <w:footnote w:id="319">
    <w:p w14:paraId="6BD65759" w14:textId="739EF35C" w:rsidR="00706BE3" w:rsidRPr="007D76DC" w:rsidRDefault="00706BE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21869" w:rsidRPr="007D76DC">
        <w:rPr>
          <w:rFonts w:ascii="Traditional Arabic" w:hAnsi="Traditional Arabic" w:cs="Traditional Arabic"/>
          <w:sz w:val="24"/>
          <w:szCs w:val="24"/>
          <w:rtl/>
          <w:lang w:bidi="ar-LB"/>
        </w:rPr>
        <w:t>قال الحافظ السيوطي: ليس له إسناد يعتمد عليه، وقال الحافظ أحمد بن الصديق الغماري: إنه موضوع، ولا يوجد حافظٌ معتبرٌ صححه، ومجرَّد أن ذُكِر في بعض التأليفات والكتب فليس تصحيحًا له، إذ العبرة في التصحيح والتضعيف بقول الحفاظ.</w:t>
      </w:r>
    </w:p>
  </w:footnote>
  <w:footnote w:id="320">
    <w:p w14:paraId="7B9BB79B" w14:textId="1DF0AEA9" w:rsidR="00FD19E4" w:rsidRPr="007D76DC" w:rsidRDefault="00FD19E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21869" w:rsidRPr="007D76DC">
        <w:rPr>
          <w:rFonts w:ascii="Traditional Arabic" w:hAnsi="Traditional Arabic" w:cs="Traditional Arabic"/>
          <w:b/>
          <w:bCs/>
          <w:sz w:val="24"/>
          <w:szCs w:val="24"/>
          <w:rtl/>
          <w:lang w:bidi="ar-LB"/>
        </w:rPr>
        <w:t xml:space="preserve">سنن الترمذي، </w:t>
      </w:r>
      <w:r w:rsidR="00B21869" w:rsidRPr="007D76DC">
        <w:rPr>
          <w:rFonts w:ascii="Traditional Arabic" w:hAnsi="Traditional Arabic" w:cs="Traditional Arabic"/>
          <w:sz w:val="24"/>
          <w:szCs w:val="24"/>
          <w:rtl/>
          <w:lang w:bidi="ar-LB"/>
        </w:rPr>
        <w:t>الترمذي، (4/369)، حديث (2016).</w:t>
      </w:r>
    </w:p>
  </w:footnote>
  <w:footnote w:id="321">
    <w:p w14:paraId="5CC3C96A" w14:textId="24FC4C9B" w:rsidR="00F6252A" w:rsidRPr="007D76DC" w:rsidRDefault="00F6252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25473C" w:rsidRPr="007D76DC">
        <w:rPr>
          <w:rFonts w:ascii="Traditional Arabic" w:hAnsi="Traditional Arabic" w:cs="Traditional Arabic"/>
          <w:b/>
          <w:bCs/>
          <w:sz w:val="24"/>
          <w:szCs w:val="24"/>
          <w:rtl/>
          <w:lang w:bidi="ar-LB"/>
        </w:rPr>
        <w:t xml:space="preserve">صحيح البخاري، </w:t>
      </w:r>
      <w:r w:rsidR="0025473C" w:rsidRPr="007D76DC">
        <w:rPr>
          <w:rFonts w:ascii="Traditional Arabic" w:hAnsi="Traditional Arabic" w:cs="Traditional Arabic"/>
          <w:sz w:val="24"/>
          <w:szCs w:val="24"/>
          <w:rtl/>
          <w:lang w:bidi="ar-LB"/>
        </w:rPr>
        <w:t>البخاري، (6/60)، حديث (4642).</w:t>
      </w:r>
    </w:p>
  </w:footnote>
  <w:footnote w:id="322">
    <w:p w14:paraId="55658175" w14:textId="4DB1A7BD" w:rsidR="00E32F80" w:rsidRPr="007D76DC" w:rsidRDefault="00E32F8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312A0" w:rsidRPr="007D76DC">
        <w:rPr>
          <w:rFonts w:ascii="Traditional Arabic" w:hAnsi="Traditional Arabic" w:cs="Traditional Arabic"/>
          <w:sz w:val="24"/>
          <w:szCs w:val="24"/>
          <w:rtl/>
          <w:lang w:bidi="ar-LB"/>
        </w:rPr>
        <w:t>بمعنى العفو والصفح.</w:t>
      </w:r>
    </w:p>
  </w:footnote>
  <w:footnote w:id="323">
    <w:p w14:paraId="5221AEA1" w14:textId="37300AA3" w:rsidR="00FB4C7A" w:rsidRPr="007D76DC" w:rsidRDefault="00FB4C7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المستدرك: </w:t>
      </w:r>
      <w:r w:rsidRPr="007D76DC">
        <w:rPr>
          <w:rFonts w:ascii="Traditional Arabic" w:hAnsi="Traditional Arabic" w:cs="Traditional Arabic"/>
          <w:sz w:val="24"/>
          <w:szCs w:val="24"/>
          <w:rtl/>
          <w:lang w:bidi="ar-LB"/>
        </w:rPr>
        <w:t>الحاكم، (2/52)، حديث (2291).</w:t>
      </w:r>
    </w:p>
  </w:footnote>
  <w:footnote w:id="324">
    <w:p w14:paraId="60E45D16" w14:textId="2170FAEE" w:rsidR="00FB4C7A" w:rsidRPr="007D76DC" w:rsidRDefault="00FB4C7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77C08" w:rsidRPr="007D76DC">
        <w:rPr>
          <w:rFonts w:ascii="Traditional Arabic" w:hAnsi="Traditional Arabic" w:cs="Traditional Arabic"/>
          <w:sz w:val="24"/>
          <w:szCs w:val="24"/>
          <w:rtl/>
          <w:lang w:bidi="ar-LB"/>
        </w:rPr>
        <w:t>أي: ماء.</w:t>
      </w:r>
    </w:p>
  </w:footnote>
  <w:footnote w:id="325">
    <w:p w14:paraId="2AA02F3C" w14:textId="78AB7975" w:rsidR="00FB4C7A" w:rsidRPr="007D76DC" w:rsidRDefault="00FB4C7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77C08" w:rsidRPr="007D76DC">
        <w:rPr>
          <w:rFonts w:ascii="Traditional Arabic" w:hAnsi="Traditional Arabic" w:cs="Traditional Arabic"/>
          <w:sz w:val="24"/>
          <w:szCs w:val="24"/>
          <w:rtl/>
          <w:lang w:bidi="ar-LB"/>
        </w:rPr>
        <w:t>هو كان ترك الكفر واعتقد الإسلام ونطق بالشهادتين قبل أن يذهب إلى الماء ليغتسل، ثم بعد ما اغتسل ورجع إلى المسجد نطق بالشهادتين إشهارًا لإسلامه، فليتنبه لذلك، فإن من يريد الدخول في الإسلام لا يؤخر نفسه ولا يؤخره غيره إلى أن يغتسل، بل ينطق بالشهادتين فورًا.</w:t>
      </w:r>
    </w:p>
  </w:footnote>
  <w:footnote w:id="326">
    <w:p w14:paraId="586DAB61" w14:textId="6EB5F9C1" w:rsidR="00C77C08" w:rsidRPr="007D76DC" w:rsidRDefault="00C77C08" w:rsidP="00EC15C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xml:space="preserve">، البخاري، </w:t>
      </w:r>
      <w:r w:rsidR="000B7E36" w:rsidRPr="007D76DC">
        <w:rPr>
          <w:rFonts w:ascii="Traditional Arabic" w:hAnsi="Traditional Arabic" w:cs="Traditional Arabic"/>
          <w:sz w:val="24"/>
          <w:szCs w:val="24"/>
          <w:rtl/>
          <w:lang w:bidi="ar-LB"/>
        </w:rPr>
        <w:t>(</w:t>
      </w:r>
      <w:r w:rsidRPr="007D76DC">
        <w:rPr>
          <w:rFonts w:ascii="Traditional Arabic" w:hAnsi="Traditional Arabic" w:cs="Traditional Arabic"/>
          <w:sz w:val="24"/>
          <w:szCs w:val="24"/>
          <w:rtl/>
          <w:lang w:bidi="ar-LB"/>
        </w:rPr>
        <w:t>5/170)، حديث (4372).</w:t>
      </w:r>
    </w:p>
  </w:footnote>
  <w:footnote w:id="327">
    <w:p w14:paraId="6F692635" w14:textId="030983E6" w:rsidR="00C77C08" w:rsidRPr="007D76DC" w:rsidRDefault="00C77C0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B17B0" w:rsidRPr="007D76DC">
        <w:rPr>
          <w:rFonts w:ascii="Traditional Arabic" w:hAnsi="Traditional Arabic" w:cs="Traditional Arabic"/>
          <w:sz w:val="24"/>
          <w:szCs w:val="24"/>
          <w:rtl/>
          <w:lang w:bidi="ar-LB"/>
        </w:rPr>
        <w:t>فهو إذا أوذي وطُعنَ فيه بغير حقٍّ وبلغه هذا الطعنُ والإيذاء فصبر يكون حسنة له.</w:t>
      </w:r>
    </w:p>
  </w:footnote>
  <w:footnote w:id="328">
    <w:p w14:paraId="11023C29" w14:textId="165E9B11" w:rsidR="005B17B0" w:rsidRPr="007D76DC" w:rsidRDefault="005B17B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وهذا في المظلوم المسلم لأنَّ الكافر لا حسنةَ له يوم القيامة، ولا يعطى من الحسنات في الآخرة شيئًا.</w:t>
      </w:r>
    </w:p>
  </w:footnote>
  <w:footnote w:id="329">
    <w:p w14:paraId="1C76F68E" w14:textId="30CB4D58" w:rsidR="005B17B0" w:rsidRPr="007D76DC" w:rsidRDefault="005B17B0" w:rsidP="00EC15C6">
      <w:pPr>
        <w:pStyle w:val="aa"/>
        <w:widowControl w:val="0"/>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(4/613)، حديث (2418).</w:t>
      </w:r>
    </w:p>
  </w:footnote>
  <w:footnote w:id="330">
    <w:p w14:paraId="18A28573" w14:textId="382FA895" w:rsidR="00436CE1" w:rsidRPr="007D76DC" w:rsidRDefault="00436CE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45186" w:rsidRPr="007D76DC">
        <w:rPr>
          <w:rFonts w:ascii="Traditional Arabic" w:hAnsi="Traditional Arabic" w:cs="Traditional Arabic"/>
          <w:sz w:val="24"/>
          <w:szCs w:val="24"/>
          <w:rtl/>
          <w:lang w:bidi="ar-LB"/>
        </w:rPr>
        <w:t>وهذا قيده إن لم يتب ولم يسامحه.</w:t>
      </w:r>
    </w:p>
  </w:footnote>
  <w:footnote w:id="331">
    <w:p w14:paraId="5C51E6E8" w14:textId="202D5093" w:rsidR="00436CE1" w:rsidRPr="007D76DC" w:rsidRDefault="00436CE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45186" w:rsidRPr="007D76DC">
        <w:rPr>
          <w:rFonts w:ascii="Traditional Arabic" w:hAnsi="Traditional Arabic" w:cs="Traditional Arabic"/>
          <w:sz w:val="24"/>
          <w:szCs w:val="24"/>
          <w:rtl/>
          <w:lang w:bidi="ar-LB"/>
        </w:rPr>
        <w:t>معناه أطلب من الله تعالى أن يغفر لكَ بإدخالك في الإسلامِ لأنَّ قتل النبيِّ كفرٌ، فمعناه بعد تشهدك الله يغفر لك.</w:t>
      </w:r>
    </w:p>
  </w:footnote>
  <w:footnote w:id="332">
    <w:p w14:paraId="088EB3FB" w14:textId="1EE66B0A" w:rsidR="00436CE1" w:rsidRPr="007D76DC" w:rsidRDefault="00436CE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45186" w:rsidRPr="007D76DC">
        <w:rPr>
          <w:rFonts w:ascii="Traditional Arabic" w:hAnsi="Traditional Arabic" w:cs="Traditional Arabic"/>
          <w:b/>
          <w:bCs/>
          <w:sz w:val="24"/>
          <w:szCs w:val="24"/>
          <w:rtl/>
          <w:lang w:bidi="ar-LB"/>
        </w:rPr>
        <w:t>الإصابة في تمييز الصحابة</w:t>
      </w:r>
    </w:p>
  </w:footnote>
  <w:footnote w:id="333">
    <w:p w14:paraId="05C1087E" w14:textId="552FE4EF" w:rsidR="00EC15C6" w:rsidRPr="007D76DC" w:rsidRDefault="00EC15C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2D49FB" w:rsidRPr="007D76DC">
        <w:rPr>
          <w:rFonts w:ascii="Traditional Arabic" w:hAnsi="Traditional Arabic" w:cs="Traditional Arabic"/>
          <w:sz w:val="24"/>
          <w:szCs w:val="24"/>
          <w:rtl/>
          <w:lang w:bidi="ar-LB"/>
        </w:rPr>
        <w:t>أي: مع الأولين.</w:t>
      </w:r>
    </w:p>
  </w:footnote>
  <w:footnote w:id="334">
    <w:p w14:paraId="19813230" w14:textId="131DAE8C" w:rsidR="00EC15C6" w:rsidRPr="007D76DC" w:rsidRDefault="00EC15C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2D49FB" w:rsidRPr="007D76DC">
        <w:rPr>
          <w:rFonts w:ascii="Traditional Arabic" w:hAnsi="Traditional Arabic" w:cs="Traditional Arabic"/>
          <w:sz w:val="24"/>
          <w:szCs w:val="24"/>
          <w:rtl/>
          <w:lang w:bidi="ar-LB"/>
        </w:rPr>
        <w:t>أي: الإيمان الكامل.</w:t>
      </w:r>
    </w:p>
  </w:footnote>
  <w:footnote w:id="335">
    <w:p w14:paraId="104F3A81" w14:textId="09E251EA" w:rsidR="00EC15C6" w:rsidRPr="007D76DC" w:rsidRDefault="00EC15C6" w:rsidP="00EC15C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2D49FB" w:rsidRPr="007D76DC">
        <w:rPr>
          <w:rFonts w:ascii="Traditional Arabic" w:hAnsi="Traditional Arabic" w:cs="Traditional Arabic"/>
          <w:b/>
          <w:bCs/>
          <w:sz w:val="24"/>
          <w:szCs w:val="24"/>
          <w:rtl/>
          <w:lang w:bidi="ar-LB"/>
        </w:rPr>
        <w:t>صحيح مسلم،</w:t>
      </w:r>
      <w:r w:rsidR="002D49FB" w:rsidRPr="007D76DC">
        <w:rPr>
          <w:rFonts w:ascii="Traditional Arabic" w:hAnsi="Traditional Arabic" w:cs="Traditional Arabic"/>
          <w:sz w:val="24"/>
          <w:szCs w:val="24"/>
          <w:rtl/>
          <w:lang w:bidi="ar-LB"/>
        </w:rPr>
        <w:t xml:space="preserve"> مسلم، (1/74)، حديث (93).</w:t>
      </w:r>
    </w:p>
  </w:footnote>
  <w:footnote w:id="336">
    <w:p w14:paraId="1ADBDBAC" w14:textId="3C990269" w:rsidR="00EC15C6" w:rsidRPr="007D76DC" w:rsidRDefault="00EC15C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2D49FB" w:rsidRPr="007D76DC">
        <w:rPr>
          <w:rFonts w:ascii="Traditional Arabic" w:hAnsi="Traditional Arabic" w:cs="Traditional Arabic"/>
          <w:b/>
          <w:bCs/>
          <w:sz w:val="24"/>
          <w:szCs w:val="24"/>
          <w:rtl/>
          <w:lang w:bidi="ar-LB"/>
        </w:rPr>
        <w:t xml:space="preserve">صحيح البخاري، </w:t>
      </w:r>
      <w:r w:rsidR="002D49FB" w:rsidRPr="007D76DC">
        <w:rPr>
          <w:rFonts w:ascii="Traditional Arabic" w:hAnsi="Traditional Arabic" w:cs="Traditional Arabic"/>
          <w:sz w:val="24"/>
          <w:szCs w:val="24"/>
          <w:rtl/>
          <w:lang w:bidi="ar-LB"/>
        </w:rPr>
        <w:t>البخاري، (7/19)، حديث (5142).</w:t>
      </w:r>
    </w:p>
  </w:footnote>
  <w:footnote w:id="337">
    <w:p w14:paraId="229DDF18" w14:textId="4E4D6533" w:rsidR="002D49FB" w:rsidRPr="007D76DC" w:rsidRDefault="002D49F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أبي داود، </w:t>
      </w:r>
      <w:r w:rsidRPr="007D76DC">
        <w:rPr>
          <w:rFonts w:ascii="Traditional Arabic" w:hAnsi="Traditional Arabic" w:cs="Traditional Arabic"/>
          <w:sz w:val="24"/>
          <w:szCs w:val="24"/>
          <w:rtl/>
          <w:lang w:bidi="ar-LB"/>
        </w:rPr>
        <w:t>أبو داود، (4/253)، حديث (4800).</w:t>
      </w:r>
    </w:p>
  </w:footnote>
  <w:footnote w:id="338">
    <w:p w14:paraId="000025DF" w14:textId="217B4CD0" w:rsidR="0052263E" w:rsidRPr="007D76DC" w:rsidRDefault="0052263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774C9" w:rsidRPr="007D76DC">
        <w:rPr>
          <w:rFonts w:ascii="Traditional Arabic" w:hAnsi="Traditional Arabic" w:cs="Traditional Arabic"/>
          <w:b/>
          <w:bCs/>
          <w:sz w:val="24"/>
          <w:szCs w:val="24"/>
          <w:rtl/>
          <w:lang w:bidi="ar-LB"/>
        </w:rPr>
        <w:t xml:space="preserve">السنن الكبرى، </w:t>
      </w:r>
      <w:r w:rsidR="009774C9" w:rsidRPr="007D76DC">
        <w:rPr>
          <w:rFonts w:ascii="Traditional Arabic" w:hAnsi="Traditional Arabic" w:cs="Traditional Arabic"/>
          <w:sz w:val="24"/>
          <w:szCs w:val="24"/>
          <w:rtl/>
          <w:lang w:bidi="ar-LB"/>
        </w:rPr>
        <w:t>البيهقي، (7/71)، حديث (13299).</w:t>
      </w:r>
    </w:p>
  </w:footnote>
  <w:footnote w:id="339">
    <w:p w14:paraId="4B71DBB2" w14:textId="092E4700" w:rsidR="00301B59" w:rsidRPr="007D76DC" w:rsidRDefault="00301B5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المعجم الكبير، </w:t>
      </w:r>
      <w:r w:rsidRPr="007D76DC">
        <w:rPr>
          <w:rFonts w:ascii="Traditional Arabic" w:hAnsi="Traditional Arabic" w:cs="Traditional Arabic"/>
          <w:sz w:val="24"/>
          <w:szCs w:val="24"/>
          <w:rtl/>
          <w:lang w:bidi="ar-LB"/>
        </w:rPr>
        <w:t>الطبراني، (6/150)، حديث (5812).</w:t>
      </w:r>
    </w:p>
  </w:footnote>
  <w:footnote w:id="340">
    <w:p w14:paraId="27CA9C40" w14:textId="427EE140" w:rsidR="00E23120" w:rsidRPr="007D76DC" w:rsidRDefault="00E2312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E20BF" w:rsidRPr="007D76DC">
        <w:rPr>
          <w:rFonts w:ascii="Traditional Arabic" w:hAnsi="Traditional Arabic" w:cs="Traditional Arabic"/>
          <w:b/>
          <w:bCs/>
          <w:sz w:val="24"/>
          <w:szCs w:val="24"/>
          <w:rtl/>
          <w:lang w:bidi="ar-LB"/>
        </w:rPr>
        <w:t>صحيح البخاري</w:t>
      </w:r>
      <w:r w:rsidR="006E20BF" w:rsidRPr="007D76DC">
        <w:rPr>
          <w:rFonts w:ascii="Traditional Arabic" w:hAnsi="Traditional Arabic" w:cs="Traditional Arabic"/>
          <w:sz w:val="24"/>
          <w:szCs w:val="24"/>
          <w:rtl/>
          <w:lang w:bidi="ar-LB"/>
        </w:rPr>
        <w:t>، البخاري، (1/122)، حديث (597).</w:t>
      </w:r>
    </w:p>
  </w:footnote>
  <w:footnote w:id="341">
    <w:p w14:paraId="18235682" w14:textId="3CCF35B4" w:rsidR="00EE4F65" w:rsidRPr="007D76DC" w:rsidRDefault="00EE4F6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E20BF" w:rsidRPr="007D76DC">
        <w:rPr>
          <w:rFonts w:ascii="Traditional Arabic" w:hAnsi="Traditional Arabic" w:cs="Traditional Arabic"/>
          <w:b/>
          <w:bCs/>
          <w:sz w:val="24"/>
          <w:szCs w:val="24"/>
          <w:rtl/>
          <w:lang w:bidi="ar-LB"/>
        </w:rPr>
        <w:t>صحيح ابن حبان</w:t>
      </w:r>
      <w:r w:rsidR="006E20BF" w:rsidRPr="007D76DC">
        <w:rPr>
          <w:rFonts w:ascii="Traditional Arabic" w:hAnsi="Traditional Arabic" w:cs="Traditional Arabic"/>
          <w:sz w:val="24"/>
          <w:szCs w:val="24"/>
          <w:rtl/>
          <w:lang w:bidi="ar-LB"/>
        </w:rPr>
        <w:t>، ابن حبان، (6/374).</w:t>
      </w:r>
    </w:p>
  </w:footnote>
  <w:footnote w:id="342">
    <w:p w14:paraId="48B60385" w14:textId="1F57C233" w:rsidR="00EE4F65" w:rsidRPr="007D76DC" w:rsidRDefault="00EE4F6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E20BF" w:rsidRPr="007D76DC">
        <w:rPr>
          <w:rFonts w:ascii="Traditional Arabic" w:hAnsi="Traditional Arabic" w:cs="Traditional Arabic"/>
          <w:b/>
          <w:bCs/>
          <w:sz w:val="24"/>
          <w:szCs w:val="24"/>
          <w:rtl/>
          <w:lang w:bidi="ar-LB"/>
        </w:rPr>
        <w:t>أسنى المطالب</w:t>
      </w:r>
      <w:r w:rsidR="006E20BF" w:rsidRPr="007D76DC">
        <w:rPr>
          <w:rFonts w:ascii="Traditional Arabic" w:hAnsi="Traditional Arabic" w:cs="Traditional Arabic"/>
          <w:sz w:val="24"/>
          <w:szCs w:val="24"/>
          <w:rtl/>
          <w:lang w:bidi="ar-LB"/>
        </w:rPr>
        <w:t>، زكريا الأنصاري، (1/428).</w:t>
      </w:r>
    </w:p>
  </w:footnote>
  <w:footnote w:id="343">
    <w:p w14:paraId="36C26D49" w14:textId="0EC789F7" w:rsidR="006E20BF" w:rsidRPr="007D76DC" w:rsidRDefault="006E20B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كشاف القناع</w:t>
      </w:r>
      <w:r w:rsidRPr="007D76DC">
        <w:rPr>
          <w:rFonts w:ascii="Traditional Arabic" w:hAnsi="Traditional Arabic" w:cs="Traditional Arabic"/>
          <w:sz w:val="24"/>
          <w:szCs w:val="24"/>
          <w:rtl/>
          <w:lang w:bidi="ar-LB"/>
        </w:rPr>
        <w:t>، البهوتي، (2/336).</w:t>
      </w:r>
    </w:p>
  </w:footnote>
  <w:footnote w:id="344">
    <w:p w14:paraId="0A516E2F" w14:textId="52057522" w:rsidR="006E20BF" w:rsidRPr="007D76DC" w:rsidRDefault="006E20B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57547" w:rsidRPr="007D76DC">
        <w:rPr>
          <w:rFonts w:ascii="Traditional Arabic" w:hAnsi="Traditional Arabic" w:cs="Traditional Arabic"/>
          <w:b/>
          <w:bCs/>
          <w:sz w:val="24"/>
          <w:szCs w:val="24"/>
          <w:rtl/>
          <w:lang w:bidi="ar-LB"/>
        </w:rPr>
        <w:t>صحيح مسلم</w:t>
      </w:r>
      <w:r w:rsidR="00157547" w:rsidRPr="007D76DC">
        <w:rPr>
          <w:rFonts w:ascii="Traditional Arabic" w:hAnsi="Traditional Arabic" w:cs="Traditional Arabic"/>
          <w:sz w:val="24"/>
          <w:szCs w:val="24"/>
          <w:rtl/>
          <w:lang w:bidi="ar-LB"/>
        </w:rPr>
        <w:t>، مسلم، (1/16).</w:t>
      </w:r>
    </w:p>
  </w:footnote>
  <w:footnote w:id="345">
    <w:p w14:paraId="5F962034" w14:textId="3B90F4B3" w:rsidR="006E20BF" w:rsidRPr="007D76DC" w:rsidRDefault="006E20B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57547" w:rsidRPr="007D76DC">
        <w:rPr>
          <w:rFonts w:ascii="Traditional Arabic" w:hAnsi="Traditional Arabic" w:cs="Traditional Arabic"/>
          <w:b/>
          <w:bCs/>
          <w:sz w:val="24"/>
          <w:szCs w:val="24"/>
          <w:rtl/>
          <w:lang w:bidi="ar-LB"/>
        </w:rPr>
        <w:t>سنن النسائي</w:t>
      </w:r>
      <w:r w:rsidR="00157547" w:rsidRPr="007D76DC">
        <w:rPr>
          <w:rFonts w:ascii="Traditional Arabic" w:hAnsi="Traditional Arabic" w:cs="Traditional Arabic"/>
          <w:sz w:val="24"/>
          <w:szCs w:val="24"/>
          <w:rtl/>
          <w:lang w:bidi="ar-LB"/>
        </w:rPr>
        <w:t>، النسائي، (3/257)، حديث (2930).</w:t>
      </w:r>
    </w:p>
  </w:footnote>
  <w:footnote w:id="346">
    <w:p w14:paraId="1BF7D4E9" w14:textId="4CEF45D8" w:rsidR="006F75EE" w:rsidRPr="007D76DC" w:rsidRDefault="006F75E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57547" w:rsidRPr="007D76DC">
        <w:rPr>
          <w:rFonts w:ascii="Traditional Arabic" w:hAnsi="Traditional Arabic" w:cs="Traditional Arabic"/>
          <w:b/>
          <w:bCs/>
          <w:sz w:val="24"/>
          <w:szCs w:val="24"/>
          <w:rtl/>
          <w:lang w:bidi="ar-LB"/>
        </w:rPr>
        <w:t>عمدة القاري</w:t>
      </w:r>
      <w:r w:rsidR="00157547" w:rsidRPr="007D76DC">
        <w:rPr>
          <w:rFonts w:ascii="Traditional Arabic" w:hAnsi="Traditional Arabic" w:cs="Traditional Arabic"/>
          <w:sz w:val="24"/>
          <w:szCs w:val="24"/>
          <w:rtl/>
          <w:lang w:bidi="ar-LB"/>
        </w:rPr>
        <w:t>، العيني، (23/210).</w:t>
      </w:r>
    </w:p>
  </w:footnote>
  <w:footnote w:id="347">
    <w:p w14:paraId="175C3AA2" w14:textId="5A28CBC6" w:rsidR="00157547" w:rsidRPr="007D76DC" w:rsidRDefault="0015754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المعجم الأوسط</w:t>
      </w:r>
      <w:r w:rsidRPr="007D76DC">
        <w:rPr>
          <w:rFonts w:ascii="Traditional Arabic" w:hAnsi="Traditional Arabic" w:cs="Traditional Arabic"/>
          <w:sz w:val="24"/>
          <w:szCs w:val="24"/>
          <w:rtl/>
          <w:lang w:bidi="ar-LB"/>
        </w:rPr>
        <w:t>، الطبراني، (6/182)، حديث (6129).</w:t>
      </w:r>
    </w:p>
  </w:footnote>
  <w:footnote w:id="348">
    <w:p w14:paraId="2BE92831" w14:textId="41612695" w:rsidR="00157547" w:rsidRPr="007D76DC" w:rsidRDefault="0015754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الجهل.</w:t>
      </w:r>
    </w:p>
  </w:footnote>
  <w:footnote w:id="349">
    <w:p w14:paraId="706FBFD6" w14:textId="47A098B3" w:rsidR="00157547" w:rsidRPr="007D76DC" w:rsidRDefault="0015754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075E2" w:rsidRPr="007D76DC">
        <w:rPr>
          <w:rFonts w:ascii="Traditional Arabic" w:hAnsi="Traditional Arabic" w:cs="Traditional Arabic"/>
          <w:b/>
          <w:bCs/>
          <w:sz w:val="24"/>
          <w:szCs w:val="24"/>
          <w:rtl/>
          <w:lang w:bidi="ar-LB"/>
        </w:rPr>
        <w:t xml:space="preserve">شعب الإيمان، </w:t>
      </w:r>
      <w:r w:rsidR="00F075E2" w:rsidRPr="007D76DC">
        <w:rPr>
          <w:rFonts w:ascii="Traditional Arabic" w:hAnsi="Traditional Arabic" w:cs="Traditional Arabic"/>
          <w:sz w:val="24"/>
          <w:szCs w:val="24"/>
          <w:rtl/>
          <w:lang w:bidi="ar-LB"/>
        </w:rPr>
        <w:t>البيهقي، (9/7)، حديث (6181).</w:t>
      </w:r>
    </w:p>
  </w:footnote>
  <w:footnote w:id="350">
    <w:p w14:paraId="5226AF28" w14:textId="311A6826" w:rsidR="00F075E2" w:rsidRPr="007D76DC" w:rsidRDefault="00597CC4" w:rsidP="00F075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075E2" w:rsidRPr="007D76DC">
        <w:rPr>
          <w:rFonts w:ascii="Traditional Arabic" w:hAnsi="Traditional Arabic" w:cs="Traditional Arabic"/>
          <w:sz w:val="24"/>
          <w:szCs w:val="24"/>
          <w:rtl/>
          <w:lang w:bidi="ar-LB"/>
        </w:rPr>
        <w:t>أي: لم أر كثير عمل من قيام الليل وصيام النهار وغير ذلك من العبادات، فأحتقر هنا ليسَ من الاستخفاف والاستهزاء؛ بل من القلة التي تكاد لا تذكر.</w:t>
      </w:r>
    </w:p>
  </w:footnote>
  <w:footnote w:id="351">
    <w:p w14:paraId="009D3AE0" w14:textId="7A779753" w:rsidR="00BE1236" w:rsidRPr="007D76DC" w:rsidRDefault="00BE123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75287" w:rsidRPr="007D76DC">
        <w:rPr>
          <w:rFonts w:ascii="Traditional Arabic" w:hAnsi="Traditional Arabic" w:cs="Traditional Arabic"/>
          <w:b/>
          <w:bCs/>
          <w:sz w:val="24"/>
          <w:szCs w:val="24"/>
          <w:rtl/>
          <w:lang w:bidi="ar-LB"/>
        </w:rPr>
        <w:t>صحيح البخاري</w:t>
      </w:r>
      <w:r w:rsidR="00B75287" w:rsidRPr="007D76DC">
        <w:rPr>
          <w:rFonts w:ascii="Traditional Arabic" w:hAnsi="Traditional Arabic" w:cs="Traditional Arabic"/>
          <w:sz w:val="24"/>
          <w:szCs w:val="24"/>
          <w:rtl/>
          <w:lang w:bidi="ar-LB"/>
        </w:rPr>
        <w:t>، البخاري، (6/3)، حديث (4418).</w:t>
      </w:r>
    </w:p>
  </w:footnote>
  <w:footnote w:id="352">
    <w:p w14:paraId="7C5DF742" w14:textId="054D5192" w:rsidR="00B75287" w:rsidRPr="007D76DC" w:rsidRDefault="00B7528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(7/21)، حديث (5155).</w:t>
      </w:r>
    </w:p>
  </w:footnote>
  <w:footnote w:id="353">
    <w:p w14:paraId="402D2937" w14:textId="4318C908" w:rsidR="00B75287" w:rsidRPr="007D76DC" w:rsidRDefault="00B7528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C4848" w:rsidRPr="007D76DC">
        <w:rPr>
          <w:rFonts w:ascii="Traditional Arabic" w:hAnsi="Traditional Arabic" w:cs="Traditional Arabic"/>
          <w:b/>
          <w:bCs/>
          <w:sz w:val="24"/>
          <w:szCs w:val="24"/>
          <w:rtl/>
          <w:lang w:bidi="ar-LB"/>
        </w:rPr>
        <w:t xml:space="preserve">سنن أبي داود، </w:t>
      </w:r>
      <w:r w:rsidR="001C4848" w:rsidRPr="007D76DC">
        <w:rPr>
          <w:rFonts w:ascii="Traditional Arabic" w:hAnsi="Traditional Arabic" w:cs="Traditional Arabic"/>
          <w:sz w:val="24"/>
          <w:szCs w:val="24"/>
          <w:rtl/>
          <w:lang w:bidi="ar-LB"/>
        </w:rPr>
        <w:t>أبو داود، (4/44)، حديث (4031).</w:t>
      </w:r>
    </w:p>
  </w:footnote>
  <w:footnote w:id="354">
    <w:p w14:paraId="1B085BF9" w14:textId="178FB80B" w:rsidR="00AE06F7" w:rsidRPr="007D76DC" w:rsidRDefault="00AE06F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42325" w:rsidRPr="007D76DC">
        <w:rPr>
          <w:rFonts w:ascii="Traditional Arabic" w:hAnsi="Traditional Arabic" w:cs="Traditional Arabic"/>
          <w:b/>
          <w:bCs/>
          <w:sz w:val="24"/>
          <w:szCs w:val="24"/>
          <w:rtl/>
          <w:lang w:bidi="ar-LB"/>
        </w:rPr>
        <w:t xml:space="preserve">سنن الترمذي، </w:t>
      </w:r>
      <w:r w:rsidR="00D42325" w:rsidRPr="007D76DC">
        <w:rPr>
          <w:rFonts w:ascii="Traditional Arabic" w:hAnsi="Traditional Arabic" w:cs="Traditional Arabic"/>
          <w:sz w:val="24"/>
          <w:szCs w:val="24"/>
          <w:rtl/>
          <w:lang w:bidi="ar-LB"/>
        </w:rPr>
        <w:t>الترمذي، (4/601)، حديث (2396).</w:t>
      </w:r>
    </w:p>
  </w:footnote>
  <w:footnote w:id="355">
    <w:p w14:paraId="36FA1814" w14:textId="16559937" w:rsidR="00AE06F7" w:rsidRPr="007D76DC" w:rsidRDefault="00AE06F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42325" w:rsidRPr="007D76DC">
        <w:rPr>
          <w:rFonts w:ascii="Traditional Arabic" w:hAnsi="Traditional Arabic" w:cs="Traditional Arabic"/>
          <w:b/>
          <w:bCs/>
          <w:sz w:val="24"/>
          <w:szCs w:val="24"/>
          <w:rtl/>
          <w:lang w:bidi="ar-LB"/>
        </w:rPr>
        <w:t xml:space="preserve">سنن ابن ماجه، </w:t>
      </w:r>
      <w:r w:rsidR="00D42325" w:rsidRPr="007D76DC">
        <w:rPr>
          <w:rFonts w:ascii="Traditional Arabic" w:hAnsi="Traditional Arabic" w:cs="Traditional Arabic"/>
          <w:sz w:val="24"/>
          <w:szCs w:val="24"/>
          <w:rtl/>
          <w:lang w:bidi="ar-LB"/>
        </w:rPr>
        <w:t>ابن ماجه، (1/514)، حديث (1610).</w:t>
      </w:r>
    </w:p>
  </w:footnote>
  <w:footnote w:id="356">
    <w:p w14:paraId="694BE6E8" w14:textId="2CD5F60A" w:rsidR="0067174A" w:rsidRPr="007D76DC" w:rsidRDefault="0067174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42325" w:rsidRPr="007D76DC">
        <w:rPr>
          <w:rFonts w:ascii="Traditional Arabic" w:hAnsi="Traditional Arabic" w:cs="Traditional Arabic"/>
          <w:b/>
          <w:bCs/>
          <w:sz w:val="24"/>
          <w:szCs w:val="24"/>
          <w:rtl/>
          <w:lang w:bidi="ar-LB"/>
        </w:rPr>
        <w:t>صحيح مسلم</w:t>
      </w:r>
      <w:r w:rsidR="00D42325" w:rsidRPr="007D76DC">
        <w:rPr>
          <w:rFonts w:ascii="Traditional Arabic" w:hAnsi="Traditional Arabic" w:cs="Traditional Arabic"/>
          <w:sz w:val="24"/>
          <w:szCs w:val="24"/>
          <w:rtl/>
          <w:lang w:bidi="ar-LB"/>
        </w:rPr>
        <w:t>، مسلم، (4/1722)، حديث (2191).</w:t>
      </w:r>
    </w:p>
  </w:footnote>
  <w:footnote w:id="357">
    <w:p w14:paraId="0782D952" w14:textId="68CCB815" w:rsidR="008E7480" w:rsidRPr="007D76DC" w:rsidRDefault="008E748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42325" w:rsidRPr="007D76DC">
        <w:rPr>
          <w:rFonts w:ascii="Traditional Arabic" w:hAnsi="Traditional Arabic" w:cs="Traditional Arabic"/>
          <w:b/>
          <w:bCs/>
          <w:sz w:val="24"/>
          <w:szCs w:val="24"/>
          <w:rtl/>
          <w:lang w:bidi="ar-LB"/>
        </w:rPr>
        <w:t xml:space="preserve">صحيح البخاري، </w:t>
      </w:r>
      <w:r w:rsidR="00D42325" w:rsidRPr="007D76DC">
        <w:rPr>
          <w:rFonts w:ascii="Traditional Arabic" w:hAnsi="Traditional Arabic" w:cs="Traditional Arabic"/>
          <w:sz w:val="24"/>
          <w:szCs w:val="24"/>
          <w:rtl/>
          <w:lang w:bidi="ar-LB"/>
        </w:rPr>
        <w:t>البخاري، (7/116)، حديث (5652).</w:t>
      </w:r>
    </w:p>
  </w:footnote>
  <w:footnote w:id="358">
    <w:p w14:paraId="05231CBE" w14:textId="7F3B759F" w:rsidR="008E7480" w:rsidRPr="007D76DC" w:rsidRDefault="008E748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42325" w:rsidRPr="007D76DC">
        <w:rPr>
          <w:rFonts w:ascii="Traditional Arabic" w:hAnsi="Traditional Arabic" w:cs="Traditional Arabic"/>
          <w:sz w:val="24"/>
          <w:szCs w:val="24"/>
          <w:rtl/>
          <w:lang w:bidi="ar-LB"/>
        </w:rPr>
        <w:t>أي: يخوضون ويتحدثون في ذلك.</w:t>
      </w:r>
    </w:p>
  </w:footnote>
  <w:footnote w:id="359">
    <w:p w14:paraId="769EAA28" w14:textId="4D35FF8E" w:rsidR="00D42325" w:rsidRPr="007D76DC" w:rsidRDefault="00D4232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C4D48" w:rsidRPr="007D76DC">
        <w:rPr>
          <w:rFonts w:ascii="Traditional Arabic" w:hAnsi="Traditional Arabic" w:cs="Traditional Arabic"/>
          <w:b/>
          <w:bCs/>
          <w:sz w:val="24"/>
          <w:szCs w:val="24"/>
          <w:rtl/>
          <w:lang w:bidi="ar-LB"/>
        </w:rPr>
        <w:t>صحيح البخاري</w:t>
      </w:r>
      <w:r w:rsidR="003C4D48" w:rsidRPr="007D76DC">
        <w:rPr>
          <w:rFonts w:ascii="Traditional Arabic" w:hAnsi="Traditional Arabic" w:cs="Traditional Arabic"/>
          <w:sz w:val="24"/>
          <w:szCs w:val="24"/>
          <w:rtl/>
          <w:lang w:bidi="ar-LB"/>
        </w:rPr>
        <w:t>، البخاري، (5/18)، حديث (3701).</w:t>
      </w:r>
    </w:p>
  </w:footnote>
  <w:footnote w:id="360">
    <w:p w14:paraId="5ACDD836" w14:textId="4788855A" w:rsidR="00FA3C94" w:rsidRPr="007D76DC" w:rsidRDefault="00FA3C9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C4D48" w:rsidRPr="007D76DC">
        <w:rPr>
          <w:rFonts w:ascii="Traditional Arabic" w:hAnsi="Traditional Arabic" w:cs="Traditional Arabic"/>
          <w:b/>
          <w:bCs/>
          <w:sz w:val="24"/>
          <w:szCs w:val="24"/>
          <w:rtl/>
          <w:lang w:bidi="ar-LB"/>
        </w:rPr>
        <w:t xml:space="preserve">صحيح ابن خزيمة، </w:t>
      </w:r>
      <w:r w:rsidR="003C4D48" w:rsidRPr="007D76DC">
        <w:rPr>
          <w:rFonts w:ascii="Traditional Arabic" w:hAnsi="Traditional Arabic" w:cs="Traditional Arabic"/>
          <w:sz w:val="24"/>
          <w:szCs w:val="24"/>
          <w:rtl/>
          <w:lang w:bidi="ar-LB"/>
        </w:rPr>
        <w:t>ابن خزيمة، (2/225)، حديث (1219).</w:t>
      </w:r>
    </w:p>
  </w:footnote>
  <w:footnote w:id="361">
    <w:p w14:paraId="2A1287E5" w14:textId="1D095B8D" w:rsidR="003C4D48" w:rsidRPr="007D76DC" w:rsidRDefault="003C4D4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المعجم الصغير، </w:t>
      </w:r>
      <w:r w:rsidRPr="007D76DC">
        <w:rPr>
          <w:rFonts w:ascii="Traditional Arabic" w:hAnsi="Traditional Arabic" w:cs="Traditional Arabic"/>
          <w:sz w:val="24"/>
          <w:szCs w:val="24"/>
          <w:rtl/>
          <w:lang w:bidi="ar-LB"/>
        </w:rPr>
        <w:t>الطبراني، (1/306)، حديث (508).</w:t>
      </w:r>
    </w:p>
  </w:footnote>
  <w:footnote w:id="362">
    <w:p w14:paraId="3557A417" w14:textId="7B48C98E" w:rsidR="00E50E24" w:rsidRPr="007D76DC" w:rsidRDefault="00E50E2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02FCF" w:rsidRPr="007D76DC">
        <w:rPr>
          <w:rFonts w:ascii="Traditional Arabic" w:hAnsi="Traditional Arabic" w:cs="Traditional Arabic"/>
          <w:b/>
          <w:bCs/>
          <w:sz w:val="24"/>
          <w:szCs w:val="24"/>
          <w:rtl/>
          <w:lang w:bidi="ar-LB"/>
        </w:rPr>
        <w:t>سنن أبي داود</w:t>
      </w:r>
      <w:r w:rsidR="00A02FCF" w:rsidRPr="007D76DC">
        <w:rPr>
          <w:rFonts w:ascii="Traditional Arabic" w:hAnsi="Traditional Arabic" w:cs="Traditional Arabic"/>
          <w:sz w:val="24"/>
          <w:szCs w:val="24"/>
          <w:rtl/>
          <w:lang w:bidi="ar-LB"/>
        </w:rPr>
        <w:t>، أبو داود، (2/93)، حديث (1555).</w:t>
      </w:r>
    </w:p>
  </w:footnote>
  <w:footnote w:id="363">
    <w:p w14:paraId="5E593ADB" w14:textId="154A372B" w:rsidR="00A02FCF" w:rsidRPr="007D76DC" w:rsidRDefault="00A02FC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2228B" w:rsidRPr="007D76DC">
        <w:rPr>
          <w:rFonts w:ascii="Traditional Arabic" w:hAnsi="Traditional Arabic" w:cs="Traditional Arabic"/>
          <w:sz w:val="24"/>
          <w:szCs w:val="24"/>
          <w:rtl/>
          <w:lang w:bidi="ar-LB"/>
        </w:rPr>
        <w:t>أي: مغلق.</w:t>
      </w:r>
    </w:p>
  </w:footnote>
  <w:footnote w:id="364">
    <w:p w14:paraId="67578321" w14:textId="3EFB7C73" w:rsidR="00A02FCF" w:rsidRPr="007D76DC" w:rsidRDefault="00A02FC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2228B" w:rsidRPr="007D76DC">
        <w:rPr>
          <w:rFonts w:ascii="Traditional Arabic" w:hAnsi="Traditional Arabic" w:cs="Traditional Arabic"/>
          <w:sz w:val="24"/>
          <w:szCs w:val="24"/>
          <w:rtl/>
          <w:lang w:bidi="ar-LB"/>
        </w:rPr>
        <w:t>لا يجوز أن يؤخر الإنسان الذي يريد الدخول في الإسلام نفسه ولا غيره عن الشهادتين بغسلٍ أو غيره؛ بل يبادر فورًا إلى ترك الكفر واعتقاد الإسلام والنطق بالشهادتين. وهي لعلها كانت نطقت بالشهادتين قبل أن تغتسلَ ثمَّ اغتسلت وأسمعته الشهادتين إعلامًا له وإعلانًا لإسلامها.</w:t>
      </w:r>
    </w:p>
  </w:footnote>
  <w:footnote w:id="365">
    <w:p w14:paraId="7802C321" w14:textId="7766354D" w:rsidR="00A02FCF" w:rsidRPr="007D76DC" w:rsidRDefault="00A02FC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2228B" w:rsidRPr="007D76DC">
        <w:rPr>
          <w:rFonts w:ascii="Traditional Arabic" w:hAnsi="Traditional Arabic" w:cs="Traditional Arabic"/>
          <w:b/>
          <w:bCs/>
          <w:sz w:val="24"/>
          <w:szCs w:val="24"/>
          <w:rtl/>
          <w:lang w:bidi="ar-LB"/>
        </w:rPr>
        <w:t>صحيح مسلم</w:t>
      </w:r>
      <w:r w:rsidR="0032228B" w:rsidRPr="007D76DC">
        <w:rPr>
          <w:rFonts w:ascii="Traditional Arabic" w:hAnsi="Traditional Arabic" w:cs="Traditional Arabic"/>
          <w:sz w:val="24"/>
          <w:szCs w:val="24"/>
          <w:rtl/>
          <w:lang w:bidi="ar-LB"/>
        </w:rPr>
        <w:t>، (4/1938)، حديث (2491).</w:t>
      </w:r>
    </w:p>
  </w:footnote>
  <w:footnote w:id="366">
    <w:p w14:paraId="77648D87" w14:textId="127BEE2E" w:rsidR="0032228B" w:rsidRPr="007D76DC" w:rsidRDefault="0032228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 xml:space="preserve">يحتمل أن يريد صنعاء اليمن، وبينها وبين حضرموت – من اليمن أيضًا – مسافة بعيدة نحو خمسة أيام. ويحتمل أن يريد صنعاء الشام، والمسافة بينهما أبعد بكثير. والأوّل أقرب. </w:t>
      </w:r>
      <w:r w:rsidRPr="007D76DC">
        <w:rPr>
          <w:rFonts w:ascii="Traditional Arabic" w:hAnsi="Traditional Arabic" w:cs="Traditional Arabic"/>
          <w:b/>
          <w:bCs/>
          <w:sz w:val="24"/>
          <w:szCs w:val="24"/>
          <w:rtl/>
          <w:lang w:bidi="ar-LB"/>
        </w:rPr>
        <w:t xml:space="preserve">فتح الباري شرح صحيح البخاري، </w:t>
      </w:r>
      <w:r w:rsidRPr="007D76DC">
        <w:rPr>
          <w:rFonts w:ascii="Traditional Arabic" w:hAnsi="Traditional Arabic" w:cs="Traditional Arabic"/>
          <w:sz w:val="24"/>
          <w:szCs w:val="24"/>
          <w:rtl/>
          <w:lang w:bidi="ar-LB"/>
        </w:rPr>
        <w:t>ابن حجر العسقلاني، (6/619).</w:t>
      </w:r>
    </w:p>
  </w:footnote>
  <w:footnote w:id="367">
    <w:p w14:paraId="48F84F16" w14:textId="5C644967" w:rsidR="0032228B" w:rsidRPr="007D76DC" w:rsidRDefault="0032228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(4/201)، حديث (3612).</w:t>
      </w:r>
    </w:p>
  </w:footnote>
  <w:footnote w:id="368">
    <w:p w14:paraId="46DD97EF" w14:textId="4C330F70" w:rsidR="0032228B" w:rsidRPr="007D76DC" w:rsidRDefault="0032228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D1E78" w:rsidRPr="007D76DC">
        <w:rPr>
          <w:rFonts w:ascii="Traditional Arabic" w:hAnsi="Traditional Arabic" w:cs="Traditional Arabic"/>
          <w:b/>
          <w:bCs/>
          <w:sz w:val="24"/>
          <w:szCs w:val="24"/>
          <w:rtl/>
          <w:lang w:bidi="ar-LB"/>
        </w:rPr>
        <w:t>شعب الإيمان</w:t>
      </w:r>
      <w:r w:rsidR="000D1E78" w:rsidRPr="007D76DC">
        <w:rPr>
          <w:rFonts w:ascii="Traditional Arabic" w:hAnsi="Traditional Arabic" w:cs="Traditional Arabic"/>
          <w:sz w:val="24"/>
          <w:szCs w:val="24"/>
          <w:rtl/>
          <w:lang w:bidi="ar-LB"/>
        </w:rPr>
        <w:t>، البيهقي، (3/172)، حديث (1515).</w:t>
      </w:r>
    </w:p>
  </w:footnote>
  <w:footnote w:id="369">
    <w:p w14:paraId="56D73D2C" w14:textId="66549A91" w:rsidR="00461AB4" w:rsidRPr="007D76DC" w:rsidRDefault="00461AB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24ADF" w:rsidRPr="007D76DC">
        <w:rPr>
          <w:rFonts w:ascii="Traditional Arabic" w:hAnsi="Traditional Arabic" w:cs="Traditional Arabic"/>
          <w:sz w:val="24"/>
          <w:szCs w:val="24"/>
          <w:rtl/>
          <w:lang w:bidi="ar-LB"/>
        </w:rPr>
        <w:t xml:space="preserve">أي: في قضاء حاجته. </w:t>
      </w:r>
      <w:r w:rsidR="00324ADF" w:rsidRPr="007D76DC">
        <w:rPr>
          <w:rFonts w:ascii="Traditional Arabic" w:hAnsi="Traditional Arabic" w:cs="Traditional Arabic"/>
          <w:b/>
          <w:bCs/>
          <w:sz w:val="24"/>
          <w:szCs w:val="24"/>
          <w:rtl/>
          <w:lang w:bidi="ar-LB"/>
        </w:rPr>
        <w:t>إرشاد الساري</w:t>
      </w:r>
      <w:r w:rsidR="00324ADF" w:rsidRPr="007D76DC">
        <w:rPr>
          <w:rFonts w:ascii="Traditional Arabic" w:hAnsi="Traditional Arabic" w:cs="Traditional Arabic"/>
          <w:sz w:val="24"/>
          <w:szCs w:val="24"/>
          <w:rtl/>
          <w:lang w:bidi="ar-LB"/>
        </w:rPr>
        <w:t>، القسطلاني، (10/102). فالله تعالى لا يحتاج إلى شيء من خلقه، قال عزَّ من قائل: {إِنَّ اللهَ لَغَنِيٌّ عَنِ الْعَالَمِينَ} [العنكبوت: 6].</w:t>
      </w:r>
    </w:p>
  </w:footnote>
  <w:footnote w:id="370">
    <w:p w14:paraId="211551B0" w14:textId="349434A1" w:rsidR="00324ADF" w:rsidRPr="007D76DC" w:rsidRDefault="00324AD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(3/128)، حديث (2442).</w:t>
      </w:r>
    </w:p>
  </w:footnote>
  <w:footnote w:id="371">
    <w:p w14:paraId="709292CF" w14:textId="7F160B43" w:rsidR="00324ADF" w:rsidRPr="007D76DC" w:rsidRDefault="00324AD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F5201" w:rsidRPr="007D76DC">
        <w:rPr>
          <w:rFonts w:ascii="Traditional Arabic" w:hAnsi="Traditional Arabic" w:cs="Traditional Arabic"/>
          <w:b/>
          <w:bCs/>
          <w:sz w:val="24"/>
          <w:szCs w:val="24"/>
          <w:rtl/>
          <w:lang w:bidi="ar-LB"/>
        </w:rPr>
        <w:t>صفة الصفوة</w:t>
      </w:r>
      <w:r w:rsidR="008F5201" w:rsidRPr="007D76DC">
        <w:rPr>
          <w:rFonts w:ascii="Traditional Arabic" w:hAnsi="Traditional Arabic" w:cs="Traditional Arabic"/>
          <w:sz w:val="24"/>
          <w:szCs w:val="24"/>
          <w:rtl/>
          <w:lang w:bidi="ar-LB"/>
        </w:rPr>
        <w:t>، ابن الجوزي، (2/56).</w:t>
      </w:r>
    </w:p>
  </w:footnote>
  <w:footnote w:id="372">
    <w:p w14:paraId="27482F5A" w14:textId="36E89AF0" w:rsidR="002B50FD" w:rsidRPr="007D76DC" w:rsidRDefault="002B50F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F5201" w:rsidRPr="007D76DC">
        <w:rPr>
          <w:rFonts w:ascii="Traditional Arabic" w:hAnsi="Traditional Arabic" w:cs="Traditional Arabic"/>
          <w:b/>
          <w:bCs/>
          <w:sz w:val="24"/>
          <w:szCs w:val="24"/>
          <w:rtl/>
          <w:lang w:bidi="ar-LB"/>
        </w:rPr>
        <w:t>سير أعلام النبلاء</w:t>
      </w:r>
      <w:r w:rsidR="008F5201" w:rsidRPr="007D76DC">
        <w:rPr>
          <w:rFonts w:ascii="Traditional Arabic" w:hAnsi="Traditional Arabic" w:cs="Traditional Arabic"/>
          <w:sz w:val="24"/>
          <w:szCs w:val="24"/>
          <w:rtl/>
          <w:lang w:bidi="ar-LB"/>
        </w:rPr>
        <w:t>، الذهبي، (7/211).</w:t>
      </w:r>
    </w:p>
  </w:footnote>
  <w:footnote w:id="373">
    <w:p w14:paraId="2B9F56C3" w14:textId="1ED71378" w:rsidR="002B50FD" w:rsidRPr="007D76DC" w:rsidRDefault="002B50F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F5201" w:rsidRPr="007D76DC">
        <w:rPr>
          <w:rFonts w:ascii="Traditional Arabic" w:hAnsi="Traditional Arabic" w:cs="Traditional Arabic"/>
          <w:b/>
          <w:bCs/>
          <w:sz w:val="24"/>
          <w:szCs w:val="24"/>
          <w:rtl/>
          <w:lang w:bidi="ar-LB"/>
        </w:rPr>
        <w:t xml:space="preserve">سير أعلام النبلاء، </w:t>
      </w:r>
      <w:r w:rsidR="008F5201" w:rsidRPr="007D76DC">
        <w:rPr>
          <w:rFonts w:ascii="Traditional Arabic" w:hAnsi="Traditional Arabic" w:cs="Traditional Arabic"/>
          <w:sz w:val="24"/>
          <w:szCs w:val="24"/>
          <w:rtl/>
          <w:lang w:bidi="ar-LB"/>
        </w:rPr>
        <w:t>الذهبي، (2/80).</w:t>
      </w:r>
    </w:p>
  </w:footnote>
  <w:footnote w:id="374">
    <w:p w14:paraId="27EB0127" w14:textId="4D096295" w:rsidR="002B50FD" w:rsidRPr="007D76DC" w:rsidRDefault="002B50F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F5201" w:rsidRPr="007D76DC">
        <w:rPr>
          <w:rFonts w:ascii="Traditional Arabic" w:hAnsi="Traditional Arabic" w:cs="Traditional Arabic"/>
          <w:b/>
          <w:bCs/>
          <w:sz w:val="24"/>
          <w:szCs w:val="24"/>
          <w:rtl/>
          <w:lang w:bidi="ar-LB"/>
        </w:rPr>
        <w:t xml:space="preserve">سير أعلام النبلاء، </w:t>
      </w:r>
      <w:r w:rsidR="008F5201" w:rsidRPr="007D76DC">
        <w:rPr>
          <w:rFonts w:ascii="Traditional Arabic" w:hAnsi="Traditional Arabic" w:cs="Traditional Arabic"/>
          <w:sz w:val="24"/>
          <w:szCs w:val="24"/>
          <w:rtl/>
          <w:lang w:bidi="ar-LB"/>
        </w:rPr>
        <w:t>الذهبي، (2/201).</w:t>
      </w:r>
    </w:p>
  </w:footnote>
  <w:footnote w:id="375">
    <w:p w14:paraId="550201C5" w14:textId="3D0F7C84" w:rsidR="008F5201" w:rsidRPr="007D76DC" w:rsidRDefault="008F520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حلية الأولياء</w:t>
      </w:r>
      <w:r w:rsidRPr="007D76DC">
        <w:rPr>
          <w:rFonts w:ascii="Traditional Arabic" w:hAnsi="Traditional Arabic" w:cs="Traditional Arabic"/>
          <w:sz w:val="24"/>
          <w:szCs w:val="24"/>
          <w:rtl/>
          <w:lang w:bidi="ar-LB"/>
        </w:rPr>
        <w:t>، أبو نعيم الأصبهاني، (3/136).</w:t>
      </w:r>
    </w:p>
  </w:footnote>
  <w:footnote w:id="376">
    <w:p w14:paraId="473AD496" w14:textId="1B357674" w:rsidR="009301CC" w:rsidRPr="007D76DC" w:rsidRDefault="009301C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5022F" w:rsidRPr="007D76DC">
        <w:rPr>
          <w:rFonts w:ascii="Traditional Arabic" w:hAnsi="Traditional Arabic" w:cs="Traditional Arabic"/>
          <w:b/>
          <w:bCs/>
          <w:sz w:val="24"/>
          <w:szCs w:val="24"/>
          <w:rtl/>
          <w:lang w:bidi="ar-LB"/>
        </w:rPr>
        <w:t>صحيح مسلم</w:t>
      </w:r>
      <w:r w:rsidR="0005022F" w:rsidRPr="007D76DC">
        <w:rPr>
          <w:rFonts w:ascii="Traditional Arabic" w:hAnsi="Traditional Arabic" w:cs="Traditional Arabic"/>
          <w:sz w:val="24"/>
          <w:szCs w:val="24"/>
          <w:rtl/>
          <w:lang w:bidi="ar-LB"/>
        </w:rPr>
        <w:t>، مسلم، (4/1962)، حديث (2533).</w:t>
      </w:r>
    </w:p>
  </w:footnote>
  <w:footnote w:id="377">
    <w:p w14:paraId="6BF6340A" w14:textId="4223389C" w:rsidR="00985B69" w:rsidRPr="007D76DC" w:rsidRDefault="00985B6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5022F" w:rsidRPr="007D76DC">
        <w:rPr>
          <w:rFonts w:ascii="Traditional Arabic" w:hAnsi="Traditional Arabic" w:cs="Traditional Arabic"/>
          <w:sz w:val="24"/>
          <w:szCs w:val="24"/>
          <w:rtl/>
          <w:lang w:bidi="ar-LB"/>
        </w:rPr>
        <w:t>الحكيم من أوتي الحكمة.</w:t>
      </w:r>
    </w:p>
  </w:footnote>
  <w:footnote w:id="378">
    <w:p w14:paraId="63AEE790" w14:textId="20B66164" w:rsidR="0005022F" w:rsidRPr="007D76DC" w:rsidRDefault="0005022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296258" w:rsidRPr="007D76DC">
        <w:rPr>
          <w:rFonts w:ascii="Traditional Arabic" w:hAnsi="Traditional Arabic" w:cs="Traditional Arabic"/>
          <w:sz w:val="24"/>
          <w:szCs w:val="24"/>
          <w:rtl/>
          <w:lang w:bidi="ar-LB"/>
        </w:rPr>
        <w:t>أي إلى بساتين.</w:t>
      </w:r>
    </w:p>
  </w:footnote>
  <w:footnote w:id="379">
    <w:p w14:paraId="71ABCFF6" w14:textId="26C9C6E4" w:rsidR="00296258" w:rsidRPr="007D76DC" w:rsidRDefault="0029625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تاريخ دمشق</w:t>
      </w:r>
      <w:r w:rsidRPr="007D76DC">
        <w:rPr>
          <w:rFonts w:ascii="Traditional Arabic" w:hAnsi="Traditional Arabic" w:cs="Traditional Arabic"/>
          <w:sz w:val="24"/>
          <w:szCs w:val="24"/>
          <w:rtl/>
          <w:lang w:bidi="ar-LB"/>
        </w:rPr>
        <w:t>، ابن عساكر، (27/278).</w:t>
      </w:r>
    </w:p>
  </w:footnote>
  <w:footnote w:id="380">
    <w:p w14:paraId="1F1BE1A4" w14:textId="5EC0D002" w:rsidR="00F21A7D" w:rsidRPr="007D76DC" w:rsidRDefault="00F21A7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(2/699)، حديث (1008).</w:t>
      </w:r>
    </w:p>
  </w:footnote>
  <w:footnote w:id="381">
    <w:p w14:paraId="6EDD0F85" w14:textId="49062D09" w:rsidR="009655F5" w:rsidRPr="007D76DC" w:rsidRDefault="009655F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770EA" w:rsidRPr="007D76DC">
        <w:rPr>
          <w:rFonts w:ascii="Traditional Arabic" w:hAnsi="Traditional Arabic" w:cs="Traditional Arabic"/>
          <w:b/>
          <w:bCs/>
          <w:sz w:val="24"/>
          <w:szCs w:val="24"/>
          <w:rtl/>
          <w:lang w:bidi="ar-LB"/>
        </w:rPr>
        <w:t xml:space="preserve">صحيح البخاري، </w:t>
      </w:r>
      <w:r w:rsidR="000770EA" w:rsidRPr="007D76DC">
        <w:rPr>
          <w:rFonts w:ascii="Traditional Arabic" w:hAnsi="Traditional Arabic" w:cs="Traditional Arabic"/>
          <w:sz w:val="24"/>
          <w:szCs w:val="24"/>
          <w:rtl/>
          <w:lang w:bidi="ar-LB"/>
        </w:rPr>
        <w:t>البخاري، (7/62)، حديث (5353).</w:t>
      </w:r>
    </w:p>
  </w:footnote>
  <w:footnote w:id="382">
    <w:p w14:paraId="55568AFD" w14:textId="14B5DD43" w:rsidR="000770EA" w:rsidRPr="007D76DC" w:rsidRDefault="000770E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كل مفصل من مفاصل الجسد.</w:t>
      </w:r>
    </w:p>
  </w:footnote>
  <w:footnote w:id="383">
    <w:p w14:paraId="28202FAA" w14:textId="4BB51781" w:rsidR="003A2368" w:rsidRPr="007D76DC" w:rsidRDefault="003A236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A6B1D" w:rsidRPr="007D76DC">
        <w:rPr>
          <w:rFonts w:ascii="Traditional Arabic" w:hAnsi="Traditional Arabic" w:cs="Traditional Arabic"/>
          <w:b/>
          <w:bCs/>
          <w:sz w:val="24"/>
          <w:szCs w:val="24"/>
          <w:rtl/>
          <w:lang w:bidi="ar-LB"/>
        </w:rPr>
        <w:t xml:space="preserve">صحيح مسلم، </w:t>
      </w:r>
      <w:r w:rsidR="004A6B1D" w:rsidRPr="007D76DC">
        <w:rPr>
          <w:rFonts w:ascii="Traditional Arabic" w:hAnsi="Traditional Arabic" w:cs="Traditional Arabic"/>
          <w:sz w:val="24"/>
          <w:szCs w:val="24"/>
          <w:rtl/>
          <w:lang w:bidi="ar-LB"/>
        </w:rPr>
        <w:t>مسلم، (2/699)، حديث (1009).</w:t>
      </w:r>
    </w:p>
  </w:footnote>
  <w:footnote w:id="384">
    <w:p w14:paraId="7F79DE81" w14:textId="1F229331" w:rsidR="009D1E56" w:rsidRPr="007D76DC" w:rsidRDefault="009D1E5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A6B1D" w:rsidRPr="007D76DC">
        <w:rPr>
          <w:rFonts w:ascii="Traditional Arabic" w:hAnsi="Traditional Arabic" w:cs="Traditional Arabic"/>
          <w:b/>
          <w:bCs/>
          <w:sz w:val="24"/>
          <w:szCs w:val="24"/>
          <w:rtl/>
          <w:lang w:bidi="ar-LB"/>
        </w:rPr>
        <w:t xml:space="preserve">صحيح البخاري، </w:t>
      </w:r>
      <w:r w:rsidR="004A6B1D" w:rsidRPr="007D76DC">
        <w:rPr>
          <w:rFonts w:ascii="Traditional Arabic" w:hAnsi="Traditional Arabic" w:cs="Traditional Arabic"/>
          <w:sz w:val="24"/>
          <w:szCs w:val="24"/>
          <w:rtl/>
          <w:lang w:bidi="ar-LB"/>
        </w:rPr>
        <w:t>البخاري، (3/128)، حديث (2442).</w:t>
      </w:r>
    </w:p>
  </w:footnote>
  <w:footnote w:id="385">
    <w:p w14:paraId="3F249EDC" w14:textId="08FAC376" w:rsidR="004A6B1D" w:rsidRPr="007D76DC" w:rsidRDefault="004A6B1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(4/1996)، حديث (2580).</w:t>
      </w:r>
    </w:p>
  </w:footnote>
  <w:footnote w:id="386">
    <w:p w14:paraId="3FEDEFC8" w14:textId="174E8BD9" w:rsidR="004A6B1D" w:rsidRPr="007D76DC" w:rsidRDefault="004A6B1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07D3C" w:rsidRPr="007D76DC">
        <w:rPr>
          <w:rFonts w:ascii="Traditional Arabic" w:hAnsi="Traditional Arabic" w:cs="Traditional Arabic"/>
          <w:b/>
          <w:bCs/>
          <w:sz w:val="24"/>
          <w:szCs w:val="24"/>
          <w:rtl/>
          <w:lang w:bidi="ar-LB"/>
        </w:rPr>
        <w:t xml:space="preserve">صحيح البخاري، </w:t>
      </w:r>
      <w:r w:rsidR="00607D3C" w:rsidRPr="007D76DC">
        <w:rPr>
          <w:rFonts w:ascii="Traditional Arabic" w:hAnsi="Traditional Arabic" w:cs="Traditional Arabic"/>
          <w:sz w:val="24"/>
          <w:szCs w:val="24"/>
          <w:rtl/>
          <w:lang w:bidi="ar-LB"/>
        </w:rPr>
        <w:t>البخاري، (3/128)، حديث (2443).</w:t>
      </w:r>
    </w:p>
  </w:footnote>
  <w:footnote w:id="387">
    <w:p w14:paraId="0882F7DA" w14:textId="74074F17" w:rsidR="004A6B1D" w:rsidRPr="007D76DC" w:rsidRDefault="004A6B1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07D3C" w:rsidRPr="007D76DC">
        <w:rPr>
          <w:rFonts w:ascii="Traditional Arabic" w:hAnsi="Traditional Arabic" w:cs="Traditional Arabic"/>
          <w:b/>
          <w:bCs/>
          <w:sz w:val="24"/>
          <w:szCs w:val="24"/>
          <w:rtl/>
          <w:lang w:bidi="ar-LB"/>
        </w:rPr>
        <w:t xml:space="preserve">صحيح البخاري، </w:t>
      </w:r>
      <w:r w:rsidR="00607D3C" w:rsidRPr="007D76DC">
        <w:rPr>
          <w:rFonts w:ascii="Traditional Arabic" w:hAnsi="Traditional Arabic" w:cs="Traditional Arabic"/>
          <w:sz w:val="24"/>
          <w:szCs w:val="24"/>
          <w:rtl/>
          <w:lang w:bidi="ar-LB"/>
        </w:rPr>
        <w:t>البخاري، (5/13).</w:t>
      </w:r>
    </w:p>
  </w:footnote>
  <w:footnote w:id="388">
    <w:p w14:paraId="08D5C2B0" w14:textId="67AF4259" w:rsidR="00607D3C" w:rsidRPr="007D76DC" w:rsidRDefault="00607D3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(3/1354)، حديث (1728).</w:t>
      </w:r>
    </w:p>
  </w:footnote>
  <w:footnote w:id="389">
    <w:p w14:paraId="1D623636" w14:textId="156BFD56" w:rsidR="00607D3C" w:rsidRPr="007D76DC" w:rsidRDefault="00607D3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(2/26)، حديث (1006).</w:t>
      </w:r>
    </w:p>
  </w:footnote>
  <w:footnote w:id="390">
    <w:p w14:paraId="6445DEE6" w14:textId="43937D5D" w:rsidR="00607D3C" w:rsidRPr="007D76DC" w:rsidRDefault="00607D3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(4/36)، حديث (2896).</w:t>
      </w:r>
    </w:p>
  </w:footnote>
  <w:footnote w:id="391">
    <w:p w14:paraId="4B4AAC82" w14:textId="46F3B5B6" w:rsidR="00EE24A5" w:rsidRPr="007D76DC" w:rsidRDefault="00EE24A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وهذا ليس معناه أنه يكون بذلك كافرًا، إنما بسبب وصوله إلى الكبائر يستحق دخول النار، وإن دخلها وهو مسلم لا يُخلَّد فيها.</w:t>
      </w:r>
    </w:p>
  </w:footnote>
  <w:footnote w:id="392">
    <w:p w14:paraId="36BA9ABA" w14:textId="00FD8811" w:rsidR="007C786B" w:rsidRPr="007D76DC" w:rsidRDefault="007C786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شعب الإيمان، </w:t>
      </w:r>
      <w:r w:rsidRPr="007D76DC">
        <w:rPr>
          <w:rFonts w:ascii="Traditional Arabic" w:hAnsi="Traditional Arabic" w:cs="Traditional Arabic"/>
          <w:sz w:val="24"/>
          <w:szCs w:val="24"/>
          <w:rtl/>
          <w:lang w:bidi="ar-LB"/>
        </w:rPr>
        <w:t>البيهقي، (10/417)، حديث (7723).</w:t>
      </w:r>
    </w:p>
  </w:footnote>
  <w:footnote w:id="393">
    <w:p w14:paraId="3305C38F" w14:textId="693B4170" w:rsidR="00CE2749" w:rsidRPr="007D76DC" w:rsidRDefault="00CE274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B41C2" w:rsidRPr="007D76DC">
        <w:rPr>
          <w:rFonts w:ascii="Traditional Arabic" w:hAnsi="Traditional Arabic" w:cs="Traditional Arabic"/>
          <w:sz w:val="24"/>
          <w:szCs w:val="24"/>
          <w:rtl/>
          <w:lang w:bidi="ar-LB"/>
        </w:rPr>
        <w:t>أي: ليس على طريقتنا الكاملة.</w:t>
      </w:r>
    </w:p>
  </w:footnote>
  <w:footnote w:id="394">
    <w:p w14:paraId="4A936E49" w14:textId="2827AC9E" w:rsidR="00CE2749" w:rsidRPr="007D76DC" w:rsidRDefault="00CE274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B41C2" w:rsidRPr="007D76DC">
        <w:rPr>
          <w:rFonts w:ascii="Traditional Arabic" w:hAnsi="Traditional Arabic" w:cs="Traditional Arabic"/>
          <w:b/>
          <w:bCs/>
          <w:sz w:val="24"/>
          <w:szCs w:val="24"/>
          <w:rtl/>
          <w:lang w:bidi="ar-LB"/>
        </w:rPr>
        <w:t xml:space="preserve">سنن الترمذي، </w:t>
      </w:r>
      <w:r w:rsidR="005B41C2" w:rsidRPr="007D76DC">
        <w:rPr>
          <w:rFonts w:ascii="Traditional Arabic" w:hAnsi="Traditional Arabic" w:cs="Traditional Arabic"/>
          <w:sz w:val="24"/>
          <w:szCs w:val="24"/>
          <w:rtl/>
          <w:lang w:bidi="ar-LB"/>
        </w:rPr>
        <w:t>الترمذي، (4/321)، حديث (1919).</w:t>
      </w:r>
    </w:p>
  </w:footnote>
  <w:footnote w:id="395">
    <w:p w14:paraId="2CD6B33B" w14:textId="26CDDFE5" w:rsidR="00CE2749" w:rsidRPr="007D76DC" w:rsidRDefault="00CE274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B41C2" w:rsidRPr="007D76DC">
        <w:rPr>
          <w:rFonts w:ascii="Traditional Arabic" w:hAnsi="Traditional Arabic" w:cs="Traditional Arabic"/>
          <w:b/>
          <w:bCs/>
          <w:sz w:val="24"/>
          <w:szCs w:val="24"/>
          <w:rtl/>
          <w:lang w:bidi="ar-LB"/>
        </w:rPr>
        <w:t>صحيح مسلم</w:t>
      </w:r>
      <w:r w:rsidR="005B41C2" w:rsidRPr="007D76DC">
        <w:rPr>
          <w:rFonts w:ascii="Traditional Arabic" w:hAnsi="Traditional Arabic" w:cs="Traditional Arabic"/>
          <w:sz w:val="24"/>
          <w:szCs w:val="24"/>
          <w:rtl/>
          <w:lang w:bidi="ar-LB"/>
        </w:rPr>
        <w:t>، مسلم، (1/74)، حديث (93).</w:t>
      </w:r>
    </w:p>
  </w:footnote>
  <w:footnote w:id="396">
    <w:p w14:paraId="6D8FD2C0" w14:textId="421CF920" w:rsidR="005B41C2" w:rsidRPr="007D76DC" w:rsidRDefault="005B41C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شعب الإيمان، </w:t>
      </w:r>
      <w:r w:rsidRPr="007D76DC">
        <w:rPr>
          <w:rFonts w:ascii="Traditional Arabic" w:hAnsi="Traditional Arabic" w:cs="Traditional Arabic"/>
          <w:sz w:val="24"/>
          <w:szCs w:val="24"/>
          <w:rtl/>
          <w:lang w:bidi="ar-LB"/>
        </w:rPr>
        <w:t>البيهقي، (11/301)، حديث (8568).</w:t>
      </w:r>
    </w:p>
  </w:footnote>
  <w:footnote w:id="397">
    <w:p w14:paraId="0E0CA19A" w14:textId="0697D826" w:rsidR="001E32B9" w:rsidRPr="007D76DC" w:rsidRDefault="001E32B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C3B63" w:rsidRPr="007D76DC">
        <w:rPr>
          <w:rFonts w:ascii="Traditional Arabic" w:hAnsi="Traditional Arabic" w:cs="Traditional Arabic"/>
          <w:b/>
          <w:bCs/>
          <w:sz w:val="24"/>
          <w:szCs w:val="24"/>
          <w:rtl/>
          <w:lang w:bidi="ar-LB"/>
        </w:rPr>
        <w:t xml:space="preserve">صحيح البخاري، </w:t>
      </w:r>
      <w:r w:rsidR="008C3B63" w:rsidRPr="007D76DC">
        <w:rPr>
          <w:rFonts w:ascii="Traditional Arabic" w:hAnsi="Traditional Arabic" w:cs="Traditional Arabic"/>
          <w:sz w:val="24"/>
          <w:szCs w:val="24"/>
          <w:rtl/>
          <w:lang w:bidi="ar-LB"/>
        </w:rPr>
        <w:t>البخاري، (3/132)، حديث (2465).</w:t>
      </w:r>
    </w:p>
  </w:footnote>
  <w:footnote w:id="398">
    <w:p w14:paraId="362EBBF9" w14:textId="4F9CA9F9" w:rsidR="008C3B63" w:rsidRPr="007D76DC" w:rsidRDefault="008C3B6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(4/131)، حديث (3326).</w:t>
      </w:r>
    </w:p>
  </w:footnote>
  <w:footnote w:id="399">
    <w:p w14:paraId="62D8871F" w14:textId="42F6CB92" w:rsidR="00E40E2E" w:rsidRPr="007D76DC" w:rsidRDefault="00E40E2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D6D57" w:rsidRPr="007D76DC">
        <w:rPr>
          <w:rFonts w:ascii="Traditional Arabic" w:hAnsi="Traditional Arabic" w:cs="Traditional Arabic"/>
          <w:b/>
          <w:bCs/>
          <w:sz w:val="24"/>
          <w:szCs w:val="24"/>
          <w:rtl/>
          <w:lang w:bidi="ar-LB"/>
        </w:rPr>
        <w:t>صحيح ابن حبان</w:t>
      </w:r>
      <w:r w:rsidR="001D6D57" w:rsidRPr="007D76DC">
        <w:rPr>
          <w:rFonts w:ascii="Traditional Arabic" w:hAnsi="Traditional Arabic" w:cs="Traditional Arabic"/>
          <w:sz w:val="24"/>
          <w:szCs w:val="24"/>
          <w:rtl/>
          <w:lang w:bidi="ar-LB"/>
        </w:rPr>
        <w:t>، ابن حبان، (2/245)، حديث (491).</w:t>
      </w:r>
    </w:p>
  </w:footnote>
  <w:footnote w:id="400">
    <w:p w14:paraId="12103420" w14:textId="0DFE1603" w:rsidR="001D6D57" w:rsidRPr="007D76DC" w:rsidRDefault="001D6D5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شعب الإيمان، </w:t>
      </w:r>
      <w:r w:rsidRPr="007D76DC">
        <w:rPr>
          <w:rFonts w:ascii="Traditional Arabic" w:hAnsi="Traditional Arabic" w:cs="Traditional Arabic"/>
          <w:sz w:val="24"/>
          <w:szCs w:val="24"/>
          <w:rtl/>
          <w:lang w:bidi="ar-LB"/>
        </w:rPr>
        <w:t>البيهقي (11/244)، حديث (8485).</w:t>
      </w:r>
    </w:p>
  </w:footnote>
  <w:footnote w:id="401">
    <w:p w14:paraId="43800BA1" w14:textId="7B5CADF8" w:rsidR="001D6D57" w:rsidRPr="007D76DC" w:rsidRDefault="001D6D5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ابن ماجه، </w:t>
      </w:r>
      <w:r w:rsidRPr="007D76DC">
        <w:rPr>
          <w:rFonts w:ascii="Traditional Arabic" w:hAnsi="Traditional Arabic" w:cs="Traditional Arabic"/>
          <w:sz w:val="24"/>
          <w:szCs w:val="24"/>
          <w:rtl/>
          <w:lang w:bidi="ar-LB"/>
        </w:rPr>
        <w:t>ابن ماجه، (1/278)، حديث (856).</w:t>
      </w:r>
    </w:p>
  </w:footnote>
  <w:footnote w:id="402">
    <w:p w14:paraId="13A0B708" w14:textId="1DFC02A4" w:rsidR="00277E5A" w:rsidRPr="007D76DC" w:rsidRDefault="00277E5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E44D3" w:rsidRPr="007D76DC">
        <w:rPr>
          <w:rFonts w:ascii="Traditional Arabic" w:hAnsi="Traditional Arabic" w:cs="Traditional Arabic"/>
          <w:b/>
          <w:bCs/>
          <w:sz w:val="24"/>
          <w:szCs w:val="24"/>
          <w:rtl/>
          <w:lang w:bidi="ar-LB"/>
        </w:rPr>
        <w:t xml:space="preserve">صحيح البخاري، </w:t>
      </w:r>
      <w:r w:rsidR="003E44D3" w:rsidRPr="007D76DC">
        <w:rPr>
          <w:rFonts w:ascii="Traditional Arabic" w:hAnsi="Traditional Arabic" w:cs="Traditional Arabic"/>
          <w:sz w:val="24"/>
          <w:szCs w:val="24"/>
          <w:rtl/>
          <w:lang w:bidi="ar-LB"/>
        </w:rPr>
        <w:t>البخاري، (1/12)، حديث (12).</w:t>
      </w:r>
    </w:p>
  </w:footnote>
  <w:footnote w:id="403">
    <w:p w14:paraId="3583C835" w14:textId="50E582FB" w:rsidR="00277E5A" w:rsidRPr="007D76DC" w:rsidRDefault="00277E5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E44D3" w:rsidRPr="007D76DC">
        <w:rPr>
          <w:rFonts w:ascii="Traditional Arabic" w:hAnsi="Traditional Arabic" w:cs="Traditional Arabic"/>
          <w:b/>
          <w:bCs/>
          <w:sz w:val="24"/>
          <w:szCs w:val="24"/>
          <w:rtl/>
          <w:lang w:bidi="ar-LB"/>
        </w:rPr>
        <w:t xml:space="preserve">سنن أبي داود، </w:t>
      </w:r>
      <w:r w:rsidR="003E44D3" w:rsidRPr="007D76DC">
        <w:rPr>
          <w:rFonts w:ascii="Traditional Arabic" w:hAnsi="Traditional Arabic" w:cs="Traditional Arabic"/>
          <w:sz w:val="24"/>
          <w:szCs w:val="24"/>
          <w:rtl/>
          <w:lang w:bidi="ar-LB"/>
        </w:rPr>
        <w:t>أبو داود، (4/351)، حديث (5197).</w:t>
      </w:r>
    </w:p>
  </w:footnote>
  <w:footnote w:id="404">
    <w:p w14:paraId="3A66B80C" w14:textId="31D92EE8" w:rsidR="00277E5A" w:rsidRPr="007D76DC" w:rsidRDefault="00277E5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E44D3" w:rsidRPr="007D76DC">
        <w:rPr>
          <w:rFonts w:ascii="Traditional Arabic" w:hAnsi="Traditional Arabic" w:cs="Traditional Arabic"/>
          <w:b/>
          <w:bCs/>
          <w:sz w:val="24"/>
          <w:szCs w:val="24"/>
          <w:rtl/>
          <w:lang w:bidi="ar-LB"/>
        </w:rPr>
        <w:t xml:space="preserve">سنن الترمذي، </w:t>
      </w:r>
      <w:r w:rsidR="003E44D3" w:rsidRPr="007D76DC">
        <w:rPr>
          <w:rFonts w:ascii="Traditional Arabic" w:hAnsi="Traditional Arabic" w:cs="Traditional Arabic"/>
          <w:sz w:val="24"/>
          <w:szCs w:val="24"/>
          <w:rtl/>
          <w:lang w:bidi="ar-LB"/>
        </w:rPr>
        <w:t>الترمذي، (5/59)، حديث (2698).</w:t>
      </w:r>
    </w:p>
  </w:footnote>
  <w:footnote w:id="405">
    <w:p w14:paraId="076E8511" w14:textId="5F7AE9E7" w:rsidR="00DB7A1B" w:rsidRPr="007D76DC" w:rsidRDefault="00DB7A1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E44D3" w:rsidRPr="007D76DC">
        <w:rPr>
          <w:rFonts w:ascii="Traditional Arabic" w:hAnsi="Traditional Arabic" w:cs="Traditional Arabic"/>
          <w:b/>
          <w:bCs/>
          <w:sz w:val="24"/>
          <w:szCs w:val="24"/>
          <w:rtl/>
          <w:lang w:bidi="ar-LB"/>
        </w:rPr>
        <w:t xml:space="preserve">المعجم الكبير، </w:t>
      </w:r>
      <w:r w:rsidR="003E44D3" w:rsidRPr="007D76DC">
        <w:rPr>
          <w:rFonts w:ascii="Traditional Arabic" w:hAnsi="Traditional Arabic" w:cs="Traditional Arabic"/>
          <w:sz w:val="24"/>
          <w:szCs w:val="24"/>
          <w:rtl/>
          <w:lang w:bidi="ar-LB"/>
        </w:rPr>
        <w:t>الطبراني، (22/180)، حديث (469).</w:t>
      </w:r>
    </w:p>
  </w:footnote>
  <w:footnote w:id="406">
    <w:p w14:paraId="23FAD2B2" w14:textId="2EF6CCF9" w:rsidR="00DB7A1B" w:rsidRPr="007D76DC" w:rsidRDefault="00DB7A1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E44D3" w:rsidRPr="007D76DC">
        <w:rPr>
          <w:rFonts w:ascii="Traditional Arabic" w:hAnsi="Traditional Arabic" w:cs="Traditional Arabic"/>
          <w:b/>
          <w:bCs/>
          <w:sz w:val="24"/>
          <w:szCs w:val="24"/>
          <w:rtl/>
          <w:lang w:bidi="ar-LB"/>
        </w:rPr>
        <w:t xml:space="preserve">صحيح ابن حبان، </w:t>
      </w:r>
      <w:r w:rsidR="003E44D3" w:rsidRPr="007D76DC">
        <w:rPr>
          <w:rFonts w:ascii="Traditional Arabic" w:hAnsi="Traditional Arabic" w:cs="Traditional Arabic"/>
          <w:sz w:val="24"/>
          <w:szCs w:val="24"/>
          <w:rtl/>
          <w:lang w:bidi="ar-LB"/>
        </w:rPr>
        <w:t>ابن حبان، (2/258)، حديث (504).</w:t>
      </w:r>
    </w:p>
  </w:footnote>
  <w:footnote w:id="407">
    <w:p w14:paraId="165AE0F1" w14:textId="28788D9B" w:rsidR="00946713" w:rsidRPr="007D76DC" w:rsidRDefault="0094671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B219C" w:rsidRPr="007D76DC">
        <w:rPr>
          <w:rFonts w:ascii="Traditional Arabic" w:hAnsi="Traditional Arabic" w:cs="Traditional Arabic"/>
          <w:b/>
          <w:bCs/>
          <w:sz w:val="24"/>
          <w:szCs w:val="24"/>
          <w:rtl/>
          <w:lang w:bidi="ar-LB"/>
        </w:rPr>
        <w:t xml:space="preserve">شعب الإيمان، </w:t>
      </w:r>
      <w:r w:rsidR="004B219C" w:rsidRPr="007D76DC">
        <w:rPr>
          <w:rFonts w:ascii="Traditional Arabic" w:hAnsi="Traditional Arabic" w:cs="Traditional Arabic"/>
          <w:sz w:val="24"/>
          <w:szCs w:val="24"/>
          <w:rtl/>
          <w:lang w:bidi="ar-LB"/>
        </w:rPr>
        <w:t>البيهقي، (11/193)، حديث (8392).</w:t>
      </w:r>
    </w:p>
  </w:footnote>
  <w:footnote w:id="408">
    <w:p w14:paraId="7A0EA246" w14:textId="45F332E5" w:rsidR="004B219C" w:rsidRPr="007D76DC" w:rsidRDefault="004B219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005C43E9" w:rsidRPr="007D76DC">
        <w:rPr>
          <w:rFonts w:ascii="Traditional Arabic" w:hAnsi="Traditional Arabic" w:cs="Traditional Arabic"/>
          <w:sz w:val="24"/>
          <w:szCs w:val="24"/>
          <w:rtl/>
          <w:lang w:bidi="ar-LB"/>
        </w:rPr>
        <w:t>مسلم، (3/1625)، حديث (2055).</w:t>
      </w:r>
    </w:p>
  </w:footnote>
  <w:footnote w:id="409">
    <w:p w14:paraId="4DDC9F77" w14:textId="77146391" w:rsidR="005C43E9" w:rsidRPr="007D76DC" w:rsidRDefault="005C43E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52FCB" w:rsidRPr="007D76DC">
        <w:rPr>
          <w:rFonts w:ascii="Traditional Arabic" w:hAnsi="Traditional Arabic" w:cs="Traditional Arabic"/>
          <w:b/>
          <w:bCs/>
          <w:sz w:val="24"/>
          <w:szCs w:val="24"/>
          <w:rtl/>
          <w:lang w:bidi="ar-LB"/>
        </w:rPr>
        <w:t xml:space="preserve">صحيح البخاري، </w:t>
      </w:r>
      <w:r w:rsidR="00E52FCB" w:rsidRPr="007D76DC">
        <w:rPr>
          <w:rFonts w:ascii="Traditional Arabic" w:hAnsi="Traditional Arabic" w:cs="Traditional Arabic"/>
          <w:sz w:val="24"/>
          <w:szCs w:val="24"/>
          <w:rtl/>
          <w:lang w:bidi="ar-LB"/>
        </w:rPr>
        <w:t>البخاري، (8/52)، حديث (6232).</w:t>
      </w:r>
    </w:p>
  </w:footnote>
  <w:footnote w:id="410">
    <w:p w14:paraId="3AD78E19" w14:textId="06574BEA" w:rsidR="00820005" w:rsidRPr="007D76DC" w:rsidRDefault="0082000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52FCB" w:rsidRPr="007D76DC">
        <w:rPr>
          <w:rFonts w:ascii="Traditional Arabic" w:hAnsi="Traditional Arabic" w:cs="Traditional Arabic"/>
          <w:b/>
          <w:bCs/>
          <w:sz w:val="24"/>
          <w:szCs w:val="24"/>
          <w:rtl/>
          <w:lang w:bidi="ar-LB"/>
        </w:rPr>
        <w:t xml:space="preserve">فتح الباري، </w:t>
      </w:r>
      <w:r w:rsidR="00E52FCB" w:rsidRPr="007D76DC">
        <w:rPr>
          <w:rFonts w:ascii="Traditional Arabic" w:hAnsi="Traditional Arabic" w:cs="Traditional Arabic"/>
          <w:sz w:val="24"/>
          <w:szCs w:val="24"/>
          <w:rtl/>
          <w:lang w:bidi="ar-LB"/>
        </w:rPr>
        <w:t>ابن حجر العسقلاني، (11/17).</w:t>
      </w:r>
    </w:p>
  </w:footnote>
  <w:footnote w:id="411">
    <w:p w14:paraId="4ECB3499" w14:textId="5BE32FE3" w:rsidR="00820005" w:rsidRPr="007D76DC" w:rsidRDefault="0082000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52FCB" w:rsidRPr="007D76DC">
        <w:rPr>
          <w:rFonts w:ascii="Traditional Arabic" w:hAnsi="Traditional Arabic" w:cs="Traditional Arabic"/>
          <w:b/>
          <w:bCs/>
          <w:sz w:val="24"/>
          <w:szCs w:val="24"/>
          <w:rtl/>
          <w:lang w:bidi="ar-LB"/>
        </w:rPr>
        <w:t xml:space="preserve">سنن أبي داود، </w:t>
      </w:r>
      <w:r w:rsidR="00E52FCB" w:rsidRPr="007D76DC">
        <w:rPr>
          <w:rFonts w:ascii="Traditional Arabic" w:hAnsi="Traditional Arabic" w:cs="Traditional Arabic"/>
          <w:sz w:val="24"/>
          <w:szCs w:val="24"/>
          <w:rtl/>
          <w:lang w:bidi="ar-LB"/>
        </w:rPr>
        <w:t>أبو داود، (4/351)، حديث (5200).</w:t>
      </w:r>
    </w:p>
  </w:footnote>
  <w:footnote w:id="412">
    <w:p w14:paraId="14A28D8E" w14:textId="603DEA3C" w:rsidR="00E52FCB" w:rsidRPr="007D76DC" w:rsidRDefault="00E52FC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ليس على طريقتنا الكاملة.</w:t>
      </w:r>
    </w:p>
  </w:footnote>
  <w:footnote w:id="413">
    <w:p w14:paraId="18284069" w14:textId="3951389B" w:rsidR="00E52FCB" w:rsidRPr="007D76DC" w:rsidRDefault="00E52FC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954B5" w:rsidRPr="007D76DC">
        <w:rPr>
          <w:rFonts w:ascii="Traditional Arabic" w:hAnsi="Traditional Arabic" w:cs="Traditional Arabic"/>
          <w:b/>
          <w:bCs/>
          <w:sz w:val="24"/>
          <w:szCs w:val="24"/>
          <w:rtl/>
          <w:lang w:bidi="ar-LB"/>
        </w:rPr>
        <w:t xml:space="preserve">سنن الترمذي، </w:t>
      </w:r>
      <w:r w:rsidR="006954B5" w:rsidRPr="007D76DC">
        <w:rPr>
          <w:rFonts w:ascii="Traditional Arabic" w:hAnsi="Traditional Arabic" w:cs="Traditional Arabic"/>
          <w:sz w:val="24"/>
          <w:szCs w:val="24"/>
          <w:rtl/>
          <w:lang w:bidi="ar-LB"/>
        </w:rPr>
        <w:t>الترمذي، (5/56)، حديث (2695).</w:t>
      </w:r>
    </w:p>
  </w:footnote>
  <w:footnote w:id="414">
    <w:p w14:paraId="6F2156B5" w14:textId="1438DB7A" w:rsidR="00E52FCB" w:rsidRPr="007D76DC" w:rsidRDefault="00E52FC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53182" w:rsidRPr="007D76DC">
        <w:rPr>
          <w:rFonts w:ascii="Traditional Arabic" w:hAnsi="Traditional Arabic" w:cs="Traditional Arabic"/>
          <w:b/>
          <w:bCs/>
          <w:sz w:val="24"/>
          <w:szCs w:val="24"/>
          <w:rtl/>
          <w:lang w:bidi="ar-LB"/>
        </w:rPr>
        <w:t xml:space="preserve">سنن أبي داود، </w:t>
      </w:r>
      <w:r w:rsidR="00053182" w:rsidRPr="007D76DC">
        <w:rPr>
          <w:rFonts w:ascii="Traditional Arabic" w:hAnsi="Traditional Arabic" w:cs="Traditional Arabic"/>
          <w:sz w:val="24"/>
          <w:szCs w:val="24"/>
          <w:rtl/>
          <w:lang w:bidi="ar-LB"/>
        </w:rPr>
        <w:t>أبو داود، (4/35</w:t>
      </w:r>
      <w:r w:rsidR="006954B5" w:rsidRPr="007D76DC">
        <w:rPr>
          <w:rFonts w:ascii="Traditional Arabic" w:hAnsi="Traditional Arabic" w:cs="Traditional Arabic"/>
          <w:sz w:val="24"/>
          <w:szCs w:val="24"/>
          <w:rtl/>
          <w:lang w:bidi="ar-LB"/>
        </w:rPr>
        <w:t>3</w:t>
      </w:r>
      <w:r w:rsidR="00053182" w:rsidRPr="007D76DC">
        <w:rPr>
          <w:rFonts w:ascii="Traditional Arabic" w:hAnsi="Traditional Arabic" w:cs="Traditional Arabic"/>
          <w:sz w:val="24"/>
          <w:szCs w:val="24"/>
          <w:rtl/>
          <w:lang w:bidi="ar-LB"/>
        </w:rPr>
        <w:t>) حديث (520</w:t>
      </w:r>
      <w:r w:rsidR="006954B5" w:rsidRPr="007D76DC">
        <w:rPr>
          <w:rFonts w:ascii="Traditional Arabic" w:hAnsi="Traditional Arabic" w:cs="Traditional Arabic"/>
          <w:sz w:val="24"/>
          <w:szCs w:val="24"/>
          <w:rtl/>
          <w:lang w:bidi="ar-LB"/>
        </w:rPr>
        <w:t>8</w:t>
      </w:r>
      <w:r w:rsidR="00053182" w:rsidRPr="007D76DC">
        <w:rPr>
          <w:rFonts w:ascii="Traditional Arabic" w:hAnsi="Traditional Arabic" w:cs="Traditional Arabic"/>
          <w:sz w:val="24"/>
          <w:szCs w:val="24"/>
          <w:rtl/>
          <w:lang w:bidi="ar-LB"/>
        </w:rPr>
        <w:t>).</w:t>
      </w:r>
    </w:p>
  </w:footnote>
  <w:footnote w:id="415">
    <w:p w14:paraId="795B0340" w14:textId="1182E2E7" w:rsidR="00E52FCB" w:rsidRPr="007D76DC" w:rsidRDefault="00E52FC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954B5" w:rsidRPr="007D76DC">
        <w:rPr>
          <w:rFonts w:ascii="Traditional Arabic" w:hAnsi="Traditional Arabic" w:cs="Traditional Arabic"/>
          <w:b/>
          <w:bCs/>
          <w:sz w:val="24"/>
          <w:szCs w:val="24"/>
          <w:rtl/>
          <w:lang w:bidi="ar-LB"/>
        </w:rPr>
        <w:t xml:space="preserve">سنن أبي داود، </w:t>
      </w:r>
      <w:r w:rsidR="006954B5" w:rsidRPr="007D76DC">
        <w:rPr>
          <w:rFonts w:ascii="Traditional Arabic" w:hAnsi="Traditional Arabic" w:cs="Traditional Arabic"/>
          <w:sz w:val="24"/>
          <w:szCs w:val="24"/>
          <w:rtl/>
          <w:lang w:bidi="ar-LB"/>
        </w:rPr>
        <w:t>أبو داود، (4/352)، حديث (5202).</w:t>
      </w:r>
    </w:p>
  </w:footnote>
  <w:footnote w:id="416">
    <w:p w14:paraId="0E324D5C" w14:textId="3CB4D827" w:rsidR="00CC4CD5" w:rsidRPr="007D76DC" w:rsidRDefault="00CC4CD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954B5" w:rsidRPr="007D76DC">
        <w:rPr>
          <w:rFonts w:ascii="Traditional Arabic" w:hAnsi="Traditional Arabic" w:cs="Traditional Arabic"/>
          <w:b/>
          <w:bCs/>
          <w:sz w:val="24"/>
          <w:szCs w:val="24"/>
          <w:rtl/>
          <w:lang w:bidi="ar-LB"/>
        </w:rPr>
        <w:t xml:space="preserve">سنن ابن ماجه، </w:t>
      </w:r>
      <w:r w:rsidR="006954B5" w:rsidRPr="007D76DC">
        <w:rPr>
          <w:rFonts w:ascii="Traditional Arabic" w:hAnsi="Traditional Arabic" w:cs="Traditional Arabic"/>
          <w:sz w:val="24"/>
          <w:szCs w:val="24"/>
          <w:rtl/>
          <w:lang w:bidi="ar-LB"/>
        </w:rPr>
        <w:t>ابن ماجه، (2/1220)، حديث (3703).</w:t>
      </w:r>
    </w:p>
  </w:footnote>
  <w:footnote w:id="417">
    <w:p w14:paraId="4FD9475A" w14:textId="664A9FE2" w:rsidR="00CC4CD5" w:rsidRPr="007D76DC" w:rsidRDefault="00CC4CD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954B5" w:rsidRPr="007D76DC">
        <w:rPr>
          <w:rFonts w:ascii="Traditional Arabic" w:hAnsi="Traditional Arabic" w:cs="Traditional Arabic"/>
          <w:b/>
          <w:bCs/>
          <w:sz w:val="24"/>
          <w:szCs w:val="24"/>
          <w:rtl/>
          <w:lang w:bidi="ar-LB"/>
        </w:rPr>
        <w:t xml:space="preserve">المعجم الأوسط، </w:t>
      </w:r>
      <w:r w:rsidR="006954B5" w:rsidRPr="007D76DC">
        <w:rPr>
          <w:rFonts w:ascii="Traditional Arabic" w:hAnsi="Traditional Arabic" w:cs="Traditional Arabic"/>
          <w:sz w:val="24"/>
          <w:szCs w:val="24"/>
          <w:rtl/>
          <w:lang w:bidi="ar-LB"/>
        </w:rPr>
        <w:t>الطبراني، (1/84)، حديث (245).</w:t>
      </w:r>
    </w:p>
  </w:footnote>
  <w:footnote w:id="418">
    <w:p w14:paraId="216C9E2D" w14:textId="57E4971D" w:rsidR="00CC4CD5" w:rsidRPr="007D76DC" w:rsidRDefault="00CC4CD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954B5" w:rsidRPr="007D76DC">
        <w:rPr>
          <w:rFonts w:ascii="Traditional Arabic" w:hAnsi="Traditional Arabic" w:cs="Traditional Arabic"/>
          <w:b/>
          <w:bCs/>
          <w:sz w:val="24"/>
          <w:szCs w:val="24"/>
          <w:rtl/>
          <w:lang w:bidi="ar-LB"/>
        </w:rPr>
        <w:t xml:space="preserve">سنن الترمذي، </w:t>
      </w:r>
      <w:r w:rsidR="006954B5" w:rsidRPr="007D76DC">
        <w:rPr>
          <w:rFonts w:ascii="Traditional Arabic" w:hAnsi="Traditional Arabic" w:cs="Traditional Arabic"/>
          <w:sz w:val="24"/>
          <w:szCs w:val="24"/>
          <w:rtl/>
          <w:lang w:bidi="ar-LB"/>
        </w:rPr>
        <w:t>الترمذي، (4/654)، حديث (2490).</w:t>
      </w:r>
    </w:p>
  </w:footnote>
  <w:footnote w:id="419">
    <w:p w14:paraId="79B05F4B" w14:textId="2C93A0BC" w:rsidR="006954B5" w:rsidRPr="007D76DC" w:rsidRDefault="006954B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94A9F" w:rsidRPr="007D76DC">
        <w:rPr>
          <w:rFonts w:ascii="Traditional Arabic" w:hAnsi="Traditional Arabic" w:cs="Traditional Arabic"/>
          <w:sz w:val="24"/>
          <w:szCs w:val="24"/>
          <w:rtl/>
          <w:lang w:bidi="ar-LB"/>
        </w:rPr>
        <w:t>هي العجوز.</w:t>
      </w:r>
    </w:p>
  </w:footnote>
  <w:footnote w:id="420">
    <w:p w14:paraId="4252675C" w14:textId="10955713" w:rsidR="00194A9F" w:rsidRPr="007D76DC" w:rsidRDefault="00194A9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سنن أبي داود</w:t>
      </w:r>
      <w:r w:rsidRPr="007D76DC">
        <w:rPr>
          <w:rFonts w:ascii="Traditional Arabic" w:hAnsi="Traditional Arabic" w:cs="Traditional Arabic"/>
          <w:sz w:val="24"/>
          <w:szCs w:val="24"/>
          <w:rtl/>
          <w:lang w:bidi="ar-LB"/>
        </w:rPr>
        <w:t>، أبو داود، (4/352)، حديث (5204).</w:t>
      </w:r>
    </w:p>
  </w:footnote>
  <w:footnote w:id="421">
    <w:p w14:paraId="066F76AE" w14:textId="5D271BDF" w:rsidR="00DE4006" w:rsidRPr="007D76DC" w:rsidRDefault="00DE400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5424B" w:rsidRPr="007D76DC">
        <w:rPr>
          <w:rFonts w:ascii="Traditional Arabic" w:hAnsi="Traditional Arabic" w:cs="Traditional Arabic"/>
          <w:b/>
          <w:bCs/>
          <w:sz w:val="24"/>
          <w:szCs w:val="24"/>
          <w:rtl/>
          <w:lang w:bidi="ar-LB"/>
        </w:rPr>
        <w:t xml:space="preserve">سنن أبي داود، </w:t>
      </w:r>
      <w:r w:rsidR="00A5424B" w:rsidRPr="007D76DC">
        <w:rPr>
          <w:rFonts w:ascii="Traditional Arabic" w:hAnsi="Traditional Arabic" w:cs="Traditional Arabic"/>
          <w:sz w:val="24"/>
          <w:szCs w:val="24"/>
          <w:rtl/>
          <w:lang w:bidi="ar-LB"/>
        </w:rPr>
        <w:t>أبو داود، (1/243)، حديث (927).</w:t>
      </w:r>
    </w:p>
  </w:footnote>
  <w:footnote w:id="422">
    <w:p w14:paraId="38FEAED1" w14:textId="7E9A8C4A" w:rsidR="00A5424B" w:rsidRPr="007D76DC" w:rsidRDefault="00A5424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(2/671)، حديث (975).</w:t>
      </w:r>
    </w:p>
  </w:footnote>
  <w:footnote w:id="423">
    <w:p w14:paraId="4DF37A47" w14:textId="3F43D988" w:rsidR="00A5424B" w:rsidRPr="007D76DC" w:rsidRDefault="00A5424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E2A69" w:rsidRPr="007D76DC">
        <w:rPr>
          <w:rFonts w:ascii="Traditional Arabic" w:hAnsi="Traditional Arabic" w:cs="Traditional Arabic"/>
          <w:b/>
          <w:bCs/>
          <w:sz w:val="24"/>
          <w:szCs w:val="24"/>
          <w:rtl/>
          <w:lang w:bidi="ar-LB"/>
        </w:rPr>
        <w:t xml:space="preserve">سنن أبي داود، </w:t>
      </w:r>
      <w:r w:rsidR="008E2A69" w:rsidRPr="007D76DC">
        <w:rPr>
          <w:rFonts w:ascii="Traditional Arabic" w:hAnsi="Traditional Arabic" w:cs="Traditional Arabic"/>
          <w:sz w:val="24"/>
          <w:szCs w:val="24"/>
          <w:rtl/>
          <w:lang w:bidi="ar-LB"/>
        </w:rPr>
        <w:t>أبو داود، (4/56)، حديث (4084).</w:t>
      </w:r>
    </w:p>
  </w:footnote>
  <w:footnote w:id="424">
    <w:p w14:paraId="1DE73461" w14:textId="2FFA130E" w:rsidR="00A5424B" w:rsidRPr="007D76DC" w:rsidRDefault="00A5424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E2A69" w:rsidRPr="007D76DC">
        <w:rPr>
          <w:rFonts w:ascii="Traditional Arabic" w:hAnsi="Traditional Arabic" w:cs="Traditional Arabic"/>
          <w:sz w:val="24"/>
          <w:szCs w:val="24"/>
          <w:rtl/>
          <w:lang w:bidi="ar-LB"/>
        </w:rPr>
        <w:t>والسُّنَّة في زيادة: عليك، وإلا فردُّ السلامِ واجبٌ.</w:t>
      </w:r>
    </w:p>
  </w:footnote>
  <w:footnote w:id="425">
    <w:p w14:paraId="6BBD38DC" w14:textId="6247E4B6" w:rsidR="008E6F80" w:rsidRPr="007D76DC" w:rsidRDefault="008E6F8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524F4" w:rsidRPr="007D76DC">
        <w:rPr>
          <w:rFonts w:ascii="Traditional Arabic" w:hAnsi="Traditional Arabic" w:cs="Traditional Arabic"/>
          <w:b/>
          <w:bCs/>
          <w:sz w:val="24"/>
          <w:szCs w:val="24"/>
          <w:rtl/>
          <w:lang w:bidi="ar-LB"/>
        </w:rPr>
        <w:t xml:space="preserve">سنن أبي داود، </w:t>
      </w:r>
      <w:r w:rsidR="004524F4" w:rsidRPr="007D76DC">
        <w:rPr>
          <w:rFonts w:ascii="Traditional Arabic" w:hAnsi="Traditional Arabic" w:cs="Traditional Arabic"/>
          <w:sz w:val="24"/>
          <w:szCs w:val="24"/>
          <w:rtl/>
          <w:lang w:bidi="ar-LB"/>
        </w:rPr>
        <w:t>أبو داود، (3/322)، حديث (3660).</w:t>
      </w:r>
    </w:p>
  </w:footnote>
  <w:footnote w:id="426">
    <w:p w14:paraId="44988B16" w14:textId="53FE4806" w:rsidR="00A641A6" w:rsidRPr="007D76DC" w:rsidRDefault="00A641A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المغني</w:t>
      </w:r>
      <w:r w:rsidRPr="007D76DC">
        <w:rPr>
          <w:rFonts w:ascii="Traditional Arabic" w:hAnsi="Traditional Arabic" w:cs="Traditional Arabic"/>
          <w:sz w:val="24"/>
          <w:szCs w:val="24"/>
          <w:rtl/>
          <w:lang w:bidi="ar-LB"/>
        </w:rPr>
        <w:t>، ابن قدامة، (1/4).</w:t>
      </w:r>
    </w:p>
  </w:footnote>
  <w:footnote w:id="427">
    <w:p w14:paraId="2DE37114" w14:textId="2C454D54" w:rsidR="00A641A6" w:rsidRPr="007D76DC" w:rsidRDefault="00A641A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أحكام القرءان، </w:t>
      </w:r>
      <w:r w:rsidRPr="007D76DC">
        <w:rPr>
          <w:rFonts w:ascii="Traditional Arabic" w:hAnsi="Traditional Arabic" w:cs="Traditional Arabic"/>
          <w:sz w:val="24"/>
          <w:szCs w:val="24"/>
          <w:rtl/>
          <w:lang w:bidi="ar-LB"/>
        </w:rPr>
        <w:t>ابن العربي، (2/214).</w:t>
      </w:r>
    </w:p>
  </w:footnote>
  <w:footnote w:id="428">
    <w:p w14:paraId="05B82D73" w14:textId="4582176D" w:rsidR="00A641A6" w:rsidRPr="007D76DC" w:rsidRDefault="00A641A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لم يُبيِّن حكمه، وليس معناه السكوت الذي هو في مقابل الكلام لأنَّ الله منزهٌ عن صفات المخلوقين.</w:t>
      </w:r>
    </w:p>
  </w:footnote>
  <w:footnote w:id="429">
    <w:p w14:paraId="2C82C07F" w14:textId="6A582DBD" w:rsidR="00A641A6" w:rsidRPr="007D76DC" w:rsidRDefault="00A641A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المجتهدين.</w:t>
      </w:r>
    </w:p>
  </w:footnote>
  <w:footnote w:id="430">
    <w:p w14:paraId="781C7815" w14:textId="22985D76" w:rsidR="00DE4084" w:rsidRPr="007D76DC" w:rsidRDefault="00DE408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فتح الباري</w:t>
      </w:r>
      <w:r w:rsidRPr="007D76DC">
        <w:rPr>
          <w:rFonts w:ascii="Traditional Arabic" w:hAnsi="Traditional Arabic" w:cs="Traditional Arabic"/>
          <w:sz w:val="24"/>
          <w:szCs w:val="24"/>
          <w:rtl/>
          <w:lang w:bidi="ar-LB"/>
        </w:rPr>
        <w:t>، ابن حجر العسقلاني، (6/523).</w:t>
      </w:r>
    </w:p>
  </w:footnote>
  <w:footnote w:id="431">
    <w:p w14:paraId="2876EDD8" w14:textId="1BC91911" w:rsidR="001B10D5" w:rsidRPr="007D76DC" w:rsidRDefault="001B10D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C41DD" w:rsidRPr="007D76DC">
        <w:rPr>
          <w:rFonts w:ascii="Traditional Arabic" w:hAnsi="Traditional Arabic" w:cs="Traditional Arabic"/>
          <w:b/>
          <w:bCs/>
          <w:sz w:val="24"/>
          <w:szCs w:val="24"/>
          <w:rtl/>
          <w:lang w:bidi="ar-LB"/>
        </w:rPr>
        <w:t>روضة الطالبين</w:t>
      </w:r>
      <w:r w:rsidR="00AC41DD" w:rsidRPr="007D76DC">
        <w:rPr>
          <w:rFonts w:ascii="Traditional Arabic" w:hAnsi="Traditional Arabic" w:cs="Traditional Arabic"/>
          <w:sz w:val="24"/>
          <w:szCs w:val="24"/>
          <w:rtl/>
          <w:lang w:bidi="ar-LB"/>
        </w:rPr>
        <w:t>، النووي، (10/70).</w:t>
      </w:r>
    </w:p>
  </w:footnote>
  <w:footnote w:id="432">
    <w:p w14:paraId="7076149F" w14:textId="6369D13E" w:rsidR="001B10D5" w:rsidRPr="007D76DC" w:rsidRDefault="001B10D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C41DD" w:rsidRPr="007D76DC">
        <w:rPr>
          <w:rFonts w:ascii="Traditional Arabic" w:hAnsi="Traditional Arabic" w:cs="Traditional Arabic"/>
          <w:sz w:val="24"/>
          <w:szCs w:val="24"/>
          <w:rtl/>
          <w:lang w:bidi="ar-LB"/>
        </w:rPr>
        <w:t xml:space="preserve">وهذا ما ذكره محمد عليش المالكي وغيره. </w:t>
      </w:r>
      <w:r w:rsidR="00AC41DD" w:rsidRPr="007D76DC">
        <w:rPr>
          <w:rFonts w:ascii="Traditional Arabic" w:hAnsi="Traditional Arabic" w:cs="Traditional Arabic"/>
          <w:b/>
          <w:bCs/>
          <w:sz w:val="24"/>
          <w:szCs w:val="24"/>
          <w:rtl/>
          <w:lang w:bidi="ar-LB"/>
        </w:rPr>
        <w:t>منح الجليل شرح على مختصر خليل</w:t>
      </w:r>
      <w:r w:rsidR="00AC41DD" w:rsidRPr="007D76DC">
        <w:rPr>
          <w:rFonts w:ascii="Traditional Arabic" w:hAnsi="Traditional Arabic" w:cs="Traditional Arabic"/>
          <w:sz w:val="24"/>
          <w:szCs w:val="24"/>
          <w:rtl/>
          <w:lang w:bidi="ar-LB"/>
        </w:rPr>
        <w:t xml:space="preserve">، محمد عليش، (9/210). </w:t>
      </w:r>
      <w:r w:rsidR="00AC41DD" w:rsidRPr="007D76DC">
        <w:rPr>
          <w:rFonts w:ascii="Traditional Arabic" w:hAnsi="Traditional Arabic" w:cs="Traditional Arabic"/>
          <w:b/>
          <w:bCs/>
          <w:sz w:val="24"/>
          <w:szCs w:val="24"/>
          <w:rtl/>
          <w:lang w:bidi="ar-LB"/>
        </w:rPr>
        <w:t>فتاوى السبكي</w:t>
      </w:r>
      <w:r w:rsidR="00AC41DD" w:rsidRPr="007D76DC">
        <w:rPr>
          <w:rFonts w:ascii="Traditional Arabic" w:hAnsi="Traditional Arabic" w:cs="Traditional Arabic"/>
          <w:sz w:val="24"/>
          <w:szCs w:val="24"/>
          <w:rtl/>
          <w:lang w:bidi="ar-LB"/>
        </w:rPr>
        <w:t xml:space="preserve">، السبكي، (5/38). </w:t>
      </w:r>
      <w:r w:rsidR="00AC41DD" w:rsidRPr="007D76DC">
        <w:rPr>
          <w:rFonts w:ascii="Traditional Arabic" w:hAnsi="Traditional Arabic" w:cs="Traditional Arabic"/>
          <w:b/>
          <w:bCs/>
          <w:sz w:val="24"/>
          <w:szCs w:val="24"/>
          <w:rtl/>
          <w:lang w:bidi="ar-LB"/>
        </w:rPr>
        <w:t>الاعتقاد الخالص من الشك والانتقاد</w:t>
      </w:r>
      <w:r w:rsidR="00AC41DD" w:rsidRPr="007D76DC">
        <w:rPr>
          <w:rFonts w:ascii="Traditional Arabic" w:hAnsi="Traditional Arabic" w:cs="Traditional Arabic"/>
          <w:sz w:val="24"/>
          <w:szCs w:val="24"/>
          <w:rtl/>
          <w:lang w:bidi="ar-LB"/>
        </w:rPr>
        <w:t xml:space="preserve">، علاء الدين ابن العطار، (1/169). </w:t>
      </w:r>
      <w:r w:rsidR="00AC41DD" w:rsidRPr="007D76DC">
        <w:rPr>
          <w:rFonts w:ascii="Traditional Arabic" w:hAnsi="Traditional Arabic" w:cs="Traditional Arabic"/>
          <w:b/>
          <w:bCs/>
          <w:sz w:val="24"/>
          <w:szCs w:val="24"/>
          <w:rtl/>
          <w:lang w:bidi="ar-LB"/>
        </w:rPr>
        <w:t>الشفا بتعريف حقوق المصطفى</w:t>
      </w:r>
      <w:r w:rsidR="00AC41DD" w:rsidRPr="007D76DC">
        <w:rPr>
          <w:rFonts w:ascii="Traditional Arabic" w:hAnsi="Traditional Arabic" w:cs="Traditional Arabic"/>
          <w:sz w:val="24"/>
          <w:szCs w:val="24"/>
          <w:rtl/>
          <w:lang w:bidi="ar-LB"/>
        </w:rPr>
        <w:t>، القاضي عياض، (1/457).</w:t>
      </w:r>
    </w:p>
  </w:footnote>
  <w:footnote w:id="433">
    <w:p w14:paraId="44DDC307" w14:textId="54EC4D34" w:rsidR="001B10D5" w:rsidRPr="007D76DC" w:rsidRDefault="001B10D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C41DD" w:rsidRPr="007D76DC">
        <w:rPr>
          <w:rFonts w:ascii="Traditional Arabic" w:hAnsi="Traditional Arabic" w:cs="Traditional Arabic"/>
          <w:b/>
          <w:bCs/>
          <w:sz w:val="24"/>
          <w:szCs w:val="24"/>
          <w:rtl/>
          <w:lang w:bidi="ar-LB"/>
        </w:rPr>
        <w:t>الإعلام بقواطع الإسلام</w:t>
      </w:r>
      <w:r w:rsidR="00AC41DD" w:rsidRPr="007D76DC">
        <w:rPr>
          <w:rFonts w:ascii="Traditional Arabic" w:hAnsi="Traditional Arabic" w:cs="Traditional Arabic"/>
          <w:sz w:val="24"/>
          <w:szCs w:val="24"/>
          <w:rtl/>
          <w:lang w:bidi="ar-LB"/>
        </w:rPr>
        <w:t>، ابن حجر الهيتمي، (ص74، 75).</w:t>
      </w:r>
    </w:p>
  </w:footnote>
  <w:footnote w:id="434">
    <w:p w14:paraId="1DF85C5A" w14:textId="3ACB464B" w:rsidR="001B10D5" w:rsidRPr="007D76DC" w:rsidRDefault="001B10D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C41DD" w:rsidRPr="007D76DC">
        <w:rPr>
          <w:rFonts w:ascii="Traditional Arabic" w:hAnsi="Traditional Arabic" w:cs="Traditional Arabic"/>
          <w:b/>
          <w:bCs/>
          <w:sz w:val="24"/>
          <w:szCs w:val="24"/>
          <w:rtl/>
          <w:lang w:bidi="ar-LB"/>
        </w:rPr>
        <w:t xml:space="preserve">كفاية النبيه شرح التنبيه، </w:t>
      </w:r>
      <w:r w:rsidR="00AC41DD" w:rsidRPr="007D76DC">
        <w:rPr>
          <w:rFonts w:ascii="Traditional Arabic" w:hAnsi="Traditional Arabic" w:cs="Traditional Arabic"/>
          <w:sz w:val="24"/>
          <w:szCs w:val="24"/>
          <w:rtl/>
          <w:lang w:bidi="ar-LB"/>
        </w:rPr>
        <w:t>ابن الرفعة، (4/24).</w:t>
      </w:r>
    </w:p>
  </w:footnote>
  <w:footnote w:id="435">
    <w:p w14:paraId="4116822A" w14:textId="54C1F99D" w:rsidR="00AC41DD" w:rsidRPr="007D76DC" w:rsidRDefault="00AC41D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D3583" w:rsidRPr="007D76DC">
        <w:rPr>
          <w:rFonts w:ascii="Traditional Arabic" w:hAnsi="Traditional Arabic" w:cs="Traditional Arabic"/>
          <w:b/>
          <w:bCs/>
          <w:sz w:val="24"/>
          <w:szCs w:val="24"/>
          <w:rtl/>
          <w:lang w:bidi="ar-LB"/>
        </w:rPr>
        <w:t xml:space="preserve">تفسير الأسماء والصفات، </w:t>
      </w:r>
      <w:r w:rsidR="001D3583" w:rsidRPr="007D76DC">
        <w:rPr>
          <w:rFonts w:ascii="Traditional Arabic" w:hAnsi="Traditional Arabic" w:cs="Traditional Arabic"/>
          <w:sz w:val="24"/>
          <w:szCs w:val="24"/>
          <w:rtl/>
          <w:lang w:bidi="ar-LB"/>
        </w:rPr>
        <w:t>أبو منصور البغدادي، (ص228، 229).</w:t>
      </w:r>
    </w:p>
  </w:footnote>
  <w:footnote w:id="436">
    <w:p w14:paraId="666BDEAE" w14:textId="2E53E3C5" w:rsidR="001D3583" w:rsidRPr="007D76DC" w:rsidRDefault="001D358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تفسير الأسماء والصفات</w:t>
      </w:r>
      <w:r w:rsidRPr="007D76DC">
        <w:rPr>
          <w:rFonts w:ascii="Traditional Arabic" w:hAnsi="Traditional Arabic" w:cs="Traditional Arabic"/>
          <w:sz w:val="24"/>
          <w:szCs w:val="24"/>
          <w:rtl/>
          <w:lang w:bidi="ar-LB"/>
        </w:rPr>
        <w:t>، أبو منصور البغدادي، (ص46).</w:t>
      </w:r>
    </w:p>
  </w:footnote>
  <w:footnote w:id="437">
    <w:p w14:paraId="15D8D7D1" w14:textId="4186D87C" w:rsidR="001D3583" w:rsidRPr="007D76DC" w:rsidRDefault="001D358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92185" w:rsidRPr="007D76DC">
        <w:rPr>
          <w:rFonts w:ascii="Traditional Arabic" w:hAnsi="Traditional Arabic" w:cs="Traditional Arabic"/>
          <w:b/>
          <w:bCs/>
          <w:sz w:val="24"/>
          <w:szCs w:val="24"/>
          <w:rtl/>
          <w:lang w:bidi="ar-LB"/>
        </w:rPr>
        <w:t xml:space="preserve">مجرد مقالات الشيخ أبي الحسن الأشعري، </w:t>
      </w:r>
      <w:r w:rsidR="00692185" w:rsidRPr="007D76DC">
        <w:rPr>
          <w:rFonts w:ascii="Traditional Arabic" w:hAnsi="Traditional Arabic" w:cs="Traditional Arabic"/>
          <w:sz w:val="24"/>
          <w:szCs w:val="24"/>
          <w:rtl/>
          <w:lang w:bidi="ar-LB"/>
        </w:rPr>
        <w:t>ابن فورك، (ص228).</w:t>
      </w:r>
    </w:p>
  </w:footnote>
  <w:footnote w:id="438">
    <w:p w14:paraId="75D1C007" w14:textId="68D199DA" w:rsidR="001D3583" w:rsidRPr="007D76DC" w:rsidRDefault="001D358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92185" w:rsidRPr="007D76DC">
        <w:rPr>
          <w:rFonts w:ascii="Traditional Arabic" w:hAnsi="Traditional Arabic" w:cs="Traditional Arabic"/>
          <w:b/>
          <w:bCs/>
          <w:sz w:val="24"/>
          <w:szCs w:val="24"/>
          <w:rtl/>
          <w:lang w:bidi="ar-LB"/>
        </w:rPr>
        <w:t>دفع شبه من شبه وتمرد ونسب ذلك إلى السيد الجليل الإمام أحمد،</w:t>
      </w:r>
      <w:r w:rsidR="00692185" w:rsidRPr="007D76DC">
        <w:rPr>
          <w:rFonts w:ascii="Traditional Arabic" w:hAnsi="Traditional Arabic" w:cs="Traditional Arabic"/>
          <w:sz w:val="24"/>
          <w:szCs w:val="24"/>
          <w:rtl/>
          <w:lang w:bidi="ar-LB"/>
        </w:rPr>
        <w:t xml:space="preserve"> تقي الدين الحصني، (ص18).</w:t>
      </w:r>
    </w:p>
  </w:footnote>
  <w:footnote w:id="439">
    <w:p w14:paraId="7775E4E8" w14:textId="268F7111" w:rsidR="001D3583" w:rsidRPr="007D76DC" w:rsidRDefault="001D358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92185" w:rsidRPr="007D76DC">
        <w:rPr>
          <w:rFonts w:ascii="Traditional Arabic" w:hAnsi="Traditional Arabic" w:cs="Traditional Arabic"/>
          <w:b/>
          <w:bCs/>
          <w:sz w:val="24"/>
          <w:szCs w:val="24"/>
          <w:rtl/>
          <w:lang w:bidi="ar-LB"/>
        </w:rPr>
        <w:t xml:space="preserve">كفاية الأخيار في حل غاية الاختصار، </w:t>
      </w:r>
      <w:r w:rsidR="00692185" w:rsidRPr="007D76DC">
        <w:rPr>
          <w:rFonts w:ascii="Traditional Arabic" w:hAnsi="Traditional Arabic" w:cs="Traditional Arabic"/>
          <w:sz w:val="24"/>
          <w:szCs w:val="24"/>
          <w:rtl/>
          <w:lang w:bidi="ar-LB"/>
        </w:rPr>
        <w:t>تقي الدين الحصني، (ص382).</w:t>
      </w:r>
    </w:p>
  </w:footnote>
  <w:footnote w:id="440">
    <w:p w14:paraId="679DE8C0" w14:textId="0DEBE457" w:rsidR="001549E0" w:rsidRPr="007D76DC" w:rsidRDefault="001549E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مرقاة المفاتيح شرح مشكاة المصابيح، </w:t>
      </w:r>
      <w:r w:rsidRPr="007D76DC">
        <w:rPr>
          <w:rFonts w:ascii="Traditional Arabic" w:hAnsi="Traditional Arabic" w:cs="Traditional Arabic"/>
          <w:sz w:val="24"/>
          <w:szCs w:val="24"/>
          <w:rtl/>
          <w:lang w:bidi="ar-LB"/>
        </w:rPr>
        <w:t>ملا علي القاري، (2/136).</w:t>
      </w:r>
    </w:p>
  </w:footnote>
  <w:footnote w:id="441">
    <w:p w14:paraId="5EB565D0" w14:textId="0B70BA2A" w:rsidR="004F491C" w:rsidRPr="007D76DC" w:rsidRDefault="004F491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إظهار العقيدة السنية،</w:t>
      </w:r>
      <w:r w:rsidRPr="007D76DC">
        <w:rPr>
          <w:rFonts w:ascii="Traditional Arabic" w:hAnsi="Traditional Arabic" w:cs="Traditional Arabic"/>
          <w:sz w:val="24"/>
          <w:szCs w:val="24"/>
          <w:rtl/>
          <w:lang w:bidi="ar-LB"/>
        </w:rPr>
        <w:t xml:space="preserve"> الهرري، (ص31).</w:t>
      </w:r>
    </w:p>
  </w:footnote>
  <w:footnote w:id="442">
    <w:p w14:paraId="6D912EDF" w14:textId="14FF4D9F" w:rsidR="004F491C" w:rsidRPr="007D76DC" w:rsidRDefault="004F491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B176A" w:rsidRPr="007D76DC">
        <w:rPr>
          <w:rFonts w:ascii="Traditional Arabic" w:hAnsi="Traditional Arabic" w:cs="Traditional Arabic"/>
          <w:b/>
          <w:bCs/>
          <w:sz w:val="24"/>
          <w:szCs w:val="24"/>
          <w:rtl/>
          <w:lang w:bidi="ar-LB"/>
        </w:rPr>
        <w:t>التعاون على النهي عن المنكر،</w:t>
      </w:r>
      <w:r w:rsidR="008B176A" w:rsidRPr="007D76DC">
        <w:rPr>
          <w:rFonts w:ascii="Traditional Arabic" w:hAnsi="Traditional Arabic" w:cs="Traditional Arabic"/>
          <w:sz w:val="24"/>
          <w:szCs w:val="24"/>
          <w:rtl/>
          <w:lang w:bidi="ar-LB"/>
        </w:rPr>
        <w:t xml:space="preserve"> الهرري، (ص59).</w:t>
      </w:r>
    </w:p>
  </w:footnote>
  <w:footnote w:id="443">
    <w:p w14:paraId="32721391" w14:textId="2443B14C" w:rsidR="004F491C" w:rsidRPr="007D76DC" w:rsidRDefault="004F491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B176A" w:rsidRPr="007D76DC">
        <w:rPr>
          <w:rFonts w:ascii="Traditional Arabic" w:hAnsi="Traditional Arabic" w:cs="Traditional Arabic"/>
          <w:b/>
          <w:bCs/>
          <w:sz w:val="24"/>
          <w:szCs w:val="24"/>
          <w:rtl/>
          <w:lang w:bidi="ar-LB"/>
        </w:rPr>
        <w:t xml:space="preserve">التحذير الشرعي الواجب، </w:t>
      </w:r>
      <w:r w:rsidR="008B176A" w:rsidRPr="007D76DC">
        <w:rPr>
          <w:rFonts w:ascii="Traditional Arabic" w:hAnsi="Traditional Arabic" w:cs="Traditional Arabic"/>
          <w:sz w:val="24"/>
          <w:szCs w:val="24"/>
          <w:rtl/>
          <w:lang w:bidi="ar-LB"/>
        </w:rPr>
        <w:t>الهرري، (ص134).</w:t>
      </w:r>
    </w:p>
  </w:footnote>
  <w:footnote w:id="444">
    <w:p w14:paraId="7A68F69B" w14:textId="73A60624" w:rsidR="008B176A" w:rsidRPr="007D76DC" w:rsidRDefault="008B176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02654" w:rsidRPr="007D76DC">
        <w:rPr>
          <w:rFonts w:ascii="Traditional Arabic" w:hAnsi="Traditional Arabic" w:cs="Traditional Arabic"/>
          <w:b/>
          <w:bCs/>
          <w:sz w:val="24"/>
          <w:szCs w:val="24"/>
          <w:rtl/>
          <w:lang w:bidi="ar-LB"/>
        </w:rPr>
        <w:t xml:space="preserve">التعاون على النهي عن المنكر، </w:t>
      </w:r>
      <w:r w:rsidR="00002654" w:rsidRPr="007D76DC">
        <w:rPr>
          <w:rFonts w:ascii="Traditional Arabic" w:hAnsi="Traditional Arabic" w:cs="Traditional Arabic"/>
          <w:sz w:val="24"/>
          <w:szCs w:val="24"/>
          <w:rtl/>
          <w:lang w:bidi="ar-LB"/>
        </w:rPr>
        <w:t>الهرري، (ص34).</w:t>
      </w:r>
    </w:p>
  </w:footnote>
  <w:footnote w:id="445">
    <w:p w14:paraId="614F9730" w14:textId="59E7AB03" w:rsidR="008B176A" w:rsidRPr="007D76DC" w:rsidRDefault="008B176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02654" w:rsidRPr="007D76DC">
        <w:rPr>
          <w:rFonts w:ascii="Traditional Arabic" w:hAnsi="Traditional Arabic" w:cs="Traditional Arabic"/>
          <w:b/>
          <w:bCs/>
          <w:sz w:val="24"/>
          <w:szCs w:val="24"/>
          <w:rtl/>
          <w:lang w:bidi="ar-LB"/>
        </w:rPr>
        <w:t xml:space="preserve">الأشباه والنظائر، </w:t>
      </w:r>
      <w:r w:rsidR="00002654" w:rsidRPr="007D76DC">
        <w:rPr>
          <w:rFonts w:ascii="Traditional Arabic" w:hAnsi="Traditional Arabic" w:cs="Traditional Arabic"/>
          <w:sz w:val="24"/>
          <w:szCs w:val="24"/>
          <w:rtl/>
          <w:lang w:bidi="ar-LB"/>
        </w:rPr>
        <w:t>السيوطي، (ص488).</w:t>
      </w:r>
    </w:p>
  </w:footnote>
  <w:footnote w:id="446">
    <w:p w14:paraId="0C394BA8" w14:textId="720DF69D" w:rsidR="008B176A" w:rsidRPr="007D76DC" w:rsidRDefault="008B176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02654" w:rsidRPr="007D76DC">
        <w:rPr>
          <w:rFonts w:ascii="Traditional Arabic" w:hAnsi="Traditional Arabic" w:cs="Traditional Arabic"/>
          <w:sz w:val="24"/>
          <w:szCs w:val="24"/>
          <w:rtl/>
          <w:lang w:bidi="ar-LB"/>
        </w:rPr>
        <w:t>ذكره صاحب الخصال وهو من مشاهير الحنابلة.</w:t>
      </w:r>
    </w:p>
  </w:footnote>
  <w:footnote w:id="447">
    <w:p w14:paraId="02414F3F" w14:textId="7252C28C" w:rsidR="008B176A" w:rsidRPr="007D76DC" w:rsidRDefault="008B176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02654" w:rsidRPr="007D76DC">
        <w:rPr>
          <w:rFonts w:ascii="Traditional Arabic" w:hAnsi="Traditional Arabic" w:cs="Traditional Arabic"/>
          <w:b/>
          <w:bCs/>
          <w:sz w:val="24"/>
          <w:szCs w:val="24"/>
          <w:rtl/>
          <w:lang w:bidi="ar-LB"/>
        </w:rPr>
        <w:t xml:space="preserve">التبصير في معالم الدين، </w:t>
      </w:r>
      <w:r w:rsidR="00002654" w:rsidRPr="007D76DC">
        <w:rPr>
          <w:rFonts w:ascii="Traditional Arabic" w:hAnsi="Traditional Arabic" w:cs="Traditional Arabic"/>
          <w:sz w:val="24"/>
          <w:szCs w:val="24"/>
          <w:rtl/>
          <w:lang w:bidi="ar-LB"/>
        </w:rPr>
        <w:t>الطبري، (ص202).</w:t>
      </w:r>
    </w:p>
  </w:footnote>
  <w:footnote w:id="448">
    <w:p w14:paraId="0B0A3C18" w14:textId="76FFF773" w:rsidR="00002654" w:rsidRPr="007D76DC" w:rsidRDefault="0000265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623A0" w:rsidRPr="007D76DC">
        <w:rPr>
          <w:rFonts w:ascii="Traditional Arabic" w:hAnsi="Traditional Arabic" w:cs="Traditional Arabic"/>
          <w:b/>
          <w:bCs/>
          <w:sz w:val="24"/>
          <w:szCs w:val="24"/>
          <w:rtl/>
          <w:lang w:bidi="ar-LB"/>
        </w:rPr>
        <w:t xml:space="preserve">إتحاف الكائنات، </w:t>
      </w:r>
      <w:r w:rsidR="00B623A0" w:rsidRPr="007D76DC">
        <w:rPr>
          <w:rFonts w:ascii="Traditional Arabic" w:hAnsi="Traditional Arabic" w:cs="Traditional Arabic"/>
          <w:sz w:val="24"/>
          <w:szCs w:val="24"/>
          <w:rtl/>
          <w:lang w:bidi="ar-LB"/>
        </w:rPr>
        <w:t>محمود خطاب السبكي، (ص115).</w:t>
      </w:r>
    </w:p>
  </w:footnote>
  <w:footnote w:id="449">
    <w:p w14:paraId="38C69F73" w14:textId="248A30A7" w:rsidR="00002654" w:rsidRPr="007D76DC" w:rsidRDefault="0000265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623A0" w:rsidRPr="007D76DC">
        <w:rPr>
          <w:rFonts w:ascii="Traditional Arabic" w:hAnsi="Traditional Arabic" w:cs="Traditional Arabic"/>
          <w:b/>
          <w:bCs/>
          <w:sz w:val="24"/>
          <w:szCs w:val="24"/>
          <w:rtl/>
          <w:lang w:bidi="ar-LB"/>
        </w:rPr>
        <w:t xml:space="preserve">شرح عقيدة الإمام مالك الصغير، </w:t>
      </w:r>
      <w:r w:rsidR="00B623A0" w:rsidRPr="007D76DC">
        <w:rPr>
          <w:rFonts w:ascii="Traditional Arabic" w:hAnsi="Traditional Arabic" w:cs="Traditional Arabic"/>
          <w:sz w:val="24"/>
          <w:szCs w:val="24"/>
          <w:rtl/>
          <w:lang w:bidi="ar-LB"/>
        </w:rPr>
        <w:t>عبد الوهاب البغدادي، (ص28).</w:t>
      </w:r>
    </w:p>
  </w:footnote>
  <w:footnote w:id="450">
    <w:p w14:paraId="534C5CC2" w14:textId="27C8431A" w:rsidR="00002654" w:rsidRPr="007D76DC" w:rsidRDefault="0000265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623A0" w:rsidRPr="007D76DC">
        <w:rPr>
          <w:rFonts w:ascii="Traditional Arabic" w:hAnsi="Traditional Arabic" w:cs="Traditional Arabic"/>
          <w:sz w:val="24"/>
          <w:szCs w:val="24"/>
          <w:rtl/>
          <w:lang w:bidi="ar-LB"/>
        </w:rPr>
        <w:t>سلسلة الدراسات العقدية، 2، أحمد محمد نور سيف، (ص68).</w:t>
      </w:r>
    </w:p>
  </w:footnote>
  <w:footnote w:id="451">
    <w:p w14:paraId="52EDC143" w14:textId="3583F0AD" w:rsidR="00B623A0" w:rsidRPr="007D76DC" w:rsidRDefault="00B623A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إتحاف الكائنات، </w:t>
      </w:r>
      <w:r w:rsidRPr="007D76DC">
        <w:rPr>
          <w:rFonts w:ascii="Traditional Arabic" w:hAnsi="Traditional Arabic" w:cs="Traditional Arabic"/>
          <w:sz w:val="24"/>
          <w:szCs w:val="24"/>
          <w:rtl/>
          <w:lang w:bidi="ar-LB"/>
        </w:rPr>
        <w:t>محمود خطاب السبكي، (ص60).</w:t>
      </w:r>
    </w:p>
  </w:footnote>
  <w:footnote w:id="452">
    <w:p w14:paraId="0640B683" w14:textId="6475F801" w:rsidR="00B623A0" w:rsidRPr="007D76DC" w:rsidRDefault="00B623A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كتاب الحدود الكلامية والفقهية على رأي أهل السُّنَّة الأشعرية، </w:t>
      </w:r>
      <w:r w:rsidRPr="007D76DC">
        <w:rPr>
          <w:rFonts w:ascii="Traditional Arabic" w:hAnsi="Traditional Arabic" w:cs="Traditional Arabic"/>
          <w:sz w:val="24"/>
          <w:szCs w:val="24"/>
          <w:rtl/>
          <w:lang w:bidi="ar-LB"/>
        </w:rPr>
        <w:t>الصقلي، (ص215).</w:t>
      </w:r>
    </w:p>
  </w:footnote>
  <w:footnote w:id="453">
    <w:p w14:paraId="1C92DEFE" w14:textId="110F15B0" w:rsidR="00B623A0" w:rsidRPr="007D76DC" w:rsidRDefault="00B623A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C1377" w:rsidRPr="007D76DC">
        <w:rPr>
          <w:rFonts w:ascii="Traditional Arabic" w:hAnsi="Traditional Arabic" w:cs="Traditional Arabic"/>
          <w:b/>
          <w:bCs/>
          <w:sz w:val="24"/>
          <w:szCs w:val="24"/>
          <w:rtl/>
          <w:lang w:bidi="ar-LB"/>
        </w:rPr>
        <w:t>إلجام العوام عن علم الكلام</w:t>
      </w:r>
      <w:r w:rsidR="009C1377" w:rsidRPr="007D76DC">
        <w:rPr>
          <w:rFonts w:ascii="Traditional Arabic" w:hAnsi="Traditional Arabic" w:cs="Traditional Arabic"/>
          <w:sz w:val="24"/>
          <w:szCs w:val="24"/>
          <w:rtl/>
          <w:lang w:bidi="ar-LB"/>
        </w:rPr>
        <w:t>، الغزالي، (ص209).</w:t>
      </w:r>
    </w:p>
  </w:footnote>
  <w:footnote w:id="454">
    <w:p w14:paraId="5C418695" w14:textId="33A67E69" w:rsidR="009C1377" w:rsidRPr="007D76DC" w:rsidRDefault="009C137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التذكار في أفضل الأذكار، </w:t>
      </w:r>
      <w:r w:rsidRPr="007D76DC">
        <w:rPr>
          <w:rFonts w:ascii="Traditional Arabic" w:hAnsi="Traditional Arabic" w:cs="Traditional Arabic"/>
          <w:sz w:val="24"/>
          <w:szCs w:val="24"/>
          <w:rtl/>
          <w:lang w:bidi="ar-LB"/>
        </w:rPr>
        <w:t>القرطبي، (ص208).</w:t>
      </w:r>
    </w:p>
  </w:footnote>
  <w:footnote w:id="455">
    <w:p w14:paraId="08A03B9D" w14:textId="44A6ACDE" w:rsidR="00B744B8" w:rsidRPr="007D76DC" w:rsidRDefault="00B744B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332C3" w:rsidRPr="007D76DC">
        <w:rPr>
          <w:rFonts w:ascii="Traditional Arabic" w:hAnsi="Traditional Arabic" w:cs="Traditional Arabic"/>
          <w:b/>
          <w:bCs/>
          <w:sz w:val="24"/>
          <w:szCs w:val="24"/>
          <w:rtl/>
          <w:lang w:bidi="ar-LB"/>
        </w:rPr>
        <w:t xml:space="preserve">مرقاة المفاتيح شرح مشكاة المصابيح، </w:t>
      </w:r>
      <w:r w:rsidR="009332C3" w:rsidRPr="007D76DC">
        <w:rPr>
          <w:rFonts w:ascii="Traditional Arabic" w:hAnsi="Traditional Arabic" w:cs="Traditional Arabic"/>
          <w:sz w:val="24"/>
          <w:szCs w:val="24"/>
          <w:rtl/>
          <w:lang w:bidi="ar-LB"/>
        </w:rPr>
        <w:t>القاري، (2/137).</w:t>
      </w:r>
    </w:p>
  </w:footnote>
  <w:footnote w:id="456">
    <w:p w14:paraId="1C715E92" w14:textId="5C5666CF" w:rsidR="00B744B8" w:rsidRPr="007D76DC" w:rsidRDefault="00B744B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332C3" w:rsidRPr="007D76DC">
        <w:rPr>
          <w:rFonts w:ascii="Traditional Arabic" w:hAnsi="Traditional Arabic" w:cs="Traditional Arabic"/>
          <w:b/>
          <w:bCs/>
          <w:sz w:val="24"/>
          <w:szCs w:val="24"/>
          <w:rtl/>
          <w:lang w:bidi="ar-LB"/>
        </w:rPr>
        <w:t xml:space="preserve">إتحاف الكائنات، </w:t>
      </w:r>
      <w:r w:rsidR="009332C3" w:rsidRPr="007D76DC">
        <w:rPr>
          <w:rFonts w:ascii="Traditional Arabic" w:hAnsi="Traditional Arabic" w:cs="Traditional Arabic"/>
          <w:sz w:val="24"/>
          <w:szCs w:val="24"/>
          <w:rtl/>
          <w:lang w:bidi="ar-LB"/>
        </w:rPr>
        <w:t>محمود خطاب السبكي، (ص3، 4).</w:t>
      </w:r>
    </w:p>
  </w:footnote>
  <w:footnote w:id="457">
    <w:p w14:paraId="18A1EB1E" w14:textId="7BB04E7B" w:rsidR="00674D3F" w:rsidRPr="007D76DC" w:rsidRDefault="00674D3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32131" w:rsidRPr="007D76DC">
        <w:rPr>
          <w:rFonts w:ascii="Traditional Arabic" w:hAnsi="Traditional Arabic" w:cs="Traditional Arabic"/>
          <w:b/>
          <w:bCs/>
          <w:sz w:val="24"/>
          <w:szCs w:val="24"/>
          <w:rtl/>
          <w:lang w:bidi="ar-LB"/>
        </w:rPr>
        <w:t>إتحاف الكائنات</w:t>
      </w:r>
      <w:r w:rsidR="00D32131" w:rsidRPr="007D76DC">
        <w:rPr>
          <w:rFonts w:ascii="Traditional Arabic" w:hAnsi="Traditional Arabic" w:cs="Traditional Arabic"/>
          <w:sz w:val="24"/>
          <w:szCs w:val="24"/>
          <w:rtl/>
          <w:lang w:bidi="ar-LB"/>
        </w:rPr>
        <w:t>، محمود خطاب السبكي، (ص125).</w:t>
      </w:r>
    </w:p>
  </w:footnote>
  <w:footnote w:id="458">
    <w:p w14:paraId="23613E92" w14:textId="4CF5C07A" w:rsidR="00674D3F" w:rsidRPr="007D76DC" w:rsidRDefault="00674D3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32131" w:rsidRPr="007D76DC">
        <w:rPr>
          <w:rFonts w:ascii="Traditional Arabic" w:hAnsi="Traditional Arabic" w:cs="Traditional Arabic"/>
          <w:b/>
          <w:bCs/>
          <w:sz w:val="24"/>
          <w:szCs w:val="24"/>
          <w:rtl/>
          <w:lang w:bidi="ar-LB"/>
        </w:rPr>
        <w:t xml:space="preserve">ملجمة المجسمة، </w:t>
      </w:r>
      <w:r w:rsidR="00D32131" w:rsidRPr="007D76DC">
        <w:rPr>
          <w:rFonts w:ascii="Traditional Arabic" w:hAnsi="Traditional Arabic" w:cs="Traditional Arabic"/>
          <w:sz w:val="24"/>
          <w:szCs w:val="24"/>
          <w:rtl/>
          <w:lang w:bidi="ar-LB"/>
        </w:rPr>
        <w:t>علاء الدين البخاري، (ص61).</w:t>
      </w:r>
    </w:p>
  </w:footnote>
  <w:footnote w:id="459">
    <w:p w14:paraId="0CE7C7DE" w14:textId="7DC531D2" w:rsidR="00D32131" w:rsidRPr="007D76DC" w:rsidRDefault="00D3213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مقالات الكوثري، </w:t>
      </w:r>
      <w:r w:rsidRPr="007D76DC">
        <w:rPr>
          <w:rFonts w:ascii="Traditional Arabic" w:hAnsi="Traditional Arabic" w:cs="Traditional Arabic"/>
          <w:sz w:val="24"/>
          <w:szCs w:val="24"/>
          <w:rtl/>
          <w:lang w:bidi="ar-LB"/>
        </w:rPr>
        <w:t>الكوثري، (ص321).</w:t>
      </w:r>
    </w:p>
  </w:footnote>
  <w:footnote w:id="460">
    <w:p w14:paraId="0511D0FB" w14:textId="34470264" w:rsidR="00D32131" w:rsidRPr="007D76DC" w:rsidRDefault="00D3213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C2AB2" w:rsidRPr="007D76DC">
        <w:rPr>
          <w:rFonts w:ascii="Traditional Arabic" w:hAnsi="Traditional Arabic" w:cs="Traditional Arabic"/>
          <w:b/>
          <w:bCs/>
          <w:sz w:val="24"/>
          <w:szCs w:val="24"/>
          <w:rtl/>
          <w:lang w:bidi="ar-LB"/>
        </w:rPr>
        <w:t xml:space="preserve">مختصر التيسير في التحكيم أهل التفسير، </w:t>
      </w:r>
      <w:r w:rsidR="00BC2AB2" w:rsidRPr="007D76DC">
        <w:rPr>
          <w:rFonts w:ascii="Traditional Arabic" w:hAnsi="Traditional Arabic" w:cs="Traditional Arabic"/>
          <w:sz w:val="24"/>
          <w:szCs w:val="24"/>
          <w:rtl/>
          <w:lang w:bidi="ar-LB"/>
        </w:rPr>
        <w:t>أحمد الوقراوي، (ص29 – 32).</w:t>
      </w:r>
    </w:p>
  </w:footnote>
  <w:footnote w:id="461">
    <w:p w14:paraId="2E67758B" w14:textId="09222A3C" w:rsidR="00C85728" w:rsidRPr="007D76DC" w:rsidRDefault="00C8572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0720D" w:rsidRPr="007D76DC">
        <w:rPr>
          <w:rFonts w:ascii="Traditional Arabic" w:hAnsi="Traditional Arabic" w:cs="Traditional Arabic"/>
          <w:b/>
          <w:bCs/>
          <w:sz w:val="24"/>
          <w:szCs w:val="24"/>
          <w:rtl/>
          <w:lang w:bidi="ar-LB"/>
        </w:rPr>
        <w:t xml:space="preserve">سنن أبي داود، </w:t>
      </w:r>
      <w:r w:rsidR="0060720D" w:rsidRPr="007D76DC">
        <w:rPr>
          <w:rFonts w:ascii="Traditional Arabic" w:hAnsi="Traditional Arabic" w:cs="Traditional Arabic"/>
          <w:sz w:val="24"/>
          <w:szCs w:val="24"/>
          <w:rtl/>
          <w:lang w:bidi="ar-LB"/>
        </w:rPr>
        <w:t>أبو داود، (1/93)، حديث (336).</w:t>
      </w:r>
    </w:p>
  </w:footnote>
  <w:footnote w:id="462">
    <w:p w14:paraId="5DADB381" w14:textId="56C15582" w:rsidR="0060720D" w:rsidRPr="007D76DC" w:rsidRDefault="0060720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F3758" w:rsidRPr="007D76DC">
        <w:rPr>
          <w:rFonts w:ascii="Traditional Arabic" w:hAnsi="Traditional Arabic" w:cs="Traditional Arabic"/>
          <w:b/>
          <w:bCs/>
          <w:sz w:val="24"/>
          <w:szCs w:val="24"/>
          <w:rtl/>
          <w:lang w:bidi="ar-LB"/>
        </w:rPr>
        <w:t xml:space="preserve">الجامع لأحكام القرءان، </w:t>
      </w:r>
      <w:r w:rsidR="006F3758" w:rsidRPr="007D76DC">
        <w:rPr>
          <w:rFonts w:ascii="Traditional Arabic" w:hAnsi="Traditional Arabic" w:cs="Traditional Arabic"/>
          <w:sz w:val="24"/>
          <w:szCs w:val="24"/>
          <w:rtl/>
          <w:lang w:bidi="ar-LB"/>
        </w:rPr>
        <w:t>القرطبي، (1/22).</w:t>
      </w:r>
    </w:p>
  </w:footnote>
  <w:footnote w:id="463">
    <w:p w14:paraId="2FD2F240" w14:textId="4534065F" w:rsidR="00FD7398" w:rsidRPr="007D76DC" w:rsidRDefault="00FD739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السنن الكبرى، </w:t>
      </w:r>
      <w:r w:rsidRPr="007D76DC">
        <w:rPr>
          <w:rFonts w:ascii="Traditional Arabic" w:hAnsi="Traditional Arabic" w:cs="Traditional Arabic"/>
          <w:sz w:val="24"/>
          <w:szCs w:val="24"/>
          <w:rtl/>
          <w:lang w:bidi="ar-LB"/>
        </w:rPr>
        <w:t>النسائي، (4/286)، حديث (4333).</w:t>
      </w:r>
    </w:p>
  </w:footnote>
  <w:footnote w:id="464">
    <w:p w14:paraId="215B9614" w14:textId="1EF71B91" w:rsidR="00FD7398" w:rsidRPr="007D76DC" w:rsidRDefault="00FD739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41601" w:rsidRPr="007D76DC">
        <w:rPr>
          <w:rFonts w:ascii="Traditional Arabic" w:hAnsi="Traditional Arabic" w:cs="Traditional Arabic"/>
          <w:sz w:val="24"/>
          <w:szCs w:val="24"/>
          <w:rtl/>
          <w:lang w:bidi="ar-LB"/>
        </w:rPr>
        <w:t>أي: أنَّ العلماء الأتقياء هم أشد خشية له من غيرهم، وليس الأمر كما ادَّعى بعض جهلة المتصوفة</w:t>
      </w:r>
      <w:r w:rsidR="001F75A3" w:rsidRPr="007D76DC">
        <w:rPr>
          <w:rFonts w:ascii="Traditional Arabic" w:hAnsi="Traditional Arabic" w:cs="Traditional Arabic"/>
          <w:sz w:val="24"/>
          <w:szCs w:val="24"/>
          <w:rtl/>
          <w:lang w:bidi="ar-LB"/>
        </w:rPr>
        <w:t xml:space="preserve"> الزنادقة فقالوا – والعياذ بالله -: «</w:t>
      </w:r>
      <w:r w:rsidR="001F75A3" w:rsidRPr="007D76DC">
        <w:rPr>
          <w:rFonts w:ascii="Traditional Arabic" w:hAnsi="Traditional Arabic" w:cs="Traditional Arabic"/>
          <w:b/>
          <w:bCs/>
          <w:sz w:val="24"/>
          <w:szCs w:val="24"/>
          <w:rtl/>
          <w:lang w:bidi="ar-LB"/>
        </w:rPr>
        <w:t xml:space="preserve">الله يعتذر من العلماء»، </w:t>
      </w:r>
      <w:r w:rsidR="001F75A3" w:rsidRPr="007D76DC">
        <w:rPr>
          <w:rFonts w:ascii="Traditional Arabic" w:hAnsi="Traditional Arabic" w:cs="Traditional Arabic"/>
          <w:sz w:val="24"/>
          <w:szCs w:val="24"/>
          <w:rtl/>
          <w:lang w:bidi="ar-LB"/>
        </w:rPr>
        <w:t>فالله تعالى لا يخشى العلماءَ ولا يخافهم ولا يعتذر منهم ولا من غيرهم، تعالى الله عن ذلك.</w:t>
      </w:r>
    </w:p>
  </w:footnote>
  <w:footnote w:id="465">
    <w:p w14:paraId="1F924BDB" w14:textId="69155AD5" w:rsidR="0070052A" w:rsidRPr="007D76DC" w:rsidRDefault="0070052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07FBF" w:rsidRPr="007D76DC">
        <w:rPr>
          <w:rFonts w:ascii="Traditional Arabic" w:hAnsi="Traditional Arabic" w:cs="Traditional Arabic"/>
          <w:b/>
          <w:bCs/>
          <w:sz w:val="24"/>
          <w:szCs w:val="24"/>
          <w:rtl/>
          <w:lang w:bidi="ar-LB"/>
        </w:rPr>
        <w:t>إحياء علوم الدين</w:t>
      </w:r>
      <w:r w:rsidR="00D07FBF" w:rsidRPr="007D76DC">
        <w:rPr>
          <w:rFonts w:ascii="Traditional Arabic" w:hAnsi="Traditional Arabic" w:cs="Traditional Arabic"/>
          <w:sz w:val="24"/>
          <w:szCs w:val="24"/>
          <w:rtl/>
          <w:lang w:bidi="ar-LB"/>
        </w:rPr>
        <w:t>، الغزالي، (1/57).</w:t>
      </w:r>
    </w:p>
  </w:footnote>
  <w:footnote w:id="466">
    <w:p w14:paraId="0659152B" w14:textId="4ABB70E3" w:rsidR="00D07FBF" w:rsidRPr="007D76DC" w:rsidRDefault="00D07FB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24589" w:rsidRPr="007D76DC">
        <w:rPr>
          <w:rFonts w:ascii="Traditional Arabic" w:hAnsi="Traditional Arabic" w:cs="Traditional Arabic"/>
          <w:sz w:val="24"/>
          <w:szCs w:val="24"/>
          <w:rtl/>
          <w:lang w:bidi="ar-LB"/>
        </w:rPr>
        <w:t>أي: أنهم لا يتكلَّفونَ في تنميقِ وترتيب الكلام وصرف الوقتِ والجهدِ لذلك من غيرِ حاجة؛ بل يتكلمون بالحقِّ والصواب بما يفي بالغرض من غير تحريفٍ ولا تبديل.</w:t>
      </w:r>
    </w:p>
  </w:footnote>
  <w:footnote w:id="467">
    <w:p w14:paraId="60326E9F" w14:textId="5055DFE5" w:rsidR="00F7476B" w:rsidRPr="007D76DC" w:rsidRDefault="00F7476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تاج العروس</w:t>
      </w:r>
      <w:r w:rsidRPr="007D76DC">
        <w:rPr>
          <w:rFonts w:ascii="Traditional Arabic" w:hAnsi="Traditional Arabic" w:cs="Traditional Arabic"/>
          <w:sz w:val="24"/>
          <w:szCs w:val="24"/>
          <w:rtl/>
          <w:lang w:bidi="ar-LB"/>
        </w:rPr>
        <w:t>، الفيروزءابادي، (1/241).</w:t>
      </w:r>
    </w:p>
  </w:footnote>
  <w:footnote w:id="468">
    <w:p w14:paraId="3DDE55AF" w14:textId="4C37906E" w:rsidR="00F7476B" w:rsidRPr="007D76DC" w:rsidRDefault="00F7476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شعب الإيمان</w:t>
      </w:r>
      <w:r w:rsidRPr="007D76DC">
        <w:rPr>
          <w:rFonts w:ascii="Traditional Arabic" w:hAnsi="Traditional Arabic" w:cs="Traditional Arabic"/>
          <w:sz w:val="24"/>
          <w:szCs w:val="24"/>
          <w:rtl/>
          <w:lang w:bidi="ar-LB"/>
        </w:rPr>
        <w:t>، البيهقي، (5/66)، حديث (3105).</w:t>
      </w:r>
    </w:p>
  </w:footnote>
  <w:footnote w:id="469">
    <w:p w14:paraId="5F6F90CE" w14:textId="1D79B0DD" w:rsidR="00F7476B" w:rsidRPr="007D76DC" w:rsidRDefault="00F7476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(5/601)، حديث (3641).</w:t>
      </w:r>
    </w:p>
  </w:footnote>
  <w:footnote w:id="470">
    <w:p w14:paraId="32887DEF" w14:textId="7A46047F" w:rsidR="00F7476B" w:rsidRPr="007D76DC" w:rsidRDefault="00F7476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F1BAA" w:rsidRPr="007D76DC">
        <w:rPr>
          <w:rFonts w:ascii="Traditional Arabic" w:hAnsi="Traditional Arabic" w:cs="Traditional Arabic"/>
          <w:b/>
          <w:bCs/>
          <w:sz w:val="24"/>
          <w:szCs w:val="24"/>
          <w:rtl/>
          <w:lang w:bidi="ar-LB"/>
        </w:rPr>
        <w:t>صحيح مسلم</w:t>
      </w:r>
      <w:r w:rsidR="006F1BAA" w:rsidRPr="007D76DC">
        <w:rPr>
          <w:rFonts w:ascii="Traditional Arabic" w:hAnsi="Traditional Arabic" w:cs="Traditional Arabic"/>
          <w:sz w:val="24"/>
          <w:szCs w:val="24"/>
          <w:rtl/>
          <w:lang w:bidi="ar-LB"/>
        </w:rPr>
        <w:t>، مسلم، (4/2003)، حديث (2593).</w:t>
      </w:r>
    </w:p>
  </w:footnote>
  <w:footnote w:id="471">
    <w:p w14:paraId="13B294EE" w14:textId="129485C0" w:rsidR="00F7476B" w:rsidRPr="007D76DC" w:rsidRDefault="00F7476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F1BAA" w:rsidRPr="007D76DC">
        <w:rPr>
          <w:rFonts w:ascii="Traditional Arabic" w:hAnsi="Traditional Arabic" w:cs="Traditional Arabic"/>
          <w:sz w:val="24"/>
          <w:szCs w:val="24"/>
          <w:rtl/>
          <w:lang w:bidi="ar-LB"/>
        </w:rPr>
        <w:t xml:space="preserve">قال القرطبي: الرفيق هو الكثير الرفق. </w:t>
      </w:r>
      <w:r w:rsidR="006F1BAA" w:rsidRPr="007D76DC">
        <w:rPr>
          <w:rFonts w:ascii="Traditional Arabic" w:hAnsi="Traditional Arabic" w:cs="Traditional Arabic"/>
          <w:b/>
          <w:bCs/>
          <w:sz w:val="24"/>
          <w:szCs w:val="24"/>
          <w:rtl/>
          <w:lang w:bidi="ar-LB"/>
        </w:rPr>
        <w:t xml:space="preserve">الكوكب الوهاج، </w:t>
      </w:r>
      <w:r w:rsidR="006F1BAA" w:rsidRPr="007D76DC">
        <w:rPr>
          <w:rFonts w:ascii="Traditional Arabic" w:hAnsi="Traditional Arabic" w:cs="Traditional Arabic"/>
          <w:sz w:val="24"/>
          <w:szCs w:val="24"/>
          <w:rtl/>
          <w:lang w:bidi="ar-LB"/>
        </w:rPr>
        <w:t>محمد الأمين الهرري، (24/379).</w:t>
      </w:r>
    </w:p>
  </w:footnote>
  <w:footnote w:id="472">
    <w:p w14:paraId="58542965" w14:textId="2D6FF88A" w:rsidR="006F1BAA" w:rsidRPr="007D76DC" w:rsidRDefault="006F1BA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(8/30)، رقم الحديث (6129).</w:t>
      </w:r>
    </w:p>
  </w:footnote>
  <w:footnote w:id="473">
    <w:p w14:paraId="7CD2F691" w14:textId="449D3B14" w:rsidR="006F1BAA" w:rsidRPr="007D76DC" w:rsidRDefault="006F1BA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36C77" w:rsidRPr="007D76DC">
        <w:rPr>
          <w:rFonts w:ascii="Traditional Arabic" w:hAnsi="Traditional Arabic" w:cs="Traditional Arabic"/>
          <w:b/>
          <w:bCs/>
          <w:sz w:val="24"/>
          <w:szCs w:val="24"/>
          <w:rtl/>
          <w:lang w:bidi="ar-LB"/>
        </w:rPr>
        <w:t xml:space="preserve">سنن الترمذي، </w:t>
      </w:r>
      <w:r w:rsidR="00F36C77" w:rsidRPr="007D76DC">
        <w:rPr>
          <w:rFonts w:ascii="Traditional Arabic" w:hAnsi="Traditional Arabic" w:cs="Traditional Arabic"/>
          <w:sz w:val="24"/>
          <w:szCs w:val="24"/>
          <w:rtl/>
          <w:lang w:bidi="ar-LB"/>
        </w:rPr>
        <w:t>الترمذي، (4/357)، حديث (1991).</w:t>
      </w:r>
    </w:p>
  </w:footnote>
  <w:footnote w:id="474">
    <w:p w14:paraId="5239B958" w14:textId="5EFC176A" w:rsidR="000F197A" w:rsidRPr="007D76DC" w:rsidRDefault="000F197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F3C71" w:rsidRPr="007D76DC">
        <w:rPr>
          <w:rFonts w:ascii="Traditional Arabic" w:hAnsi="Traditional Arabic" w:cs="Traditional Arabic"/>
          <w:b/>
          <w:bCs/>
          <w:sz w:val="24"/>
          <w:szCs w:val="24"/>
          <w:rtl/>
          <w:lang w:bidi="ar-LB"/>
        </w:rPr>
        <w:t xml:space="preserve">سنن الترمذي، </w:t>
      </w:r>
      <w:r w:rsidR="00CF3C71" w:rsidRPr="007D76DC">
        <w:rPr>
          <w:rFonts w:ascii="Traditional Arabic" w:hAnsi="Traditional Arabic" w:cs="Traditional Arabic"/>
          <w:sz w:val="24"/>
          <w:szCs w:val="24"/>
          <w:rtl/>
          <w:lang w:bidi="ar-LB"/>
        </w:rPr>
        <w:t>الترمذي، (4/557)، حديث (2315).</w:t>
      </w:r>
    </w:p>
  </w:footnote>
  <w:footnote w:id="475">
    <w:p w14:paraId="2CDD188B" w14:textId="4A362D6E" w:rsidR="00EA30CD" w:rsidRPr="007D76DC" w:rsidRDefault="00EA30C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w:t>
      </w:r>
      <w:r w:rsidR="00CF3C71" w:rsidRPr="007D76DC">
        <w:rPr>
          <w:rFonts w:ascii="Traditional Arabic" w:hAnsi="Traditional Arabic" w:cs="Traditional Arabic"/>
          <w:sz w:val="24"/>
          <w:szCs w:val="24"/>
          <w:rtl/>
        </w:rPr>
        <w:t xml:space="preserve"> </w:t>
      </w:r>
      <w:r w:rsidR="00CF3C71" w:rsidRPr="007D76DC">
        <w:rPr>
          <w:rFonts w:ascii="Traditional Arabic" w:hAnsi="Traditional Arabic" w:cs="Traditional Arabic"/>
          <w:b/>
          <w:bCs/>
          <w:sz w:val="24"/>
          <w:szCs w:val="24"/>
          <w:rtl/>
          <w:lang w:bidi="ar-LB"/>
        </w:rPr>
        <w:t>سنن ابن ماجه</w:t>
      </w:r>
      <w:r w:rsidR="00CF3C71" w:rsidRPr="007D76DC">
        <w:rPr>
          <w:rFonts w:ascii="Traditional Arabic" w:hAnsi="Traditional Arabic" w:cs="Traditional Arabic"/>
          <w:sz w:val="24"/>
          <w:szCs w:val="24"/>
          <w:rtl/>
          <w:lang w:bidi="ar-LB"/>
        </w:rPr>
        <w:t>، ابن ماجه، (2/1313)، حديث (3970).</w:t>
      </w:r>
    </w:p>
  </w:footnote>
  <w:footnote w:id="476">
    <w:p w14:paraId="24A604BA" w14:textId="0D5720FD" w:rsidR="00EA30CD" w:rsidRPr="007D76DC" w:rsidRDefault="00EA30C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F3C71" w:rsidRPr="007D76DC">
        <w:rPr>
          <w:rFonts w:ascii="Traditional Arabic" w:hAnsi="Traditional Arabic" w:cs="Traditional Arabic"/>
          <w:b/>
          <w:bCs/>
          <w:sz w:val="24"/>
          <w:szCs w:val="24"/>
          <w:rtl/>
          <w:lang w:bidi="ar-LB"/>
        </w:rPr>
        <w:t xml:space="preserve">تفسير القرطبي، </w:t>
      </w:r>
      <w:r w:rsidR="00CF3C71" w:rsidRPr="007D76DC">
        <w:rPr>
          <w:rFonts w:ascii="Traditional Arabic" w:hAnsi="Traditional Arabic" w:cs="Traditional Arabic"/>
          <w:sz w:val="24"/>
          <w:szCs w:val="24"/>
          <w:rtl/>
          <w:lang w:bidi="ar-LB"/>
        </w:rPr>
        <w:t>القرطبي، (16/327).</w:t>
      </w:r>
    </w:p>
  </w:footnote>
  <w:footnote w:id="477">
    <w:p w14:paraId="397412B2" w14:textId="2397E4DF" w:rsidR="00EA30CD" w:rsidRPr="007D76DC" w:rsidRDefault="00EA30C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F3C71" w:rsidRPr="007D76DC">
        <w:rPr>
          <w:rFonts w:ascii="Traditional Arabic" w:hAnsi="Traditional Arabic" w:cs="Traditional Arabic"/>
          <w:b/>
          <w:bCs/>
          <w:sz w:val="24"/>
          <w:szCs w:val="24"/>
          <w:rtl/>
          <w:lang w:bidi="ar-LB"/>
        </w:rPr>
        <w:t xml:space="preserve">سنن الترمذي، </w:t>
      </w:r>
      <w:r w:rsidR="00CF3C71" w:rsidRPr="007D76DC">
        <w:rPr>
          <w:rFonts w:ascii="Traditional Arabic" w:hAnsi="Traditional Arabic" w:cs="Traditional Arabic"/>
          <w:sz w:val="24"/>
          <w:szCs w:val="24"/>
          <w:rtl/>
          <w:lang w:bidi="ar-LB"/>
        </w:rPr>
        <w:t>الترمذي، (4/662)، حديث (2506).</w:t>
      </w:r>
    </w:p>
  </w:footnote>
  <w:footnote w:id="478">
    <w:p w14:paraId="1D3EE3E5" w14:textId="07D9103E" w:rsidR="002F1CBA" w:rsidRPr="007D76DC" w:rsidRDefault="002F1CB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(4/1986)، حديث (2564).</w:t>
      </w:r>
    </w:p>
  </w:footnote>
  <w:footnote w:id="479">
    <w:p w14:paraId="41620BF8" w14:textId="6147F01B" w:rsidR="002F1CBA" w:rsidRPr="007D76DC" w:rsidRDefault="002F1CB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أبي داود، </w:t>
      </w:r>
      <w:r w:rsidRPr="007D76DC">
        <w:rPr>
          <w:rFonts w:ascii="Traditional Arabic" w:hAnsi="Traditional Arabic" w:cs="Traditional Arabic"/>
          <w:sz w:val="24"/>
          <w:szCs w:val="24"/>
          <w:rtl/>
          <w:lang w:bidi="ar-LB"/>
        </w:rPr>
        <w:t>أبو داود (4/301)، حديث (5004).</w:t>
      </w:r>
    </w:p>
  </w:footnote>
  <w:footnote w:id="480">
    <w:p w14:paraId="7711161B" w14:textId="5DA64D64" w:rsidR="002F1CBA" w:rsidRPr="007D76DC" w:rsidRDefault="002F1CB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أبي داود، </w:t>
      </w:r>
      <w:r w:rsidRPr="007D76DC">
        <w:rPr>
          <w:rFonts w:ascii="Traditional Arabic" w:hAnsi="Traditional Arabic" w:cs="Traditional Arabic"/>
          <w:sz w:val="24"/>
          <w:szCs w:val="24"/>
          <w:rtl/>
          <w:lang w:bidi="ar-LB"/>
        </w:rPr>
        <w:t>أبو داود، (4/301)، حديث (5003).</w:t>
      </w:r>
    </w:p>
  </w:footnote>
  <w:footnote w:id="481">
    <w:p w14:paraId="47CE1FC3" w14:textId="424C8C38" w:rsidR="002F1CBA" w:rsidRPr="007D76DC" w:rsidRDefault="002F1CB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أبي داود، </w:t>
      </w:r>
      <w:r w:rsidRPr="007D76DC">
        <w:rPr>
          <w:rFonts w:ascii="Traditional Arabic" w:hAnsi="Traditional Arabic" w:cs="Traditional Arabic"/>
          <w:sz w:val="24"/>
          <w:szCs w:val="24"/>
          <w:rtl/>
          <w:lang w:bidi="ar-LB"/>
        </w:rPr>
        <w:t>أبو داود، (4/261)، حديث (4843).</w:t>
      </w:r>
    </w:p>
  </w:footnote>
  <w:footnote w:id="482">
    <w:p w14:paraId="0DB857FB" w14:textId="6CFEC099" w:rsidR="007B48E3" w:rsidRPr="007D76DC" w:rsidRDefault="007B48E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2F67EE" w:rsidRPr="007D76DC">
        <w:rPr>
          <w:rFonts w:ascii="Traditional Arabic" w:hAnsi="Traditional Arabic" w:cs="Traditional Arabic"/>
          <w:sz w:val="24"/>
          <w:szCs w:val="24"/>
          <w:rtl/>
          <w:lang w:bidi="ar-LB"/>
        </w:rPr>
        <w:t>قال الشمس العلقمي: أي تذل وتخضع له، والتكفير هو أن ينحني ويطأطئ رأسه قريبًا من الركوع. وفي نسخة: «</w:t>
      </w:r>
      <w:r w:rsidR="002F67EE" w:rsidRPr="007D76DC">
        <w:rPr>
          <w:rFonts w:ascii="Traditional Arabic" w:hAnsi="Traditional Arabic" w:cs="Traditional Arabic"/>
          <w:b/>
          <w:bCs/>
          <w:sz w:val="24"/>
          <w:szCs w:val="24"/>
          <w:rtl/>
          <w:lang w:bidi="ar-LB"/>
        </w:rPr>
        <w:t>تُفَكِّر</w:t>
      </w:r>
      <w:r w:rsidR="002F67EE" w:rsidRPr="007D76DC">
        <w:rPr>
          <w:rFonts w:ascii="Traditional Arabic" w:hAnsi="Traditional Arabic" w:cs="Traditional Arabic"/>
          <w:sz w:val="24"/>
          <w:szCs w:val="24"/>
          <w:rtl/>
          <w:lang w:bidi="ar-LB"/>
        </w:rPr>
        <w:t>».</w:t>
      </w:r>
    </w:p>
  </w:footnote>
  <w:footnote w:id="483">
    <w:p w14:paraId="7FB2F8C1" w14:textId="51B3DF8A" w:rsidR="00961526" w:rsidRPr="007D76DC" w:rsidRDefault="0096152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2F67EE" w:rsidRPr="007D76DC">
        <w:rPr>
          <w:rFonts w:ascii="Traditional Arabic" w:hAnsi="Traditional Arabic" w:cs="Traditional Arabic"/>
          <w:b/>
          <w:bCs/>
          <w:sz w:val="24"/>
          <w:szCs w:val="24"/>
          <w:rtl/>
          <w:lang w:bidi="ar-LB"/>
        </w:rPr>
        <w:t xml:space="preserve">سنن الترمذي، </w:t>
      </w:r>
      <w:r w:rsidR="002F67EE" w:rsidRPr="007D76DC">
        <w:rPr>
          <w:rFonts w:ascii="Traditional Arabic" w:hAnsi="Traditional Arabic" w:cs="Traditional Arabic"/>
          <w:sz w:val="24"/>
          <w:szCs w:val="24"/>
          <w:rtl/>
          <w:lang w:bidi="ar-LB"/>
        </w:rPr>
        <w:t>الترمذي، (4/605)، حديث (2407).</w:t>
      </w:r>
    </w:p>
  </w:footnote>
  <w:footnote w:id="484">
    <w:p w14:paraId="6CB987C2" w14:textId="2EE55FE4" w:rsidR="00CF5C1A" w:rsidRPr="007D76DC" w:rsidRDefault="00CF5C1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(8/88)، حديث (6412).</w:t>
      </w:r>
    </w:p>
  </w:footnote>
  <w:footnote w:id="485">
    <w:p w14:paraId="7BC7C753" w14:textId="000A7487" w:rsidR="00CF5C1A" w:rsidRPr="007D76DC" w:rsidRDefault="00CF5C1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(2/704)، حديث (1017).</w:t>
      </w:r>
    </w:p>
  </w:footnote>
  <w:footnote w:id="486">
    <w:p w14:paraId="6872ED96" w14:textId="23ACDF35" w:rsidR="00392C8E" w:rsidRPr="007D76DC" w:rsidRDefault="00392C8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4578C" w:rsidRPr="007D76DC">
        <w:rPr>
          <w:rFonts w:ascii="Traditional Arabic" w:hAnsi="Traditional Arabic" w:cs="Traditional Arabic"/>
          <w:b/>
          <w:bCs/>
          <w:sz w:val="24"/>
          <w:szCs w:val="24"/>
          <w:rtl/>
          <w:lang w:bidi="ar-LB"/>
        </w:rPr>
        <w:t>صحيح مسلم</w:t>
      </w:r>
      <w:r w:rsidR="00A4578C" w:rsidRPr="007D76DC">
        <w:rPr>
          <w:rFonts w:ascii="Traditional Arabic" w:hAnsi="Traditional Arabic" w:cs="Traditional Arabic"/>
          <w:sz w:val="24"/>
          <w:szCs w:val="24"/>
          <w:rtl/>
          <w:lang w:bidi="ar-LB"/>
        </w:rPr>
        <w:t>، (1/196)، حديث (365).</w:t>
      </w:r>
    </w:p>
  </w:footnote>
  <w:footnote w:id="487">
    <w:p w14:paraId="75E37CC9" w14:textId="53C16132" w:rsidR="00392C8E" w:rsidRPr="007D76DC" w:rsidRDefault="00392C8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4578C" w:rsidRPr="007D76DC">
        <w:rPr>
          <w:rFonts w:ascii="Traditional Arabic" w:hAnsi="Traditional Arabic" w:cs="Traditional Arabic"/>
          <w:b/>
          <w:bCs/>
          <w:sz w:val="24"/>
          <w:szCs w:val="24"/>
          <w:rtl/>
          <w:lang w:bidi="ar-LB"/>
        </w:rPr>
        <w:t>صحيح البخاري</w:t>
      </w:r>
      <w:r w:rsidR="00A4578C" w:rsidRPr="007D76DC">
        <w:rPr>
          <w:rFonts w:ascii="Traditional Arabic" w:hAnsi="Traditional Arabic" w:cs="Traditional Arabic"/>
          <w:sz w:val="24"/>
          <w:szCs w:val="24"/>
          <w:rtl/>
          <w:lang w:bidi="ar-LB"/>
        </w:rPr>
        <w:t>، البخاري، (6/173)، حديث (4953).</w:t>
      </w:r>
    </w:p>
  </w:footnote>
  <w:footnote w:id="488">
    <w:p w14:paraId="231B1CDE" w14:textId="26B7F71A" w:rsidR="00A4578C" w:rsidRPr="007D76DC" w:rsidRDefault="00A4578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خصال الإسلام، أي هذا من أفضل وخير خصال الإسلام، وإلا فالإسلام كله خير.</w:t>
      </w:r>
    </w:p>
  </w:footnote>
  <w:footnote w:id="489">
    <w:p w14:paraId="2F349448" w14:textId="56B89B6D" w:rsidR="00A4578C" w:rsidRPr="007D76DC" w:rsidRDefault="00A4578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(1/12)، حديث (12).</w:t>
      </w:r>
    </w:p>
  </w:footnote>
  <w:footnote w:id="490">
    <w:p w14:paraId="0EC116FA" w14:textId="4CCEF6DA" w:rsidR="002C60B3" w:rsidRPr="007D76DC" w:rsidRDefault="002C60B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5339C" w:rsidRPr="007D76DC">
        <w:rPr>
          <w:rFonts w:ascii="Traditional Arabic" w:hAnsi="Traditional Arabic" w:cs="Traditional Arabic"/>
          <w:sz w:val="24"/>
          <w:szCs w:val="24"/>
          <w:rtl/>
          <w:lang w:bidi="ar-LB"/>
        </w:rPr>
        <w:t>أي: من أحبِّها إلى الله عزَّ وجلّ.</w:t>
      </w:r>
    </w:p>
  </w:footnote>
  <w:footnote w:id="491">
    <w:p w14:paraId="29E50E66" w14:textId="5C753E69" w:rsidR="002C60B3" w:rsidRPr="007D76DC" w:rsidRDefault="002C60B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5339C" w:rsidRPr="007D76DC">
        <w:rPr>
          <w:rFonts w:ascii="Traditional Arabic" w:hAnsi="Traditional Arabic" w:cs="Traditional Arabic"/>
          <w:b/>
          <w:bCs/>
          <w:sz w:val="24"/>
          <w:szCs w:val="24"/>
          <w:rtl/>
          <w:lang w:bidi="ar-LB"/>
        </w:rPr>
        <w:t xml:space="preserve">المعجم الصغير، </w:t>
      </w:r>
      <w:r w:rsidR="0065339C" w:rsidRPr="007D76DC">
        <w:rPr>
          <w:rFonts w:ascii="Traditional Arabic" w:hAnsi="Traditional Arabic" w:cs="Traditional Arabic"/>
          <w:sz w:val="24"/>
          <w:szCs w:val="24"/>
          <w:rtl/>
          <w:lang w:bidi="ar-LB"/>
        </w:rPr>
        <w:t>الطبراني، (2/106)، حديث (861).</w:t>
      </w:r>
    </w:p>
  </w:footnote>
  <w:footnote w:id="492">
    <w:p w14:paraId="6446637E" w14:textId="6DD20484" w:rsidR="002C60B3" w:rsidRPr="007D76DC" w:rsidRDefault="002C60B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5339C" w:rsidRPr="007D76DC">
        <w:rPr>
          <w:rFonts w:ascii="Traditional Arabic" w:hAnsi="Traditional Arabic" w:cs="Traditional Arabic"/>
          <w:b/>
          <w:bCs/>
          <w:sz w:val="24"/>
          <w:szCs w:val="24"/>
          <w:rtl/>
          <w:lang w:bidi="ar-LB"/>
        </w:rPr>
        <w:t>مسند أحمد</w:t>
      </w:r>
      <w:r w:rsidR="0065339C" w:rsidRPr="007D76DC">
        <w:rPr>
          <w:rFonts w:ascii="Traditional Arabic" w:hAnsi="Traditional Arabic" w:cs="Traditional Arabic"/>
          <w:sz w:val="24"/>
          <w:szCs w:val="24"/>
          <w:rtl/>
          <w:lang w:bidi="ar-LB"/>
        </w:rPr>
        <w:t>، أحمد بن حنبل، (39/348)، حديث (23926).</w:t>
      </w:r>
    </w:p>
  </w:footnote>
  <w:footnote w:id="493">
    <w:p w14:paraId="6DB37FD9" w14:textId="3B0B0E6E" w:rsidR="002C60B3" w:rsidRPr="007D76DC" w:rsidRDefault="002C60B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5339C" w:rsidRPr="007D76DC">
        <w:rPr>
          <w:rFonts w:ascii="Traditional Arabic" w:hAnsi="Traditional Arabic" w:cs="Traditional Arabic"/>
          <w:b/>
          <w:bCs/>
          <w:sz w:val="24"/>
          <w:szCs w:val="24"/>
          <w:rtl/>
          <w:lang w:bidi="ar-LB"/>
        </w:rPr>
        <w:t>صحيح مسلم</w:t>
      </w:r>
      <w:r w:rsidR="0065339C" w:rsidRPr="007D76DC">
        <w:rPr>
          <w:rFonts w:ascii="Traditional Arabic" w:hAnsi="Traditional Arabic" w:cs="Traditional Arabic"/>
          <w:sz w:val="24"/>
          <w:szCs w:val="24"/>
          <w:rtl/>
          <w:lang w:bidi="ar-LB"/>
        </w:rPr>
        <w:t>، مسلم، (4/1990)، حديث (2569).</w:t>
      </w:r>
    </w:p>
  </w:footnote>
  <w:footnote w:id="494">
    <w:p w14:paraId="39433B33" w14:textId="01B5A4B4" w:rsidR="0065339C" w:rsidRPr="007D76DC" w:rsidRDefault="0065339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سنن الترمذي</w:t>
      </w:r>
      <w:r w:rsidRPr="007D76DC">
        <w:rPr>
          <w:rFonts w:ascii="Traditional Arabic" w:hAnsi="Traditional Arabic" w:cs="Traditional Arabic"/>
          <w:sz w:val="24"/>
          <w:szCs w:val="24"/>
          <w:rtl/>
          <w:lang w:bidi="ar-LB"/>
        </w:rPr>
        <w:t>، الترمذي، (4/644)، حديث (2470).</w:t>
      </w:r>
    </w:p>
  </w:footnote>
  <w:footnote w:id="495">
    <w:p w14:paraId="371F88EF" w14:textId="6C777F7C" w:rsidR="0065339C" w:rsidRPr="007D76DC" w:rsidRDefault="0065339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002E2" w:rsidRPr="007D76DC">
        <w:rPr>
          <w:rFonts w:ascii="Traditional Arabic" w:hAnsi="Traditional Arabic" w:cs="Traditional Arabic"/>
          <w:b/>
          <w:bCs/>
          <w:sz w:val="24"/>
          <w:szCs w:val="24"/>
          <w:rtl/>
          <w:lang w:bidi="ar-LB"/>
        </w:rPr>
        <w:t>صحيح البخاري</w:t>
      </w:r>
      <w:r w:rsidR="008002E2" w:rsidRPr="007D76DC">
        <w:rPr>
          <w:rFonts w:ascii="Traditional Arabic" w:hAnsi="Traditional Arabic" w:cs="Traditional Arabic"/>
          <w:sz w:val="24"/>
          <w:szCs w:val="24"/>
          <w:rtl/>
          <w:lang w:bidi="ar-LB"/>
        </w:rPr>
        <w:t>، البخاري، (2/109)، حديث (1417).</w:t>
      </w:r>
    </w:p>
  </w:footnote>
  <w:footnote w:id="496">
    <w:p w14:paraId="20B1B066" w14:textId="1906C539" w:rsidR="0065339C" w:rsidRPr="007D76DC" w:rsidRDefault="0065339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002E2" w:rsidRPr="007D76DC">
        <w:rPr>
          <w:rFonts w:ascii="Traditional Arabic" w:hAnsi="Traditional Arabic" w:cs="Traditional Arabic"/>
          <w:b/>
          <w:bCs/>
          <w:sz w:val="24"/>
          <w:szCs w:val="24"/>
          <w:rtl/>
          <w:lang w:bidi="ar-LB"/>
        </w:rPr>
        <w:t xml:space="preserve">سنن الترمذي، </w:t>
      </w:r>
      <w:r w:rsidR="008002E2" w:rsidRPr="007D76DC">
        <w:rPr>
          <w:rFonts w:ascii="Traditional Arabic" w:hAnsi="Traditional Arabic" w:cs="Traditional Arabic"/>
          <w:sz w:val="24"/>
          <w:szCs w:val="24"/>
          <w:rtl/>
          <w:lang w:bidi="ar-LB"/>
        </w:rPr>
        <w:t>الترمذي، (4/287)، حديث (1855).</w:t>
      </w:r>
    </w:p>
  </w:footnote>
  <w:footnote w:id="497">
    <w:p w14:paraId="271EFBE7" w14:textId="44B1CCBA" w:rsidR="00B40DF4" w:rsidRPr="007D76DC" w:rsidRDefault="00B40DF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002E2" w:rsidRPr="007D76DC">
        <w:rPr>
          <w:rFonts w:ascii="Traditional Arabic" w:hAnsi="Traditional Arabic" w:cs="Traditional Arabic"/>
          <w:b/>
          <w:bCs/>
          <w:sz w:val="24"/>
          <w:szCs w:val="24"/>
          <w:rtl/>
          <w:lang w:bidi="ar-LB"/>
        </w:rPr>
        <w:t xml:space="preserve">مسند أحمد، </w:t>
      </w:r>
      <w:r w:rsidR="008002E2" w:rsidRPr="007D76DC">
        <w:rPr>
          <w:rFonts w:ascii="Traditional Arabic" w:hAnsi="Traditional Arabic" w:cs="Traditional Arabic"/>
          <w:sz w:val="24"/>
          <w:szCs w:val="24"/>
          <w:rtl/>
          <w:lang w:bidi="ar-LB"/>
        </w:rPr>
        <w:t>أحمد بن حنبل، (30/600)، حديث (18647).</w:t>
      </w:r>
    </w:p>
  </w:footnote>
  <w:footnote w:id="498">
    <w:p w14:paraId="6B90E43D" w14:textId="44A88721" w:rsidR="00876264" w:rsidRPr="007D76DC" w:rsidRDefault="0087626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002E2" w:rsidRPr="007D76DC">
        <w:rPr>
          <w:rFonts w:ascii="Traditional Arabic" w:hAnsi="Traditional Arabic" w:cs="Traditional Arabic"/>
          <w:b/>
          <w:bCs/>
          <w:sz w:val="24"/>
          <w:szCs w:val="24"/>
          <w:rtl/>
          <w:lang w:bidi="ar-LB"/>
        </w:rPr>
        <w:t xml:space="preserve">سنن الترمذي، </w:t>
      </w:r>
      <w:r w:rsidR="008002E2" w:rsidRPr="007D76DC">
        <w:rPr>
          <w:rFonts w:ascii="Traditional Arabic" w:hAnsi="Traditional Arabic" w:cs="Traditional Arabic"/>
          <w:sz w:val="24"/>
          <w:szCs w:val="24"/>
          <w:rtl/>
          <w:lang w:bidi="ar-LB"/>
        </w:rPr>
        <w:t>الترمذي، (4/673)، حديث (2527).</w:t>
      </w:r>
    </w:p>
  </w:footnote>
  <w:footnote w:id="499">
    <w:p w14:paraId="50107157" w14:textId="0D817727" w:rsidR="00876264" w:rsidRPr="007D76DC" w:rsidRDefault="0087626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002E2" w:rsidRPr="007D76DC">
        <w:rPr>
          <w:rFonts w:ascii="Traditional Arabic" w:hAnsi="Traditional Arabic" w:cs="Traditional Arabic"/>
          <w:b/>
          <w:bCs/>
          <w:sz w:val="24"/>
          <w:szCs w:val="24"/>
          <w:rtl/>
          <w:lang w:bidi="ar-LB"/>
        </w:rPr>
        <w:t>صحيح مسلم</w:t>
      </w:r>
      <w:r w:rsidR="008002E2" w:rsidRPr="007D76DC">
        <w:rPr>
          <w:rFonts w:ascii="Traditional Arabic" w:hAnsi="Traditional Arabic" w:cs="Traditional Arabic"/>
          <w:sz w:val="24"/>
          <w:szCs w:val="24"/>
          <w:rtl/>
          <w:lang w:bidi="ar-LB"/>
        </w:rPr>
        <w:t>، مسلم، (2/713)، حديث (1028).</w:t>
      </w:r>
    </w:p>
  </w:footnote>
  <w:footnote w:id="500">
    <w:p w14:paraId="78F75337" w14:textId="32C3B952" w:rsidR="008002E2" w:rsidRPr="007D76DC" w:rsidRDefault="008002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شعب الإيمان، </w:t>
      </w:r>
      <w:r w:rsidRPr="007D76DC">
        <w:rPr>
          <w:rFonts w:ascii="Traditional Arabic" w:hAnsi="Traditional Arabic" w:cs="Traditional Arabic"/>
          <w:sz w:val="24"/>
          <w:szCs w:val="24"/>
          <w:rtl/>
          <w:lang w:bidi="ar-LB"/>
        </w:rPr>
        <w:t>البيهقي، (5/67)، حديث (3106).</w:t>
      </w:r>
    </w:p>
  </w:footnote>
  <w:footnote w:id="501">
    <w:p w14:paraId="7914B6F9" w14:textId="4387EFD6" w:rsidR="008002E2" w:rsidRPr="007D76DC" w:rsidRDefault="008002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المعجم الأوسط، </w:t>
      </w:r>
      <w:r w:rsidRPr="007D76DC">
        <w:rPr>
          <w:rFonts w:ascii="Traditional Arabic" w:hAnsi="Traditional Arabic" w:cs="Traditional Arabic"/>
          <w:sz w:val="24"/>
          <w:szCs w:val="24"/>
          <w:rtl/>
          <w:lang w:bidi="ar-LB"/>
        </w:rPr>
        <w:t>الطبراني، (8/91)، حديث (8061).</w:t>
      </w:r>
    </w:p>
  </w:footnote>
  <w:footnote w:id="502">
    <w:p w14:paraId="0979E9C3" w14:textId="64F63204" w:rsidR="008002E2" w:rsidRPr="007D76DC" w:rsidRDefault="008002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الترغيب والترهيب، </w:t>
      </w:r>
      <w:r w:rsidRPr="007D76DC">
        <w:rPr>
          <w:rFonts w:ascii="Traditional Arabic" w:hAnsi="Traditional Arabic" w:cs="Traditional Arabic"/>
          <w:sz w:val="24"/>
          <w:szCs w:val="24"/>
          <w:rtl/>
          <w:lang w:bidi="ar-LB"/>
        </w:rPr>
        <w:t>المنذري، (2/42).</w:t>
      </w:r>
    </w:p>
  </w:footnote>
  <w:footnote w:id="503">
    <w:p w14:paraId="1D985D2E" w14:textId="21521034" w:rsidR="008002E2" w:rsidRPr="007D76DC" w:rsidRDefault="008002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 xml:space="preserve">قال الرازي: «(الْجَمْدُ) بوزن الفلس ما جمد من الماء وهو ضدُّ الذَّوْبِ». </w:t>
      </w:r>
      <w:r w:rsidRPr="007D76DC">
        <w:rPr>
          <w:rFonts w:ascii="Traditional Arabic" w:hAnsi="Traditional Arabic" w:cs="Traditional Arabic"/>
          <w:b/>
          <w:bCs/>
          <w:sz w:val="24"/>
          <w:szCs w:val="24"/>
          <w:rtl/>
          <w:lang w:bidi="ar-LB"/>
        </w:rPr>
        <w:t>مختار الصحاح</w:t>
      </w:r>
      <w:r w:rsidRPr="007D76DC">
        <w:rPr>
          <w:rFonts w:ascii="Traditional Arabic" w:hAnsi="Traditional Arabic" w:cs="Traditional Arabic"/>
          <w:sz w:val="24"/>
          <w:szCs w:val="24"/>
          <w:rtl/>
          <w:lang w:bidi="ar-LB"/>
        </w:rPr>
        <w:t>، الرازي، (ص60).</w:t>
      </w:r>
    </w:p>
  </w:footnote>
  <w:footnote w:id="504">
    <w:p w14:paraId="4A74E46A" w14:textId="111626DB" w:rsidR="008002E2" w:rsidRPr="007D76DC" w:rsidRDefault="008002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(4/2025)، حديث (2625).</w:t>
      </w:r>
    </w:p>
  </w:footnote>
  <w:footnote w:id="505">
    <w:p w14:paraId="27D8B7AC" w14:textId="74F147D7" w:rsidR="008002E2" w:rsidRPr="007D76DC" w:rsidRDefault="008002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المعجم الكبير</w:t>
      </w:r>
      <w:r w:rsidRPr="007D76DC">
        <w:rPr>
          <w:rFonts w:ascii="Traditional Arabic" w:hAnsi="Traditional Arabic" w:cs="Traditional Arabic"/>
          <w:sz w:val="24"/>
          <w:szCs w:val="24"/>
          <w:rtl/>
          <w:lang w:bidi="ar-LB"/>
        </w:rPr>
        <w:t>، الطبراني، (1/259)، حديث (751).</w:t>
      </w:r>
    </w:p>
  </w:footnote>
  <w:footnote w:id="506">
    <w:p w14:paraId="14DD0E0E" w14:textId="5FA9CD61" w:rsidR="008002E2" w:rsidRPr="007D76DC" w:rsidRDefault="008002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مسند أحمد، </w:t>
      </w:r>
      <w:r w:rsidRPr="007D76DC">
        <w:rPr>
          <w:rFonts w:ascii="Traditional Arabic" w:hAnsi="Traditional Arabic" w:cs="Traditional Arabic"/>
          <w:sz w:val="24"/>
          <w:szCs w:val="24"/>
          <w:rtl/>
          <w:lang w:bidi="ar-LB"/>
        </w:rPr>
        <w:t>أحمد بن حنبل، (11/47)، حديث (7075).</w:t>
      </w:r>
    </w:p>
  </w:footnote>
  <w:footnote w:id="507">
    <w:p w14:paraId="46E60FA8" w14:textId="71F19A0E" w:rsidR="008002E2" w:rsidRPr="007D76DC" w:rsidRDefault="008002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rPr>
        <w:t>صحيح البخاري</w:t>
      </w:r>
      <w:r w:rsidRPr="007D76DC">
        <w:rPr>
          <w:rFonts w:ascii="Traditional Arabic" w:hAnsi="Traditional Arabic" w:cs="Traditional Arabic"/>
          <w:sz w:val="24"/>
          <w:szCs w:val="24"/>
          <w:rtl/>
        </w:rPr>
        <w:t>، البخاري، (4/130)، حديث (3321).</w:t>
      </w:r>
    </w:p>
  </w:footnote>
  <w:footnote w:id="508">
    <w:p w14:paraId="188F8051" w14:textId="6804E14E" w:rsidR="008002E2" w:rsidRPr="007D76DC" w:rsidRDefault="008002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(4/1761)، حديث (2245).</w:t>
      </w:r>
    </w:p>
  </w:footnote>
  <w:footnote w:id="509">
    <w:p w14:paraId="164A16D5" w14:textId="15A888F4" w:rsidR="008002E2" w:rsidRPr="007D76DC" w:rsidRDefault="008002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بئر.</w:t>
      </w:r>
    </w:p>
  </w:footnote>
  <w:footnote w:id="510">
    <w:p w14:paraId="18DD2D86" w14:textId="6E8AA015" w:rsidR="00860AE4" w:rsidRPr="007D76DC" w:rsidRDefault="00860AE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مراده أن الكمال في الجود الابتداء قبل المسألة.</w:t>
      </w:r>
    </w:p>
  </w:footnote>
  <w:footnote w:id="511">
    <w:p w14:paraId="45C1F7C4" w14:textId="5A2E7393" w:rsidR="00E51A50" w:rsidRPr="007D76DC" w:rsidRDefault="00E51A5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أبي داود، </w:t>
      </w:r>
      <w:r w:rsidRPr="007D76DC">
        <w:rPr>
          <w:rFonts w:ascii="Traditional Arabic" w:hAnsi="Traditional Arabic" w:cs="Traditional Arabic"/>
          <w:sz w:val="24"/>
          <w:szCs w:val="24"/>
          <w:rtl/>
          <w:lang w:bidi="ar-LB"/>
        </w:rPr>
        <w:t>أبو داود، (4/261)، حديث (4842).</w:t>
      </w:r>
    </w:p>
  </w:footnote>
  <w:footnote w:id="512">
    <w:p w14:paraId="277A4A35" w14:textId="1FB5617B" w:rsidR="00E51A50" w:rsidRPr="007D76DC" w:rsidRDefault="00E51A5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(1/6).</w:t>
      </w:r>
    </w:p>
  </w:footnote>
  <w:footnote w:id="513">
    <w:p w14:paraId="74C0B6BF" w14:textId="2B6E2B39" w:rsidR="00E51A50" w:rsidRPr="007D76DC" w:rsidRDefault="00E51A5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(5/50)، حديث (2685).</w:t>
      </w:r>
    </w:p>
  </w:footnote>
  <w:footnote w:id="514">
    <w:p w14:paraId="4BDB5A0D" w14:textId="7C17F02C" w:rsidR="00E51A50" w:rsidRPr="007D76DC" w:rsidRDefault="00E51A5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(4/372)، حديث (2022).</w:t>
      </w:r>
    </w:p>
  </w:footnote>
  <w:footnote w:id="515">
    <w:p w14:paraId="104BA574" w14:textId="675E92B2" w:rsidR="00E51A50" w:rsidRPr="007D76DC" w:rsidRDefault="00E51A5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(4/2024)، حديث (2622).</w:t>
      </w:r>
    </w:p>
  </w:footnote>
  <w:footnote w:id="516">
    <w:p w14:paraId="08AD386D" w14:textId="48FD7663" w:rsidR="00FD62B1" w:rsidRPr="007D76DC" w:rsidRDefault="00FD62B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45647" w:rsidRPr="007D76DC">
        <w:rPr>
          <w:rFonts w:ascii="Traditional Arabic" w:hAnsi="Traditional Arabic" w:cs="Traditional Arabic"/>
          <w:b/>
          <w:bCs/>
          <w:sz w:val="24"/>
          <w:szCs w:val="24"/>
          <w:rtl/>
          <w:lang w:bidi="ar-LB"/>
        </w:rPr>
        <w:t xml:space="preserve">سنن الترمذي، </w:t>
      </w:r>
      <w:r w:rsidR="00145647" w:rsidRPr="007D76DC">
        <w:rPr>
          <w:rFonts w:ascii="Traditional Arabic" w:hAnsi="Traditional Arabic" w:cs="Traditional Arabic"/>
          <w:sz w:val="24"/>
          <w:szCs w:val="24"/>
          <w:rtl/>
          <w:lang w:bidi="ar-LB"/>
        </w:rPr>
        <w:t>الترمذي، (5/626)، حديث (3701).</w:t>
      </w:r>
    </w:p>
  </w:footnote>
  <w:footnote w:id="517">
    <w:p w14:paraId="21B5DD9E" w14:textId="6E9561BB" w:rsidR="0054096D" w:rsidRPr="007D76DC" w:rsidRDefault="0054096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254AF" w:rsidRPr="007D76DC">
        <w:rPr>
          <w:rFonts w:ascii="Traditional Arabic" w:hAnsi="Traditional Arabic" w:cs="Traditional Arabic"/>
          <w:b/>
          <w:bCs/>
          <w:sz w:val="24"/>
          <w:szCs w:val="24"/>
          <w:rtl/>
          <w:lang w:bidi="ar-LB"/>
        </w:rPr>
        <w:t xml:space="preserve">مسند أحمد، </w:t>
      </w:r>
      <w:r w:rsidR="00A254AF" w:rsidRPr="007D76DC">
        <w:rPr>
          <w:rFonts w:ascii="Traditional Arabic" w:hAnsi="Traditional Arabic" w:cs="Traditional Arabic"/>
          <w:sz w:val="24"/>
          <w:szCs w:val="24"/>
          <w:rtl/>
          <w:lang w:bidi="ar-LB"/>
        </w:rPr>
        <w:t>أحمد بن حنبل، (6/302)، حديث (3759).</w:t>
      </w:r>
    </w:p>
  </w:footnote>
  <w:footnote w:id="518">
    <w:p w14:paraId="5E8FE00A" w14:textId="64041462" w:rsidR="0054096D" w:rsidRPr="007D76DC" w:rsidRDefault="0054096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254AF" w:rsidRPr="007D76DC">
        <w:rPr>
          <w:rFonts w:ascii="Traditional Arabic" w:hAnsi="Traditional Arabic" w:cs="Traditional Arabic"/>
          <w:b/>
          <w:bCs/>
          <w:sz w:val="24"/>
          <w:szCs w:val="24"/>
          <w:rtl/>
          <w:lang w:bidi="ar-LB"/>
        </w:rPr>
        <w:t xml:space="preserve">سنن الترمذي، </w:t>
      </w:r>
      <w:r w:rsidR="00A254AF" w:rsidRPr="007D76DC">
        <w:rPr>
          <w:rFonts w:ascii="Traditional Arabic" w:hAnsi="Traditional Arabic" w:cs="Traditional Arabic"/>
          <w:sz w:val="24"/>
          <w:szCs w:val="24"/>
          <w:rtl/>
          <w:lang w:bidi="ar-LB"/>
        </w:rPr>
        <w:t>الترمذي، (5/710)، حديث (3896).</w:t>
      </w:r>
    </w:p>
  </w:footnote>
  <w:footnote w:id="519">
    <w:p w14:paraId="50F44031" w14:textId="3C16CCC3" w:rsidR="00A254AF" w:rsidRPr="007D76DC" w:rsidRDefault="00A254A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(4/185)، حديث (3533).</w:t>
      </w:r>
    </w:p>
  </w:footnote>
  <w:footnote w:id="520">
    <w:p w14:paraId="2C9C7747" w14:textId="6DAC2214" w:rsidR="00941AD0" w:rsidRPr="007D76DC" w:rsidRDefault="00941AD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(1/74)، حديث (95).</w:t>
      </w:r>
    </w:p>
  </w:footnote>
  <w:footnote w:id="521">
    <w:p w14:paraId="79AD4B3B" w14:textId="428689F7" w:rsidR="008A7650" w:rsidRPr="007D76DC" w:rsidRDefault="008A765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3596F" w:rsidRPr="007D76DC">
        <w:rPr>
          <w:rFonts w:ascii="Traditional Arabic" w:hAnsi="Traditional Arabic" w:cs="Traditional Arabic"/>
          <w:b/>
          <w:bCs/>
          <w:sz w:val="24"/>
          <w:szCs w:val="24"/>
          <w:rtl/>
          <w:lang w:bidi="ar-LB"/>
        </w:rPr>
        <w:t>صحيح البخاري</w:t>
      </w:r>
      <w:r w:rsidR="00A3596F" w:rsidRPr="007D76DC">
        <w:rPr>
          <w:rFonts w:ascii="Traditional Arabic" w:hAnsi="Traditional Arabic" w:cs="Traditional Arabic"/>
          <w:sz w:val="24"/>
          <w:szCs w:val="24"/>
          <w:rtl/>
          <w:lang w:bidi="ar-LB"/>
        </w:rPr>
        <w:t>، البخاري، (9/16)، حديث (6927).</w:t>
      </w:r>
    </w:p>
  </w:footnote>
  <w:footnote w:id="522">
    <w:p w14:paraId="649E7611" w14:textId="36184A6B" w:rsidR="008A7650" w:rsidRPr="007D76DC" w:rsidRDefault="008A765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3596F" w:rsidRPr="007D76DC">
        <w:rPr>
          <w:rFonts w:ascii="Traditional Arabic" w:hAnsi="Traditional Arabic" w:cs="Traditional Arabic"/>
          <w:b/>
          <w:bCs/>
          <w:sz w:val="24"/>
          <w:szCs w:val="24"/>
          <w:rtl/>
          <w:lang w:bidi="ar-LB"/>
        </w:rPr>
        <w:t xml:space="preserve">صحيح مسلم، </w:t>
      </w:r>
      <w:r w:rsidR="00A3596F" w:rsidRPr="007D76DC">
        <w:rPr>
          <w:rFonts w:ascii="Traditional Arabic" w:hAnsi="Traditional Arabic" w:cs="Traditional Arabic"/>
          <w:sz w:val="24"/>
          <w:szCs w:val="24"/>
          <w:rtl/>
          <w:lang w:bidi="ar-LB"/>
        </w:rPr>
        <w:t>مسلم، (4/2003)، حديث (2592).</w:t>
      </w:r>
    </w:p>
  </w:footnote>
  <w:footnote w:id="523">
    <w:p w14:paraId="0C61BA33" w14:textId="6F64B73A" w:rsidR="008A7650" w:rsidRPr="007D76DC" w:rsidRDefault="008A765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3596F" w:rsidRPr="007D76DC">
        <w:rPr>
          <w:rFonts w:ascii="Traditional Arabic" w:hAnsi="Traditional Arabic" w:cs="Traditional Arabic"/>
          <w:b/>
          <w:bCs/>
          <w:sz w:val="24"/>
          <w:szCs w:val="24"/>
          <w:rtl/>
          <w:lang w:bidi="ar-LB"/>
        </w:rPr>
        <w:t xml:space="preserve">سنن الترمذي، </w:t>
      </w:r>
      <w:r w:rsidR="00A3596F" w:rsidRPr="007D76DC">
        <w:rPr>
          <w:rFonts w:ascii="Traditional Arabic" w:hAnsi="Traditional Arabic" w:cs="Traditional Arabic"/>
          <w:sz w:val="24"/>
          <w:szCs w:val="24"/>
          <w:rtl/>
          <w:lang w:bidi="ar-LB"/>
        </w:rPr>
        <w:t>الترمذي، (4/367)، حديث (2013).</w:t>
      </w:r>
    </w:p>
  </w:footnote>
  <w:footnote w:id="524">
    <w:p w14:paraId="3A8E0819" w14:textId="4B52DA64" w:rsidR="00D816EE" w:rsidRPr="007D76DC" w:rsidRDefault="00D816E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3596F" w:rsidRPr="007D76DC">
        <w:rPr>
          <w:rFonts w:ascii="Traditional Arabic" w:hAnsi="Traditional Arabic" w:cs="Traditional Arabic"/>
          <w:b/>
          <w:bCs/>
          <w:sz w:val="24"/>
          <w:szCs w:val="24"/>
          <w:rtl/>
          <w:lang w:bidi="ar-LB"/>
        </w:rPr>
        <w:t xml:space="preserve">صحيح مسلم، </w:t>
      </w:r>
      <w:r w:rsidR="00A3596F" w:rsidRPr="007D76DC">
        <w:rPr>
          <w:rFonts w:ascii="Traditional Arabic" w:hAnsi="Traditional Arabic" w:cs="Traditional Arabic"/>
          <w:sz w:val="24"/>
          <w:szCs w:val="24"/>
          <w:rtl/>
          <w:lang w:bidi="ar-LB"/>
        </w:rPr>
        <w:t>مسلم، (4/2003)، حديث (2593).</w:t>
      </w:r>
    </w:p>
  </w:footnote>
  <w:footnote w:id="525">
    <w:p w14:paraId="3CAEA84B" w14:textId="27DE07CB" w:rsidR="00D816EE" w:rsidRPr="007D76DC" w:rsidRDefault="00D816E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3596F" w:rsidRPr="007D76DC">
        <w:rPr>
          <w:rFonts w:ascii="Traditional Arabic" w:hAnsi="Traditional Arabic" w:cs="Traditional Arabic"/>
          <w:b/>
          <w:bCs/>
          <w:sz w:val="24"/>
          <w:szCs w:val="24"/>
          <w:rtl/>
          <w:lang w:bidi="ar-LB"/>
        </w:rPr>
        <w:t xml:space="preserve">الترغيب، </w:t>
      </w:r>
      <w:r w:rsidR="00A3596F" w:rsidRPr="007D76DC">
        <w:rPr>
          <w:rFonts w:ascii="Traditional Arabic" w:hAnsi="Traditional Arabic" w:cs="Traditional Arabic"/>
          <w:sz w:val="24"/>
          <w:szCs w:val="24"/>
          <w:rtl/>
          <w:lang w:bidi="ar-LB"/>
        </w:rPr>
        <w:t>المنذري، (3/279)</w:t>
      </w:r>
      <w:r w:rsidR="004D4A2D" w:rsidRPr="007D76DC">
        <w:rPr>
          <w:rFonts w:ascii="Traditional Arabic" w:hAnsi="Traditional Arabic" w:cs="Traditional Arabic"/>
          <w:sz w:val="24"/>
          <w:szCs w:val="24"/>
          <w:rtl/>
          <w:lang w:bidi="ar-LB"/>
        </w:rPr>
        <w:t>، حديث (4052).</w:t>
      </w:r>
    </w:p>
  </w:footnote>
  <w:footnote w:id="526">
    <w:p w14:paraId="5FEA53AC" w14:textId="75194309" w:rsidR="004D4A2D" w:rsidRPr="007D76DC" w:rsidRDefault="004D4A2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B459C" w:rsidRPr="007D76DC">
        <w:rPr>
          <w:rFonts w:ascii="Traditional Arabic" w:hAnsi="Traditional Arabic" w:cs="Traditional Arabic"/>
          <w:b/>
          <w:bCs/>
          <w:sz w:val="24"/>
          <w:szCs w:val="24"/>
          <w:rtl/>
          <w:lang w:bidi="ar-LB"/>
        </w:rPr>
        <w:t xml:space="preserve">صحيح مسلم، </w:t>
      </w:r>
      <w:r w:rsidR="00DB459C" w:rsidRPr="007D76DC">
        <w:rPr>
          <w:rFonts w:ascii="Traditional Arabic" w:hAnsi="Traditional Arabic" w:cs="Traditional Arabic"/>
          <w:sz w:val="24"/>
          <w:szCs w:val="24"/>
          <w:rtl/>
          <w:lang w:bidi="ar-LB"/>
        </w:rPr>
        <w:t>مسلم، (4/2004)، حديث (2594).</w:t>
      </w:r>
    </w:p>
  </w:footnote>
  <w:footnote w:id="527">
    <w:p w14:paraId="65A1D238" w14:textId="1FF61B79" w:rsidR="004D4A2D" w:rsidRPr="007D76DC" w:rsidRDefault="004D4A2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B459C" w:rsidRPr="007D76DC">
        <w:rPr>
          <w:rFonts w:ascii="Traditional Arabic" w:hAnsi="Traditional Arabic" w:cs="Traditional Arabic"/>
          <w:b/>
          <w:bCs/>
          <w:sz w:val="24"/>
          <w:szCs w:val="24"/>
          <w:rtl/>
          <w:lang w:bidi="ar-LB"/>
        </w:rPr>
        <w:t xml:space="preserve">شعب الإيمان، </w:t>
      </w:r>
      <w:r w:rsidR="00DB459C" w:rsidRPr="007D76DC">
        <w:rPr>
          <w:rFonts w:ascii="Traditional Arabic" w:hAnsi="Traditional Arabic" w:cs="Traditional Arabic"/>
          <w:sz w:val="24"/>
          <w:szCs w:val="24"/>
          <w:rtl/>
          <w:lang w:bidi="ar-LB"/>
        </w:rPr>
        <w:t>البيهقي، (8/497)، حديث (6140).</w:t>
      </w:r>
    </w:p>
  </w:footnote>
  <w:footnote w:id="528">
    <w:p w14:paraId="49EADA2A" w14:textId="2BC2854A" w:rsidR="00906025" w:rsidRPr="007D76DC" w:rsidRDefault="0090602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B459C" w:rsidRPr="007D76DC">
        <w:rPr>
          <w:rFonts w:ascii="Traditional Arabic" w:hAnsi="Traditional Arabic" w:cs="Traditional Arabic"/>
          <w:b/>
          <w:bCs/>
          <w:sz w:val="24"/>
          <w:szCs w:val="24"/>
          <w:rtl/>
          <w:lang w:bidi="ar-LB"/>
        </w:rPr>
        <w:t xml:space="preserve">الترغيب والترهيب، </w:t>
      </w:r>
      <w:r w:rsidR="00DB459C" w:rsidRPr="007D76DC">
        <w:rPr>
          <w:rFonts w:ascii="Traditional Arabic" w:hAnsi="Traditional Arabic" w:cs="Traditional Arabic"/>
          <w:sz w:val="24"/>
          <w:szCs w:val="24"/>
          <w:rtl/>
          <w:lang w:bidi="ar-LB"/>
        </w:rPr>
        <w:t>المنذري، (3/278)، حديث (4050).</w:t>
      </w:r>
    </w:p>
  </w:footnote>
  <w:footnote w:id="529">
    <w:p w14:paraId="6DDD01A7" w14:textId="6A147E20" w:rsidR="00906025" w:rsidRPr="007D76DC" w:rsidRDefault="0090602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B459C" w:rsidRPr="007D76DC">
        <w:rPr>
          <w:rFonts w:ascii="Traditional Arabic" w:hAnsi="Traditional Arabic" w:cs="Traditional Arabic"/>
          <w:b/>
          <w:bCs/>
          <w:sz w:val="24"/>
          <w:szCs w:val="24"/>
          <w:rtl/>
          <w:lang w:bidi="ar-LB"/>
        </w:rPr>
        <w:t xml:space="preserve">صحيح البخاري، </w:t>
      </w:r>
      <w:r w:rsidR="00DB459C" w:rsidRPr="007D76DC">
        <w:rPr>
          <w:rFonts w:ascii="Traditional Arabic" w:hAnsi="Traditional Arabic" w:cs="Traditional Arabic"/>
          <w:sz w:val="24"/>
          <w:szCs w:val="24"/>
          <w:rtl/>
          <w:lang w:bidi="ar-LB"/>
        </w:rPr>
        <w:t>البخاري، (8/30)، حديث (6128).</w:t>
      </w:r>
    </w:p>
  </w:footnote>
  <w:footnote w:id="530">
    <w:p w14:paraId="65A0DFC5" w14:textId="49C2EEE0" w:rsidR="00DB459C" w:rsidRPr="007D76DC" w:rsidRDefault="00DB459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C2EC4" w:rsidRPr="007D76DC">
        <w:rPr>
          <w:rFonts w:ascii="Traditional Arabic" w:hAnsi="Traditional Arabic" w:cs="Traditional Arabic"/>
          <w:b/>
          <w:bCs/>
          <w:sz w:val="24"/>
          <w:szCs w:val="24"/>
          <w:rtl/>
          <w:lang w:bidi="ar-LB"/>
        </w:rPr>
        <w:t xml:space="preserve">صحيح البخاري، </w:t>
      </w:r>
      <w:r w:rsidR="00FC2EC4" w:rsidRPr="007D76DC">
        <w:rPr>
          <w:rFonts w:ascii="Traditional Arabic" w:hAnsi="Traditional Arabic" w:cs="Traditional Arabic"/>
          <w:sz w:val="24"/>
          <w:szCs w:val="24"/>
          <w:rtl/>
          <w:lang w:bidi="ar-LB"/>
        </w:rPr>
        <w:t>البخاري، (4/189)، حديث (3560).</w:t>
      </w:r>
    </w:p>
  </w:footnote>
  <w:footnote w:id="531">
    <w:p w14:paraId="0C5A3AFD" w14:textId="67785D2F" w:rsidR="00DB459C" w:rsidRPr="007D76DC" w:rsidRDefault="00DB459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C2EC4" w:rsidRPr="007D76DC">
        <w:rPr>
          <w:rFonts w:ascii="Traditional Arabic" w:hAnsi="Traditional Arabic" w:cs="Traditional Arabic"/>
          <w:b/>
          <w:bCs/>
          <w:sz w:val="24"/>
          <w:szCs w:val="24"/>
          <w:rtl/>
          <w:lang w:bidi="ar-LB"/>
        </w:rPr>
        <w:t xml:space="preserve">صحيح البخاري، </w:t>
      </w:r>
      <w:r w:rsidR="00FC2EC4" w:rsidRPr="007D76DC">
        <w:rPr>
          <w:rFonts w:ascii="Traditional Arabic" w:hAnsi="Traditional Arabic" w:cs="Traditional Arabic"/>
          <w:sz w:val="24"/>
          <w:szCs w:val="24"/>
          <w:rtl/>
          <w:lang w:bidi="ar-LB"/>
        </w:rPr>
        <w:t>البخاري، (1/25)، حديث (69).</w:t>
      </w:r>
    </w:p>
  </w:footnote>
  <w:footnote w:id="532">
    <w:p w14:paraId="70AABE61" w14:textId="01739F7B" w:rsidR="008A0CC2" w:rsidRPr="007D76DC" w:rsidRDefault="008A0CC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C2EC4" w:rsidRPr="007D76DC">
        <w:rPr>
          <w:rFonts w:ascii="Traditional Arabic" w:hAnsi="Traditional Arabic" w:cs="Traditional Arabic"/>
          <w:b/>
          <w:bCs/>
          <w:sz w:val="24"/>
          <w:szCs w:val="24"/>
          <w:rtl/>
          <w:lang w:bidi="ar-LB"/>
        </w:rPr>
        <w:t xml:space="preserve">صحيح مسلم، </w:t>
      </w:r>
      <w:r w:rsidR="00FC2EC4" w:rsidRPr="007D76DC">
        <w:rPr>
          <w:rFonts w:ascii="Traditional Arabic" w:hAnsi="Traditional Arabic" w:cs="Traditional Arabic"/>
          <w:sz w:val="24"/>
          <w:szCs w:val="24"/>
          <w:rtl/>
          <w:lang w:bidi="ar-LB"/>
        </w:rPr>
        <w:t>مسم، (3/1458)، حديث (1828).</w:t>
      </w:r>
    </w:p>
  </w:footnote>
  <w:footnote w:id="533">
    <w:p w14:paraId="562184D3" w14:textId="5E14BF40" w:rsidR="008A0CC2" w:rsidRPr="007D76DC" w:rsidRDefault="008A0CC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C2EC4" w:rsidRPr="007D76DC">
        <w:rPr>
          <w:rFonts w:ascii="Traditional Arabic" w:hAnsi="Traditional Arabic" w:cs="Traditional Arabic"/>
          <w:b/>
          <w:bCs/>
          <w:sz w:val="24"/>
          <w:szCs w:val="24"/>
          <w:rtl/>
          <w:lang w:bidi="ar-LB"/>
        </w:rPr>
        <w:t xml:space="preserve">صحيح ابن حبان، </w:t>
      </w:r>
      <w:r w:rsidR="00FC2EC4" w:rsidRPr="007D76DC">
        <w:rPr>
          <w:rFonts w:ascii="Traditional Arabic" w:hAnsi="Traditional Arabic" w:cs="Traditional Arabic"/>
          <w:sz w:val="24"/>
          <w:szCs w:val="24"/>
          <w:rtl/>
          <w:lang w:bidi="ar-LB"/>
        </w:rPr>
        <w:t>ابن حبان، (2/216)، حديث (470).</w:t>
      </w:r>
    </w:p>
  </w:footnote>
  <w:footnote w:id="534">
    <w:p w14:paraId="1B08F3CE" w14:textId="4BAC8D45" w:rsidR="00FC2EC4" w:rsidRPr="007D76DC" w:rsidRDefault="00FC2EC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F2BA3" w:rsidRPr="007D76DC">
        <w:rPr>
          <w:rFonts w:ascii="Traditional Arabic" w:hAnsi="Traditional Arabic" w:cs="Traditional Arabic"/>
          <w:b/>
          <w:bCs/>
          <w:sz w:val="24"/>
          <w:szCs w:val="24"/>
          <w:rtl/>
          <w:lang w:bidi="ar-LB"/>
        </w:rPr>
        <w:t xml:space="preserve">سنن الترمذي، </w:t>
      </w:r>
      <w:r w:rsidR="008F2BA3" w:rsidRPr="007D76DC">
        <w:rPr>
          <w:rFonts w:ascii="Traditional Arabic" w:hAnsi="Traditional Arabic" w:cs="Traditional Arabic"/>
          <w:sz w:val="24"/>
          <w:szCs w:val="24"/>
          <w:rtl/>
          <w:lang w:bidi="ar-LB"/>
        </w:rPr>
        <w:t>الترمذي، (4/355)، حديث (1987).</w:t>
      </w:r>
    </w:p>
  </w:footnote>
  <w:footnote w:id="535">
    <w:p w14:paraId="4BFF0D48" w14:textId="26A8A2BA" w:rsidR="008F2BA3" w:rsidRPr="007D76DC" w:rsidRDefault="008F2BA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(4/363)، حديث (2004).</w:t>
      </w:r>
    </w:p>
  </w:footnote>
  <w:footnote w:id="536">
    <w:p w14:paraId="48987A4C" w14:textId="78ABA7F3" w:rsidR="008F2BA3" w:rsidRPr="007D76DC" w:rsidRDefault="008F2BA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(8/13)، حديث (6035).</w:t>
      </w:r>
    </w:p>
  </w:footnote>
  <w:footnote w:id="537">
    <w:p w14:paraId="58777F7A" w14:textId="1DAB7289" w:rsidR="008F2BA3" w:rsidRPr="007D76DC" w:rsidRDefault="008F2BA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B0B76" w:rsidRPr="007D76DC">
        <w:rPr>
          <w:rFonts w:ascii="Traditional Arabic" w:hAnsi="Traditional Arabic" w:cs="Traditional Arabic"/>
          <w:b/>
          <w:bCs/>
          <w:sz w:val="24"/>
          <w:szCs w:val="24"/>
          <w:rtl/>
          <w:lang w:bidi="ar-LB"/>
        </w:rPr>
        <w:t xml:space="preserve">سنن الترمذي، </w:t>
      </w:r>
      <w:r w:rsidR="000B0B76" w:rsidRPr="007D76DC">
        <w:rPr>
          <w:rFonts w:ascii="Traditional Arabic" w:hAnsi="Traditional Arabic" w:cs="Traditional Arabic"/>
          <w:sz w:val="24"/>
          <w:szCs w:val="24"/>
          <w:rtl/>
          <w:lang w:bidi="ar-LB"/>
        </w:rPr>
        <w:t>الترمذي، (3/458)، حديث (1162).</w:t>
      </w:r>
    </w:p>
  </w:footnote>
  <w:footnote w:id="538">
    <w:p w14:paraId="1B9D01D8" w14:textId="0E83D8F8" w:rsidR="008F2BA3" w:rsidRPr="007D76DC" w:rsidRDefault="008F2BA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B0B76" w:rsidRPr="007D76DC">
        <w:rPr>
          <w:rFonts w:ascii="Traditional Arabic" w:hAnsi="Traditional Arabic" w:cs="Traditional Arabic"/>
          <w:b/>
          <w:bCs/>
          <w:sz w:val="24"/>
          <w:szCs w:val="24"/>
          <w:rtl/>
          <w:lang w:bidi="ar-LB"/>
        </w:rPr>
        <w:t xml:space="preserve">صحيح البخاري، </w:t>
      </w:r>
      <w:r w:rsidR="000B0B76" w:rsidRPr="007D76DC">
        <w:rPr>
          <w:rFonts w:ascii="Traditional Arabic" w:hAnsi="Traditional Arabic" w:cs="Traditional Arabic"/>
          <w:sz w:val="24"/>
          <w:szCs w:val="24"/>
          <w:rtl/>
          <w:lang w:bidi="ar-LB"/>
        </w:rPr>
        <w:t>البخاري، (2/4)، حديث (887).</w:t>
      </w:r>
    </w:p>
  </w:footnote>
  <w:footnote w:id="539">
    <w:p w14:paraId="0B618D3A" w14:textId="6F9E872C" w:rsidR="00793E93" w:rsidRPr="007D76DC" w:rsidRDefault="00793E9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أما ما ورد في القرءان أو السُّنَّة الصحيحة من نسبة الغضب إلى الله تعالى فهو محمولٌ ومفسَّرٌ عند بعض أهل السُّنَّة والجماعة على إرادة الانتقام، إذ الله منزه عن التأثر والانفعالات النفسانية وكل ما كان من معاني المحدثين المخلوقين.</w:t>
      </w:r>
    </w:p>
  </w:footnote>
  <w:footnote w:id="540">
    <w:p w14:paraId="1C280057" w14:textId="679ECD01" w:rsidR="00732DCE" w:rsidRPr="007D76DC" w:rsidRDefault="00732DC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إحياء علوم الدين، </w:t>
      </w:r>
      <w:r w:rsidRPr="007D76DC">
        <w:rPr>
          <w:rFonts w:ascii="Traditional Arabic" w:hAnsi="Traditional Arabic" w:cs="Traditional Arabic"/>
          <w:sz w:val="24"/>
          <w:szCs w:val="24"/>
          <w:rtl/>
          <w:lang w:bidi="ar-LB"/>
        </w:rPr>
        <w:t>الغزالي، (3/176).</w:t>
      </w:r>
    </w:p>
  </w:footnote>
  <w:footnote w:id="541">
    <w:p w14:paraId="46CA6F7A" w14:textId="32398CF8" w:rsidR="00732DCE" w:rsidRPr="007D76DC" w:rsidRDefault="00732DC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المستدرك، </w:t>
      </w:r>
      <w:r w:rsidRPr="007D76DC">
        <w:rPr>
          <w:rFonts w:ascii="Traditional Arabic" w:hAnsi="Traditional Arabic" w:cs="Traditional Arabic"/>
          <w:sz w:val="24"/>
          <w:szCs w:val="24"/>
          <w:rtl/>
          <w:lang w:bidi="ar-LB"/>
        </w:rPr>
        <w:t>الحاكم، (2/174)، حديث (2676).</w:t>
      </w:r>
    </w:p>
  </w:footnote>
  <w:footnote w:id="542">
    <w:p w14:paraId="3FCFEF37" w14:textId="0CA5713D" w:rsidR="002E6065" w:rsidRPr="007D76DC" w:rsidRDefault="002E606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(1/93)، حديث (147).</w:t>
      </w:r>
    </w:p>
  </w:footnote>
  <w:footnote w:id="543">
    <w:p w14:paraId="1941E067" w14:textId="66D600C2" w:rsidR="002E6065" w:rsidRPr="007D76DC" w:rsidRDefault="002E606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تاج العروس</w:t>
      </w:r>
      <w:r w:rsidRPr="007D76DC">
        <w:rPr>
          <w:rFonts w:ascii="Traditional Arabic" w:hAnsi="Traditional Arabic" w:cs="Traditional Arabic"/>
          <w:sz w:val="24"/>
          <w:szCs w:val="24"/>
          <w:rtl/>
          <w:lang w:bidi="ar-LB"/>
        </w:rPr>
        <w:t>، الزبيدي، (14/9).</w:t>
      </w:r>
    </w:p>
  </w:footnote>
  <w:footnote w:id="544">
    <w:p w14:paraId="1033C823" w14:textId="17FEF158" w:rsidR="00FB7EBA" w:rsidRPr="007D76DC" w:rsidRDefault="00FB7EB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إحياء علوم الدين</w:t>
      </w:r>
      <w:r w:rsidRPr="007D76DC">
        <w:rPr>
          <w:rFonts w:ascii="Traditional Arabic" w:hAnsi="Traditional Arabic" w:cs="Traditional Arabic"/>
          <w:sz w:val="24"/>
          <w:szCs w:val="24"/>
          <w:rtl/>
          <w:lang w:bidi="ar-LB"/>
        </w:rPr>
        <w:t>، الغزالي، (342).</w:t>
      </w:r>
    </w:p>
  </w:footnote>
  <w:footnote w:id="545">
    <w:p w14:paraId="646096FA" w14:textId="12073E49" w:rsidR="00FB7EBA" w:rsidRPr="007D76DC" w:rsidRDefault="00FB7EB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أبي داود، </w:t>
      </w:r>
      <w:r w:rsidRPr="007D76DC">
        <w:rPr>
          <w:rFonts w:ascii="Traditional Arabic" w:hAnsi="Traditional Arabic" w:cs="Traditional Arabic"/>
          <w:sz w:val="24"/>
          <w:szCs w:val="24"/>
          <w:rtl/>
          <w:lang w:bidi="ar-LB"/>
        </w:rPr>
        <w:t>أبو داود، (4/274)، حديث (4895).</w:t>
      </w:r>
    </w:p>
  </w:footnote>
  <w:footnote w:id="546">
    <w:p w14:paraId="66519F3E" w14:textId="2100C71B" w:rsidR="00FB7EBA" w:rsidRPr="007D76DC" w:rsidRDefault="00FB7EB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(4/2001)، حديث (2588).</w:t>
      </w:r>
    </w:p>
  </w:footnote>
  <w:footnote w:id="547">
    <w:p w14:paraId="75164ABB" w14:textId="45F208A8" w:rsidR="00FB7EBA" w:rsidRPr="007D76DC" w:rsidRDefault="00FB7EB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402A1" w:rsidRPr="007D76DC">
        <w:rPr>
          <w:rFonts w:ascii="Traditional Arabic" w:hAnsi="Traditional Arabic" w:cs="Traditional Arabic"/>
          <w:b/>
          <w:bCs/>
          <w:sz w:val="24"/>
          <w:szCs w:val="24"/>
          <w:rtl/>
          <w:lang w:bidi="ar-LB"/>
        </w:rPr>
        <w:t>صحيح البخاري</w:t>
      </w:r>
      <w:r w:rsidR="00A402A1" w:rsidRPr="007D76DC">
        <w:rPr>
          <w:rFonts w:ascii="Traditional Arabic" w:hAnsi="Traditional Arabic" w:cs="Traditional Arabic"/>
          <w:sz w:val="24"/>
          <w:szCs w:val="24"/>
          <w:rtl/>
          <w:lang w:bidi="ar-LB"/>
        </w:rPr>
        <w:t xml:space="preserve">، البخاري، (6/159)، حديث (4918). </w:t>
      </w:r>
      <w:r w:rsidR="00A402A1" w:rsidRPr="007D76DC">
        <w:rPr>
          <w:rFonts w:ascii="Traditional Arabic" w:hAnsi="Traditional Arabic" w:cs="Traditional Arabic"/>
          <w:b/>
          <w:bCs/>
          <w:sz w:val="24"/>
          <w:szCs w:val="24"/>
          <w:rtl/>
          <w:lang w:bidi="ar-LB"/>
        </w:rPr>
        <w:t xml:space="preserve">صحيح مسلم، </w:t>
      </w:r>
      <w:r w:rsidR="00A402A1" w:rsidRPr="007D76DC">
        <w:rPr>
          <w:rFonts w:ascii="Traditional Arabic" w:hAnsi="Traditional Arabic" w:cs="Traditional Arabic"/>
          <w:sz w:val="24"/>
          <w:szCs w:val="24"/>
          <w:rtl/>
          <w:lang w:bidi="ar-LB"/>
        </w:rPr>
        <w:t>مسلم، (4/2190)، حديث (2853).</w:t>
      </w:r>
    </w:p>
  </w:footnote>
  <w:footnote w:id="548">
    <w:p w14:paraId="3588A3EE" w14:textId="72C4DCBC" w:rsidR="00FB7EBA" w:rsidRPr="007D76DC" w:rsidRDefault="00FB7EB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402A1" w:rsidRPr="007D76DC">
        <w:rPr>
          <w:rFonts w:ascii="Traditional Arabic" w:hAnsi="Traditional Arabic" w:cs="Traditional Arabic"/>
          <w:b/>
          <w:bCs/>
          <w:sz w:val="24"/>
          <w:szCs w:val="24"/>
          <w:rtl/>
          <w:lang w:bidi="ar-LB"/>
        </w:rPr>
        <w:t xml:space="preserve">شرح صحيح مسلم، </w:t>
      </w:r>
      <w:r w:rsidR="00A402A1" w:rsidRPr="007D76DC">
        <w:rPr>
          <w:rFonts w:ascii="Traditional Arabic" w:hAnsi="Traditional Arabic" w:cs="Traditional Arabic"/>
          <w:sz w:val="24"/>
          <w:szCs w:val="24"/>
          <w:rtl/>
          <w:lang w:bidi="ar-LB"/>
        </w:rPr>
        <w:t>النووي، (17/186، 187).</w:t>
      </w:r>
    </w:p>
  </w:footnote>
  <w:footnote w:id="549">
    <w:p w14:paraId="18866E67" w14:textId="5B6935C0" w:rsidR="00FB7EBA" w:rsidRPr="007D76DC" w:rsidRDefault="00FB7EB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402A1" w:rsidRPr="007D76DC">
        <w:rPr>
          <w:rFonts w:ascii="Traditional Arabic" w:hAnsi="Traditional Arabic" w:cs="Traditional Arabic"/>
          <w:b/>
          <w:bCs/>
          <w:sz w:val="24"/>
          <w:szCs w:val="24"/>
          <w:rtl/>
          <w:lang w:bidi="ar-LB"/>
        </w:rPr>
        <w:t>سنن الترمذي</w:t>
      </w:r>
      <w:r w:rsidR="00A402A1" w:rsidRPr="007D76DC">
        <w:rPr>
          <w:rFonts w:ascii="Traditional Arabic" w:hAnsi="Traditional Arabic" w:cs="Traditional Arabic"/>
          <w:sz w:val="24"/>
          <w:szCs w:val="24"/>
          <w:rtl/>
          <w:lang w:bidi="ar-LB"/>
        </w:rPr>
        <w:t>، الترمذي، 04/138)، حديث (1572).</w:t>
      </w:r>
    </w:p>
  </w:footnote>
  <w:footnote w:id="550">
    <w:p w14:paraId="2AD04B47" w14:textId="70A18F72" w:rsidR="00A402A1" w:rsidRPr="007D76DC" w:rsidRDefault="00A402A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مسند أحمد، </w:t>
      </w:r>
      <w:r w:rsidRPr="007D76DC">
        <w:rPr>
          <w:rFonts w:ascii="Traditional Arabic" w:hAnsi="Traditional Arabic" w:cs="Traditional Arabic"/>
          <w:sz w:val="24"/>
          <w:szCs w:val="24"/>
          <w:rtl/>
          <w:lang w:bidi="ar-LB"/>
        </w:rPr>
        <w:t>أحمد بن حنبل، (1/532)، حديث (504).</w:t>
      </w:r>
    </w:p>
  </w:footnote>
  <w:footnote w:id="551">
    <w:p w14:paraId="2CA2BB75" w14:textId="61C49FBD" w:rsidR="00A402A1" w:rsidRPr="007D76DC" w:rsidRDefault="00A402A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احتجت المشبهة بهذا الحديث للإنكار على أهل السُّنَّة بتوسلهم بالذوات الصالحة، ولا حجَّة لهم لأن المتوسِّل برسول الله ﷺ لم يفعل ذلك إلا طاعة لمن سيدنا محمد ﷺ عبده.</w:t>
      </w:r>
    </w:p>
  </w:footnote>
  <w:footnote w:id="552">
    <w:p w14:paraId="548841D1" w14:textId="0E4E85F3" w:rsidR="00A402A1" w:rsidRPr="007D76DC" w:rsidRDefault="00A402A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AD4D46" w:rsidRPr="007D76DC">
        <w:rPr>
          <w:rFonts w:ascii="Traditional Arabic" w:hAnsi="Traditional Arabic" w:cs="Traditional Arabic"/>
          <w:b/>
          <w:bCs/>
          <w:sz w:val="24"/>
          <w:szCs w:val="24"/>
          <w:rtl/>
          <w:lang w:bidi="ar-LB"/>
        </w:rPr>
        <w:t>صحيح البخاري</w:t>
      </w:r>
      <w:r w:rsidR="00AD4D46" w:rsidRPr="007D76DC">
        <w:rPr>
          <w:rFonts w:ascii="Traditional Arabic" w:hAnsi="Traditional Arabic" w:cs="Traditional Arabic"/>
          <w:sz w:val="24"/>
          <w:szCs w:val="24"/>
          <w:rtl/>
          <w:lang w:bidi="ar-LB"/>
        </w:rPr>
        <w:t>، البخاري، (4/167)، حديث (3445).</w:t>
      </w:r>
    </w:p>
  </w:footnote>
  <w:footnote w:id="553">
    <w:p w14:paraId="30939490" w14:textId="38114D8D" w:rsidR="00AD4D46" w:rsidRPr="007D76DC" w:rsidRDefault="00AD4D4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المستدرك</w:t>
      </w:r>
      <w:r w:rsidRPr="007D76DC">
        <w:rPr>
          <w:rFonts w:ascii="Traditional Arabic" w:hAnsi="Traditional Arabic" w:cs="Traditional Arabic"/>
          <w:sz w:val="24"/>
          <w:szCs w:val="24"/>
          <w:rtl/>
          <w:lang w:bidi="ar-LB"/>
        </w:rPr>
        <w:t>، الحاكم، (1/130)، حديث (207).</w:t>
      </w:r>
    </w:p>
  </w:footnote>
  <w:footnote w:id="554">
    <w:p w14:paraId="74872185" w14:textId="6A162C41" w:rsidR="00AD4D46" w:rsidRPr="007D76DC" w:rsidRDefault="00AD4D4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135A3" w:rsidRPr="007D76DC">
        <w:rPr>
          <w:rFonts w:ascii="Traditional Arabic" w:hAnsi="Traditional Arabic" w:cs="Traditional Arabic"/>
          <w:b/>
          <w:bCs/>
          <w:sz w:val="24"/>
          <w:szCs w:val="24"/>
          <w:rtl/>
          <w:lang w:bidi="ar-LB"/>
        </w:rPr>
        <w:t xml:space="preserve">إحياء علوم الدين، </w:t>
      </w:r>
      <w:r w:rsidR="004135A3" w:rsidRPr="007D76DC">
        <w:rPr>
          <w:rFonts w:ascii="Traditional Arabic" w:hAnsi="Traditional Arabic" w:cs="Traditional Arabic"/>
          <w:sz w:val="24"/>
          <w:szCs w:val="24"/>
          <w:rtl/>
          <w:lang w:bidi="ar-LB"/>
        </w:rPr>
        <w:t>الغزالي، (3/358).</w:t>
      </w:r>
    </w:p>
  </w:footnote>
  <w:footnote w:id="555">
    <w:p w14:paraId="64690495" w14:textId="155FAC0E" w:rsidR="004135A3" w:rsidRPr="007D76DC" w:rsidRDefault="004135A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61C72" w:rsidRPr="007D76DC">
        <w:rPr>
          <w:rFonts w:ascii="Traditional Arabic" w:hAnsi="Traditional Arabic" w:cs="Traditional Arabic"/>
          <w:b/>
          <w:bCs/>
          <w:sz w:val="24"/>
          <w:szCs w:val="24"/>
          <w:rtl/>
          <w:lang w:bidi="ar-LB"/>
        </w:rPr>
        <w:t>صحيح مسلم</w:t>
      </w:r>
      <w:r w:rsidR="00761C72" w:rsidRPr="007D76DC">
        <w:rPr>
          <w:rFonts w:ascii="Traditional Arabic" w:hAnsi="Traditional Arabic" w:cs="Traditional Arabic"/>
          <w:sz w:val="24"/>
          <w:szCs w:val="24"/>
          <w:rtl/>
          <w:lang w:bidi="ar-LB"/>
        </w:rPr>
        <w:t>، مسلم، (3/1482)، حديث (1844).</w:t>
      </w:r>
    </w:p>
  </w:footnote>
  <w:footnote w:id="556">
    <w:p w14:paraId="050BB2C9" w14:textId="398E9A52" w:rsidR="004135A3" w:rsidRPr="007D76DC" w:rsidRDefault="004135A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61C72" w:rsidRPr="007D76DC">
        <w:rPr>
          <w:rFonts w:ascii="Traditional Arabic" w:hAnsi="Traditional Arabic" w:cs="Traditional Arabic"/>
          <w:b/>
          <w:bCs/>
          <w:sz w:val="24"/>
          <w:szCs w:val="24"/>
          <w:rtl/>
          <w:lang w:bidi="ar-LB"/>
        </w:rPr>
        <w:t>صحيح البخاري</w:t>
      </w:r>
      <w:r w:rsidR="00761C72" w:rsidRPr="007D76DC">
        <w:rPr>
          <w:rFonts w:ascii="Traditional Arabic" w:hAnsi="Traditional Arabic" w:cs="Traditional Arabic"/>
          <w:sz w:val="24"/>
          <w:szCs w:val="24"/>
          <w:rtl/>
          <w:lang w:bidi="ar-LB"/>
        </w:rPr>
        <w:t>، البخاري، (1/12)، حديث (13).</w:t>
      </w:r>
    </w:p>
  </w:footnote>
  <w:footnote w:id="557">
    <w:p w14:paraId="6D09DC29" w14:textId="617A898F" w:rsidR="003F2C2A" w:rsidRPr="007D76DC" w:rsidRDefault="003F2C2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وهذا ردٌّ على بعض الجهال الذين لا يصلُّون ويقولون: غدًا نصلي في جهنم: فالدنيا هي دار التكليف والعمل، والآخرة هي دار الجزاء والحساب على العمل. وقوله تعالى: {وَوَجَدُواْ مَا عَمِلُواْ حَاضِرًا}، أي: وجدوا جزاء ما عملوه في الدنيا. قال سيدنا علي: «اليوم العمل ولا حساب، وغدًا الحساب ولا عمل».</w:t>
      </w:r>
    </w:p>
  </w:footnote>
  <w:footnote w:id="558">
    <w:p w14:paraId="24CE761F" w14:textId="299CF95D" w:rsidR="009B04E6" w:rsidRPr="007D76DC" w:rsidRDefault="009B04E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أن يتعهد ذلكَ على محاسبة نفسه بحيث لا يتركها ولا يهملها إلى أن تقع في معصية أو غفلة.</w:t>
      </w:r>
    </w:p>
  </w:footnote>
  <w:footnote w:id="559">
    <w:p w14:paraId="3C359F1A" w14:textId="31973361" w:rsidR="00DC7CE2" w:rsidRPr="007D76DC" w:rsidRDefault="00DC7C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(4/2001)، حديث (2588).</w:t>
      </w:r>
    </w:p>
  </w:footnote>
  <w:footnote w:id="560">
    <w:p w14:paraId="58FA24C6" w14:textId="3CC35823" w:rsidR="00DC7CE2" w:rsidRPr="007D76DC" w:rsidRDefault="00DC7CE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سنن الترمذي</w:t>
      </w:r>
      <w:r w:rsidRPr="007D76DC">
        <w:rPr>
          <w:rFonts w:ascii="Traditional Arabic" w:hAnsi="Traditional Arabic" w:cs="Traditional Arabic"/>
          <w:sz w:val="24"/>
          <w:szCs w:val="24"/>
          <w:rtl/>
          <w:lang w:bidi="ar-LB"/>
        </w:rPr>
        <w:t>، الترمذي، (4/562)، حديث (2325). نعم ثمة أناسٌ لا شك أنهم يبتلون بأنواع البلايا في أجسادهم، ويسلط السفهاء عليهم من غير أن يسبق لهم ذنبٌ، وهذا حال الأنبياء والأولياء والأخيار من عباد الله، وهو رفعة لهم في مقاماتهم ودرجاتهم لا لأنهم أذنبوا، ولا لأنَّ الله ينتقم منهم؛ بل لأن الله يحب لهم المقام الأرفع والأعلى.</w:t>
      </w:r>
    </w:p>
  </w:footnote>
  <w:footnote w:id="561">
    <w:p w14:paraId="0615EE1F" w14:textId="29692F78" w:rsidR="00BA1C60" w:rsidRPr="007D76DC" w:rsidRDefault="00BA1C6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7092C" w:rsidRPr="007D76DC">
        <w:rPr>
          <w:rFonts w:ascii="Traditional Arabic" w:hAnsi="Traditional Arabic" w:cs="Traditional Arabic"/>
          <w:b/>
          <w:bCs/>
          <w:sz w:val="24"/>
          <w:szCs w:val="24"/>
          <w:rtl/>
        </w:rPr>
        <w:t xml:space="preserve">سنن أبي داود، </w:t>
      </w:r>
      <w:r w:rsidR="0017092C" w:rsidRPr="007D76DC">
        <w:rPr>
          <w:rFonts w:ascii="Traditional Arabic" w:hAnsi="Traditional Arabic" w:cs="Traditional Arabic"/>
          <w:sz w:val="24"/>
          <w:szCs w:val="24"/>
          <w:rtl/>
        </w:rPr>
        <w:t>أبو داود، (4/200)، حديث (4607).</w:t>
      </w:r>
    </w:p>
  </w:footnote>
  <w:footnote w:id="562">
    <w:p w14:paraId="7DE083BA" w14:textId="3576AC45" w:rsidR="00BA1C60" w:rsidRPr="007D76DC" w:rsidRDefault="00BA1C6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7092C" w:rsidRPr="007D76DC">
        <w:rPr>
          <w:rFonts w:ascii="Traditional Arabic" w:hAnsi="Traditional Arabic" w:cs="Traditional Arabic"/>
          <w:sz w:val="24"/>
          <w:szCs w:val="24"/>
          <w:rtl/>
          <w:lang w:bidi="ar-LB"/>
        </w:rPr>
        <w:t>أي: طريقتي، أي ما جئت به عقيدةً وأحكامًا.</w:t>
      </w:r>
    </w:p>
  </w:footnote>
  <w:footnote w:id="563">
    <w:p w14:paraId="5BBD3609" w14:textId="470459E9" w:rsidR="00BA1C60" w:rsidRPr="007D76DC" w:rsidRDefault="00BA1C6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7092C" w:rsidRPr="007D76DC">
        <w:rPr>
          <w:rFonts w:ascii="Traditional Arabic" w:hAnsi="Traditional Arabic" w:cs="Traditional Arabic"/>
          <w:b/>
          <w:bCs/>
          <w:sz w:val="24"/>
          <w:szCs w:val="24"/>
          <w:rtl/>
          <w:lang w:bidi="ar-LB"/>
        </w:rPr>
        <w:t xml:space="preserve">سنن ابن ماجه، </w:t>
      </w:r>
      <w:r w:rsidR="0017092C" w:rsidRPr="007D76DC">
        <w:rPr>
          <w:rFonts w:ascii="Traditional Arabic" w:hAnsi="Traditional Arabic" w:cs="Traditional Arabic"/>
          <w:sz w:val="24"/>
          <w:szCs w:val="24"/>
          <w:rtl/>
          <w:lang w:bidi="ar-LB"/>
        </w:rPr>
        <w:t>ابن ماجه، (1/592)، حديث (1846).</w:t>
      </w:r>
    </w:p>
  </w:footnote>
  <w:footnote w:id="564">
    <w:p w14:paraId="59599FEA" w14:textId="3E423277" w:rsidR="0017092C" w:rsidRPr="007D76DC" w:rsidRDefault="0017092C">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F3E65" w:rsidRPr="007D76DC">
        <w:rPr>
          <w:rFonts w:ascii="Traditional Arabic" w:hAnsi="Traditional Arabic" w:cs="Traditional Arabic"/>
          <w:b/>
          <w:bCs/>
          <w:sz w:val="24"/>
          <w:szCs w:val="24"/>
          <w:rtl/>
          <w:lang w:bidi="ar-LB"/>
        </w:rPr>
        <w:t xml:space="preserve">سنن أبي داود، </w:t>
      </w:r>
      <w:r w:rsidR="005F3E65" w:rsidRPr="007D76DC">
        <w:rPr>
          <w:rFonts w:ascii="Traditional Arabic" w:hAnsi="Traditional Arabic" w:cs="Traditional Arabic"/>
          <w:sz w:val="24"/>
          <w:szCs w:val="24"/>
          <w:rtl/>
          <w:lang w:bidi="ar-LB"/>
        </w:rPr>
        <w:t>أبو داود، (4/100)، حديث (4259).</w:t>
      </w:r>
    </w:p>
  </w:footnote>
  <w:footnote w:id="565">
    <w:p w14:paraId="4BFE4523" w14:textId="51E85360" w:rsidR="00CF26AF" w:rsidRPr="007D76DC" w:rsidRDefault="00CF26A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F3E65" w:rsidRPr="007D76DC">
        <w:rPr>
          <w:rFonts w:ascii="Traditional Arabic" w:hAnsi="Traditional Arabic" w:cs="Traditional Arabic"/>
          <w:b/>
          <w:bCs/>
          <w:sz w:val="24"/>
          <w:szCs w:val="24"/>
          <w:rtl/>
          <w:lang w:bidi="ar-LB"/>
        </w:rPr>
        <w:t>مسند أحمد،</w:t>
      </w:r>
      <w:r w:rsidR="005F3E65" w:rsidRPr="007D76DC">
        <w:rPr>
          <w:rFonts w:ascii="Traditional Arabic" w:hAnsi="Traditional Arabic" w:cs="Traditional Arabic"/>
          <w:sz w:val="24"/>
          <w:szCs w:val="24"/>
          <w:rtl/>
          <w:lang w:bidi="ar-LB"/>
        </w:rPr>
        <w:t xml:space="preserve"> أحمد بن حنبل، (37/518)، حديث (22879).</w:t>
      </w:r>
    </w:p>
  </w:footnote>
  <w:footnote w:id="566">
    <w:p w14:paraId="509599F4" w14:textId="6461DC54" w:rsidR="00CF26AF" w:rsidRPr="007D76DC" w:rsidRDefault="00CF26A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F3E65" w:rsidRPr="007D76DC">
        <w:rPr>
          <w:rFonts w:ascii="Traditional Arabic" w:hAnsi="Traditional Arabic" w:cs="Traditional Arabic"/>
          <w:sz w:val="24"/>
          <w:szCs w:val="24"/>
          <w:rtl/>
          <w:lang w:bidi="ar-LB"/>
        </w:rPr>
        <w:t>أي: قرون.</w:t>
      </w:r>
    </w:p>
  </w:footnote>
  <w:footnote w:id="567">
    <w:p w14:paraId="3EE5753C" w14:textId="42642A77" w:rsidR="00CF26AF" w:rsidRPr="007D76DC" w:rsidRDefault="00CF26A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F3E65" w:rsidRPr="007D76DC">
        <w:rPr>
          <w:rFonts w:ascii="Traditional Arabic" w:hAnsi="Traditional Arabic" w:cs="Traditional Arabic"/>
          <w:b/>
          <w:bCs/>
          <w:sz w:val="24"/>
          <w:szCs w:val="24"/>
          <w:rtl/>
          <w:lang w:bidi="ar-LB"/>
        </w:rPr>
        <w:t xml:space="preserve">مسند أحمد، </w:t>
      </w:r>
      <w:r w:rsidR="005F3E65" w:rsidRPr="007D76DC">
        <w:rPr>
          <w:rFonts w:ascii="Traditional Arabic" w:hAnsi="Traditional Arabic" w:cs="Traditional Arabic"/>
          <w:sz w:val="24"/>
          <w:szCs w:val="24"/>
          <w:rtl/>
          <w:lang w:bidi="ar-LB"/>
        </w:rPr>
        <w:t>أحمد بن حنبل، (33/464)، حديث (20354).</w:t>
      </w:r>
    </w:p>
  </w:footnote>
  <w:footnote w:id="568">
    <w:p w14:paraId="576BC45E" w14:textId="3CE1C297" w:rsidR="00F52D38" w:rsidRPr="007D76DC" w:rsidRDefault="00F52D3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F3E65" w:rsidRPr="007D76DC">
        <w:rPr>
          <w:rFonts w:ascii="Traditional Arabic" w:hAnsi="Traditional Arabic" w:cs="Traditional Arabic"/>
          <w:b/>
          <w:bCs/>
          <w:sz w:val="24"/>
          <w:szCs w:val="24"/>
          <w:rtl/>
          <w:lang w:bidi="ar-LB"/>
        </w:rPr>
        <w:t>الفتن</w:t>
      </w:r>
      <w:r w:rsidR="005F3E65" w:rsidRPr="007D76DC">
        <w:rPr>
          <w:rFonts w:ascii="Traditional Arabic" w:hAnsi="Traditional Arabic" w:cs="Traditional Arabic"/>
          <w:sz w:val="24"/>
          <w:szCs w:val="24"/>
          <w:rtl/>
          <w:lang w:bidi="ar-LB"/>
        </w:rPr>
        <w:t>، نعيم بن حماد، (1/539، حديث (81).</w:t>
      </w:r>
    </w:p>
  </w:footnote>
  <w:footnote w:id="569">
    <w:p w14:paraId="5CDEB14F" w14:textId="592A5564" w:rsidR="005F3E65" w:rsidRPr="007D76DC" w:rsidRDefault="005F3E6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01736" w:rsidRPr="007D76DC">
        <w:rPr>
          <w:rFonts w:ascii="Traditional Arabic" w:hAnsi="Traditional Arabic" w:cs="Traditional Arabic"/>
          <w:b/>
          <w:bCs/>
          <w:sz w:val="24"/>
          <w:szCs w:val="24"/>
          <w:rtl/>
          <w:lang w:bidi="ar-LB"/>
        </w:rPr>
        <w:t xml:space="preserve">الفتن، </w:t>
      </w:r>
      <w:r w:rsidR="00901736" w:rsidRPr="007D76DC">
        <w:rPr>
          <w:rFonts w:ascii="Traditional Arabic" w:hAnsi="Traditional Arabic" w:cs="Traditional Arabic"/>
          <w:sz w:val="24"/>
          <w:szCs w:val="24"/>
          <w:rtl/>
          <w:lang w:bidi="ar-LB"/>
        </w:rPr>
        <w:t>نعيم بن حماد، (1/67)، حديث (128).</w:t>
      </w:r>
    </w:p>
  </w:footnote>
  <w:footnote w:id="570">
    <w:p w14:paraId="71582D35" w14:textId="7C5B5387" w:rsidR="005F3E65" w:rsidRPr="007D76DC" w:rsidRDefault="005F3E6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01736" w:rsidRPr="007D76DC">
        <w:rPr>
          <w:rFonts w:ascii="Traditional Arabic" w:hAnsi="Traditional Arabic" w:cs="Traditional Arabic"/>
          <w:b/>
          <w:bCs/>
          <w:sz w:val="24"/>
          <w:szCs w:val="24"/>
          <w:rtl/>
          <w:lang w:bidi="ar-LB"/>
        </w:rPr>
        <w:t xml:space="preserve">المعجم الكبير، </w:t>
      </w:r>
      <w:r w:rsidR="00901736" w:rsidRPr="007D76DC">
        <w:rPr>
          <w:rFonts w:ascii="Traditional Arabic" w:hAnsi="Traditional Arabic" w:cs="Traditional Arabic"/>
          <w:sz w:val="24"/>
          <w:szCs w:val="24"/>
          <w:rtl/>
          <w:lang w:bidi="ar-LB"/>
        </w:rPr>
        <w:t>الطبراني، (3/294)، حديث (3446).</w:t>
      </w:r>
    </w:p>
  </w:footnote>
  <w:footnote w:id="571">
    <w:p w14:paraId="2E2EB55F" w14:textId="34FAAA63" w:rsidR="005F3E65" w:rsidRPr="007D76DC" w:rsidRDefault="005F3E6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01736" w:rsidRPr="007D76DC">
        <w:rPr>
          <w:rFonts w:ascii="Traditional Arabic" w:hAnsi="Traditional Arabic" w:cs="Traditional Arabic"/>
          <w:b/>
          <w:bCs/>
          <w:sz w:val="24"/>
          <w:szCs w:val="24"/>
          <w:rtl/>
          <w:lang w:bidi="ar-LB"/>
        </w:rPr>
        <w:t xml:space="preserve">صحيح البخاري، </w:t>
      </w:r>
      <w:r w:rsidR="00901736" w:rsidRPr="007D76DC">
        <w:rPr>
          <w:rFonts w:ascii="Traditional Arabic" w:hAnsi="Traditional Arabic" w:cs="Traditional Arabic"/>
          <w:sz w:val="24"/>
          <w:szCs w:val="24"/>
          <w:rtl/>
          <w:lang w:bidi="ar-LB"/>
        </w:rPr>
        <w:t xml:space="preserve">البخاري، (9/51)، حديث (7081). </w:t>
      </w:r>
      <w:r w:rsidR="00901736" w:rsidRPr="007D76DC">
        <w:rPr>
          <w:rFonts w:ascii="Traditional Arabic" w:hAnsi="Traditional Arabic" w:cs="Traditional Arabic"/>
          <w:b/>
          <w:bCs/>
          <w:sz w:val="24"/>
          <w:szCs w:val="24"/>
          <w:rtl/>
          <w:lang w:bidi="ar-LB"/>
        </w:rPr>
        <w:t>صحيح مسلم</w:t>
      </w:r>
      <w:r w:rsidR="00901736" w:rsidRPr="007D76DC">
        <w:rPr>
          <w:rFonts w:ascii="Traditional Arabic" w:hAnsi="Traditional Arabic" w:cs="Traditional Arabic"/>
          <w:sz w:val="24"/>
          <w:szCs w:val="24"/>
          <w:rtl/>
          <w:lang w:bidi="ar-LB"/>
        </w:rPr>
        <w:t>، (4/2211)، حديث (2886).</w:t>
      </w:r>
    </w:p>
  </w:footnote>
  <w:footnote w:id="572">
    <w:p w14:paraId="2D443270" w14:textId="0557C1E3" w:rsidR="00901736" w:rsidRPr="007D76DC" w:rsidRDefault="0090173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الفتن</w:t>
      </w:r>
      <w:r w:rsidRPr="007D76DC">
        <w:rPr>
          <w:rFonts w:ascii="Traditional Arabic" w:hAnsi="Traditional Arabic" w:cs="Traditional Arabic"/>
          <w:sz w:val="24"/>
          <w:szCs w:val="24"/>
          <w:rtl/>
          <w:lang w:bidi="ar-LB"/>
        </w:rPr>
        <w:t>، نعيم بن حماد، (1/255)، حديث (720).</w:t>
      </w:r>
    </w:p>
  </w:footnote>
  <w:footnote w:id="573">
    <w:p w14:paraId="786A5F24" w14:textId="746B3E63" w:rsidR="00901736" w:rsidRPr="007D76DC" w:rsidRDefault="0090173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والمراد بالجماعة هنا السواد الأعظم، جمهور أمة النبيِّ ﷺ، وليس معناها جماعة الصلوات الخمس مع التأكيد على أهميتها وأهمية الجمعة، إلا أنَّ الحديث (هنا هو تأكيد على البقاء والثبات مع أهل السُّنَّة والجماعة الأشعرية الماتريدية.</w:t>
      </w:r>
    </w:p>
  </w:footnote>
  <w:footnote w:id="574">
    <w:p w14:paraId="2AC0FFC7" w14:textId="7FFE815D" w:rsidR="00901736" w:rsidRPr="007D76DC" w:rsidRDefault="0090173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الترمذي، </w:t>
      </w:r>
      <w:r w:rsidRPr="007D76DC">
        <w:rPr>
          <w:rFonts w:ascii="Traditional Arabic" w:hAnsi="Traditional Arabic" w:cs="Traditional Arabic"/>
          <w:sz w:val="24"/>
          <w:szCs w:val="24"/>
          <w:rtl/>
          <w:lang w:bidi="ar-LB"/>
        </w:rPr>
        <w:t>الترمذي، (4/465)، حديث (2165).</w:t>
      </w:r>
    </w:p>
  </w:footnote>
  <w:footnote w:id="575">
    <w:p w14:paraId="1E3E6D2A" w14:textId="732F272E" w:rsidR="005322B4" w:rsidRPr="007D76DC" w:rsidRDefault="005322B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942F5" w:rsidRPr="007D76DC">
        <w:rPr>
          <w:rFonts w:ascii="Traditional Arabic" w:hAnsi="Traditional Arabic" w:cs="Traditional Arabic"/>
          <w:sz w:val="24"/>
          <w:szCs w:val="24"/>
          <w:rtl/>
          <w:lang w:bidi="ar-LB"/>
        </w:rPr>
        <w:t>جماعة يسمون «حزب التحرير» يحرّفون دين الله وينشرون الأباطيل ويثيرون الخلافات التي لا معنى لها. وقد أسس هذا الحزب رجل يسمى تقي الدين النبهاني ادعى الاجتهاد وخاض في الدين بجهل، فوقع في التحريف والتكذيب لكتاب الله وسُنّة رسوله ﷺ، وخرق الإجماع في مسائل من أصول الدين وفروعه.</w:t>
      </w:r>
    </w:p>
  </w:footnote>
  <w:footnote w:id="576">
    <w:p w14:paraId="51947C2C" w14:textId="3457E52F" w:rsidR="005322B4" w:rsidRPr="007D76DC" w:rsidRDefault="005322B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942F5" w:rsidRPr="007D76DC">
        <w:rPr>
          <w:rFonts w:ascii="Traditional Arabic" w:hAnsi="Traditional Arabic" w:cs="Traditional Arabic"/>
          <w:b/>
          <w:bCs/>
          <w:sz w:val="24"/>
          <w:szCs w:val="24"/>
          <w:rtl/>
          <w:lang w:bidi="ar-LB"/>
        </w:rPr>
        <w:t>صحيح البخاري،</w:t>
      </w:r>
      <w:r w:rsidR="000942F5" w:rsidRPr="007D76DC">
        <w:rPr>
          <w:rFonts w:ascii="Traditional Arabic" w:hAnsi="Traditional Arabic" w:cs="Traditional Arabic"/>
          <w:sz w:val="24"/>
          <w:szCs w:val="24"/>
          <w:rtl/>
          <w:lang w:bidi="ar-LB"/>
        </w:rPr>
        <w:t xml:space="preserve"> البخاري، (9/51)، حديث (7084).</w:t>
      </w:r>
    </w:p>
  </w:footnote>
  <w:footnote w:id="577">
    <w:p w14:paraId="1F75E559" w14:textId="26238152" w:rsidR="000942F5" w:rsidRPr="007D76DC" w:rsidRDefault="000942F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B729E" w:rsidRPr="007D76DC">
        <w:rPr>
          <w:rFonts w:ascii="Traditional Arabic" w:hAnsi="Traditional Arabic" w:cs="Traditional Arabic"/>
          <w:b/>
          <w:bCs/>
          <w:sz w:val="24"/>
          <w:szCs w:val="24"/>
          <w:rtl/>
          <w:lang w:bidi="ar-LB"/>
        </w:rPr>
        <w:t xml:space="preserve">سنن الترمذي، </w:t>
      </w:r>
      <w:r w:rsidR="00BB729E" w:rsidRPr="007D76DC">
        <w:rPr>
          <w:rFonts w:ascii="Traditional Arabic" w:hAnsi="Traditional Arabic" w:cs="Traditional Arabic"/>
          <w:sz w:val="24"/>
          <w:szCs w:val="24"/>
          <w:rtl/>
          <w:lang w:bidi="ar-LB"/>
        </w:rPr>
        <w:t>الترمذي، (4/327)، حديث (1931).</w:t>
      </w:r>
    </w:p>
  </w:footnote>
  <w:footnote w:id="578">
    <w:p w14:paraId="1349687A" w14:textId="59752BDB" w:rsidR="00BB729E" w:rsidRPr="007D76DC" w:rsidRDefault="00BB729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(4/2026)، حديث (2626).</w:t>
      </w:r>
    </w:p>
  </w:footnote>
  <w:footnote w:id="579">
    <w:p w14:paraId="5854D11D" w14:textId="5ADEBA1E" w:rsidR="00BB729E" w:rsidRPr="007D76DC" w:rsidRDefault="00BB729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ابن حبان</w:t>
      </w:r>
      <w:r w:rsidRPr="007D76DC">
        <w:rPr>
          <w:rFonts w:ascii="Traditional Arabic" w:hAnsi="Traditional Arabic" w:cs="Traditional Arabic"/>
          <w:sz w:val="24"/>
          <w:szCs w:val="24"/>
          <w:rtl/>
          <w:lang w:bidi="ar-LB"/>
        </w:rPr>
        <w:t>، ابن حبان، (2/221)، حديث (474).</w:t>
      </w:r>
    </w:p>
  </w:footnote>
  <w:footnote w:id="580">
    <w:p w14:paraId="712A086D" w14:textId="104DBDD6" w:rsidR="00BB729E" w:rsidRPr="007D76DC" w:rsidRDefault="00BB729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1788E" w:rsidRPr="007D76DC">
        <w:rPr>
          <w:rFonts w:ascii="Traditional Arabic" w:hAnsi="Traditional Arabic" w:cs="Traditional Arabic"/>
          <w:b/>
          <w:bCs/>
          <w:sz w:val="24"/>
          <w:szCs w:val="24"/>
          <w:rtl/>
          <w:lang w:bidi="ar-LB"/>
        </w:rPr>
        <w:t>صحيح البخاري</w:t>
      </w:r>
      <w:r w:rsidR="0091788E" w:rsidRPr="007D76DC">
        <w:rPr>
          <w:rFonts w:ascii="Traditional Arabic" w:hAnsi="Traditional Arabic" w:cs="Traditional Arabic"/>
          <w:sz w:val="24"/>
          <w:szCs w:val="24"/>
          <w:rtl/>
          <w:lang w:bidi="ar-LB"/>
        </w:rPr>
        <w:t>، البخاري، (8/19)، حديث (6064).</w:t>
      </w:r>
    </w:p>
  </w:footnote>
  <w:footnote w:id="581">
    <w:p w14:paraId="50C0BCCD" w14:textId="177C0B19" w:rsidR="00BB729E" w:rsidRPr="007D76DC" w:rsidRDefault="00BB729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1788E" w:rsidRPr="007D76DC">
        <w:rPr>
          <w:rFonts w:ascii="Traditional Arabic" w:hAnsi="Traditional Arabic" w:cs="Traditional Arabic"/>
          <w:b/>
          <w:bCs/>
          <w:sz w:val="24"/>
          <w:szCs w:val="24"/>
          <w:rtl/>
          <w:lang w:bidi="ar-LB"/>
        </w:rPr>
        <w:t>صحيح البخاري</w:t>
      </w:r>
      <w:r w:rsidR="0091788E" w:rsidRPr="007D76DC">
        <w:rPr>
          <w:rFonts w:ascii="Traditional Arabic" w:hAnsi="Traditional Arabic" w:cs="Traditional Arabic"/>
          <w:sz w:val="24"/>
          <w:szCs w:val="24"/>
          <w:rtl/>
          <w:lang w:bidi="ar-LB"/>
        </w:rPr>
        <w:t>، البخاري، (1/15)، حديث (30).</w:t>
      </w:r>
    </w:p>
  </w:footnote>
  <w:footnote w:id="582">
    <w:p w14:paraId="6589A32F" w14:textId="082444B4" w:rsidR="000F5AAA" w:rsidRPr="007D76DC" w:rsidRDefault="000F5AA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(1/6)، حديث (1).</w:t>
      </w:r>
    </w:p>
  </w:footnote>
  <w:footnote w:id="583">
    <w:p w14:paraId="49A631B2" w14:textId="3ED75888" w:rsidR="000F5AAA" w:rsidRPr="007D76DC" w:rsidRDefault="000F5AA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السنن الكبرى، </w:t>
      </w:r>
      <w:r w:rsidRPr="007D76DC">
        <w:rPr>
          <w:rFonts w:ascii="Traditional Arabic" w:hAnsi="Traditional Arabic" w:cs="Traditional Arabic"/>
          <w:sz w:val="24"/>
          <w:szCs w:val="24"/>
          <w:rtl/>
          <w:lang w:bidi="ar-LB"/>
        </w:rPr>
        <w:t xml:space="preserve">البيهقي، (2/23). </w:t>
      </w:r>
      <w:r w:rsidRPr="007D76DC">
        <w:rPr>
          <w:rFonts w:ascii="Traditional Arabic" w:hAnsi="Traditional Arabic" w:cs="Traditional Arabic"/>
          <w:b/>
          <w:bCs/>
          <w:sz w:val="24"/>
          <w:szCs w:val="24"/>
          <w:rtl/>
          <w:lang w:bidi="ar-LB"/>
        </w:rPr>
        <w:t xml:space="preserve">شرح صحيح مسلم، </w:t>
      </w:r>
      <w:r w:rsidRPr="007D76DC">
        <w:rPr>
          <w:rFonts w:ascii="Traditional Arabic" w:hAnsi="Traditional Arabic" w:cs="Traditional Arabic"/>
          <w:sz w:val="24"/>
          <w:szCs w:val="24"/>
          <w:rtl/>
          <w:lang w:bidi="ar-LB"/>
        </w:rPr>
        <w:t>النووي، (13/53).</w:t>
      </w:r>
    </w:p>
  </w:footnote>
  <w:footnote w:id="584">
    <w:p w14:paraId="2833D405" w14:textId="534EADDC" w:rsidR="000F5AAA" w:rsidRPr="007D76DC" w:rsidRDefault="000F5AA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وفيه ما ضعَّفه بعض الحفَّاظ.</w:t>
      </w:r>
    </w:p>
  </w:footnote>
  <w:footnote w:id="585">
    <w:p w14:paraId="566FC050" w14:textId="7EF18E4A" w:rsidR="000F5AAA" w:rsidRPr="007D76DC" w:rsidRDefault="000F5AA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فتح الباري</w:t>
      </w:r>
      <w:r w:rsidRPr="007D76DC">
        <w:rPr>
          <w:rFonts w:ascii="Traditional Arabic" w:hAnsi="Traditional Arabic" w:cs="Traditional Arabic"/>
          <w:sz w:val="24"/>
          <w:szCs w:val="24"/>
          <w:rtl/>
          <w:lang w:bidi="ar-LB"/>
        </w:rPr>
        <w:t>، ابن حجر العسقلاني، (1/11).</w:t>
      </w:r>
    </w:p>
  </w:footnote>
  <w:footnote w:id="586">
    <w:p w14:paraId="32EE0616" w14:textId="38FBCDC5" w:rsidR="000F5AAA" w:rsidRPr="007D76DC" w:rsidRDefault="000F5AA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 xml:space="preserve">ليعلم أن نبيَّنا المصطفى ﷺ </w:t>
      </w:r>
      <w:r w:rsidR="007D0546" w:rsidRPr="007D76DC">
        <w:rPr>
          <w:rFonts w:ascii="Traditional Arabic" w:hAnsi="Traditional Arabic" w:cs="Traditional Arabic"/>
          <w:sz w:val="24"/>
          <w:szCs w:val="24"/>
          <w:rtl/>
          <w:lang w:bidi="ar-LB"/>
        </w:rPr>
        <w:t>كان من طفولته تحيط بتصرفاته العناية الربانية، فكان محفوظًا من الشِّرك والكبائر وكل ما فيه خسة ودناءة، وكان من طفولته ينفر من الرذالاتِ ومن قرناء السوء، ولم يكن يتأثر بعادات المشركين ولا أخذ شيئًا من تصرفاتهم وأعمالهم وأقوالهم الخبيثة من شرك وغيره، فالأنبياء جميعًا من طفولتهم إلى المماتِ لا تمرُّ عليهم لحظة واحدة يكونون فيها كافرين أو فاسقين، بل هم معصومون قبل النبوة وبعدها.</w:t>
      </w:r>
    </w:p>
  </w:footnote>
  <w:footnote w:id="587">
    <w:p w14:paraId="1C580DE7" w14:textId="2622D2FF" w:rsidR="007D0546" w:rsidRPr="007D76DC" w:rsidRDefault="007D054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203F2" w:rsidRPr="007D76DC">
        <w:rPr>
          <w:rFonts w:ascii="Traditional Arabic" w:hAnsi="Traditional Arabic" w:cs="Traditional Arabic"/>
          <w:b/>
          <w:bCs/>
          <w:sz w:val="24"/>
          <w:szCs w:val="24"/>
          <w:rtl/>
          <w:lang w:bidi="ar-LB"/>
        </w:rPr>
        <w:t>طرح التثريب</w:t>
      </w:r>
      <w:r w:rsidR="009203F2" w:rsidRPr="007D76DC">
        <w:rPr>
          <w:rFonts w:ascii="Traditional Arabic" w:hAnsi="Traditional Arabic" w:cs="Traditional Arabic"/>
          <w:sz w:val="24"/>
          <w:szCs w:val="24"/>
          <w:rtl/>
          <w:lang w:bidi="ar-LB"/>
        </w:rPr>
        <w:t>، العراقي، (2/7).</w:t>
      </w:r>
    </w:p>
  </w:footnote>
  <w:footnote w:id="588">
    <w:p w14:paraId="674ABFF0" w14:textId="126A3BDE" w:rsidR="007D0546" w:rsidRPr="007D76DC" w:rsidRDefault="007D054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9203F2" w:rsidRPr="007D76DC">
        <w:rPr>
          <w:rFonts w:ascii="Traditional Arabic" w:hAnsi="Traditional Arabic" w:cs="Traditional Arabic"/>
          <w:b/>
          <w:bCs/>
          <w:sz w:val="24"/>
          <w:szCs w:val="24"/>
          <w:rtl/>
          <w:lang w:bidi="ar-LB"/>
        </w:rPr>
        <w:t xml:space="preserve">المنثور في القواعد الفقهية، </w:t>
      </w:r>
      <w:r w:rsidR="009203F2" w:rsidRPr="007D76DC">
        <w:rPr>
          <w:rFonts w:ascii="Traditional Arabic" w:hAnsi="Traditional Arabic" w:cs="Traditional Arabic"/>
          <w:sz w:val="24"/>
          <w:szCs w:val="24"/>
          <w:rtl/>
          <w:lang w:bidi="ar-LB"/>
        </w:rPr>
        <w:t>الزركشي، (3/284).</w:t>
      </w:r>
    </w:p>
  </w:footnote>
  <w:footnote w:id="589">
    <w:p w14:paraId="0B91F86C" w14:textId="4266793B" w:rsidR="00CF188A" w:rsidRPr="007D76DC" w:rsidRDefault="00CF188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الترغيب والترهيب، </w:t>
      </w:r>
      <w:r w:rsidRPr="007D76DC">
        <w:rPr>
          <w:rFonts w:ascii="Traditional Arabic" w:hAnsi="Traditional Arabic" w:cs="Traditional Arabic"/>
          <w:sz w:val="24"/>
          <w:szCs w:val="24"/>
          <w:rtl/>
          <w:lang w:bidi="ar-LB"/>
        </w:rPr>
        <w:t>المنذري، (3/220)، حديث (3764).</w:t>
      </w:r>
    </w:p>
  </w:footnote>
  <w:footnote w:id="590">
    <w:p w14:paraId="40D2B54A" w14:textId="47D9A4DC" w:rsidR="00CF188A" w:rsidRPr="007D76DC" w:rsidRDefault="00CF188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الترغيب والترهيب، </w:t>
      </w:r>
      <w:r w:rsidRPr="007D76DC">
        <w:rPr>
          <w:rFonts w:ascii="Traditional Arabic" w:hAnsi="Traditional Arabic" w:cs="Traditional Arabic"/>
          <w:sz w:val="24"/>
          <w:szCs w:val="24"/>
          <w:rtl/>
          <w:lang w:bidi="ar-LB"/>
        </w:rPr>
        <w:t>المنذري، (2/194)، حديث (2073).</w:t>
      </w:r>
    </w:p>
  </w:footnote>
  <w:footnote w:id="591">
    <w:p w14:paraId="2E0C30A5" w14:textId="3D70B1E0" w:rsidR="00CF188A" w:rsidRPr="007D76DC" w:rsidRDefault="00CF188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أهل أسواقهم الذين يبيعون ويشترون ولم يقصدوا الغزو.</w:t>
      </w:r>
    </w:p>
  </w:footnote>
  <w:footnote w:id="592">
    <w:p w14:paraId="410D1B8A" w14:textId="3CA5F341" w:rsidR="00CF188A" w:rsidRPr="007D76DC" w:rsidRDefault="00CF188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(3/65)، حديث (2118).</w:t>
      </w:r>
    </w:p>
  </w:footnote>
  <w:footnote w:id="593">
    <w:p w14:paraId="2CC4AB7D" w14:textId="2A0455CB" w:rsidR="00CF188A" w:rsidRPr="007D76DC" w:rsidRDefault="00CF188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أبي داود، </w:t>
      </w:r>
      <w:r w:rsidRPr="007D76DC">
        <w:rPr>
          <w:rFonts w:ascii="Traditional Arabic" w:hAnsi="Traditional Arabic" w:cs="Traditional Arabic"/>
          <w:sz w:val="24"/>
          <w:szCs w:val="24"/>
          <w:rtl/>
          <w:lang w:bidi="ar-LB"/>
        </w:rPr>
        <w:t>أبو داود، (3/12)، حديث (2508).</w:t>
      </w:r>
    </w:p>
  </w:footnote>
  <w:footnote w:id="594">
    <w:p w14:paraId="335035BA" w14:textId="69FFA89A" w:rsidR="00CF188A" w:rsidRPr="007D76DC" w:rsidRDefault="00CF188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ليس معناه لا يراها لأن الله تعالى يرى كل المرئيات والمبصرات بلا استثناء، لكن</w:t>
      </w:r>
      <w:r w:rsidR="00772E5D" w:rsidRPr="007D76DC">
        <w:rPr>
          <w:rFonts w:ascii="Traditional Arabic" w:hAnsi="Traditional Arabic" w:cs="Traditional Arabic"/>
          <w:sz w:val="24"/>
          <w:szCs w:val="24"/>
          <w:rtl/>
          <w:lang w:bidi="ar-LB"/>
        </w:rPr>
        <w:t xml:space="preserve"> </w:t>
      </w:r>
      <w:r w:rsidRPr="007D76DC">
        <w:rPr>
          <w:rFonts w:ascii="Traditional Arabic" w:hAnsi="Traditional Arabic" w:cs="Traditional Arabic"/>
          <w:sz w:val="24"/>
          <w:szCs w:val="24"/>
          <w:rtl/>
          <w:lang w:bidi="ar-LB"/>
        </w:rPr>
        <w:t>في الحديث (حث على الأعمال الصالحة والنية الحسنة وموافقة الشريعة لا على المظاهر والصور.</w:t>
      </w:r>
    </w:p>
  </w:footnote>
  <w:footnote w:id="595">
    <w:p w14:paraId="3FD6E304" w14:textId="3AF6BCBE" w:rsidR="00CF188A" w:rsidRPr="007D76DC" w:rsidRDefault="00CF188A">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905EA" w:rsidRPr="007D76DC">
        <w:rPr>
          <w:rFonts w:ascii="Traditional Arabic" w:hAnsi="Traditional Arabic" w:cs="Traditional Arabic"/>
          <w:b/>
          <w:bCs/>
          <w:sz w:val="24"/>
          <w:szCs w:val="24"/>
          <w:rtl/>
          <w:lang w:bidi="ar-LB"/>
        </w:rPr>
        <w:t>تنبيه</w:t>
      </w:r>
      <w:r w:rsidR="000905EA" w:rsidRPr="007D76DC">
        <w:rPr>
          <w:rFonts w:ascii="Traditional Arabic" w:hAnsi="Traditional Arabic" w:cs="Traditional Arabic"/>
          <w:sz w:val="24"/>
          <w:szCs w:val="24"/>
          <w:rtl/>
          <w:lang w:bidi="ar-LB"/>
        </w:rPr>
        <w:t>: فرقٌ بين شروط الصحة والقبول، فشروط الصحة هي الأمور التي لا تصح الصلاة بدونها كالوضوء للصلاة. وشروط القبول هي الأمور التي لا بد منها لنيل الثواب، فمن تركها صحت صلاته بلا ثواب كالخشوع والإخلاص.</w:t>
      </w:r>
    </w:p>
  </w:footnote>
  <w:footnote w:id="596">
    <w:p w14:paraId="03D959D2" w14:textId="71DB0D8E" w:rsidR="0037680B" w:rsidRPr="007D76DC" w:rsidRDefault="0037680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هذا فيه دليلٌ لأهل السُّنَّة والجماعة على جواز التبرك.</w:t>
      </w:r>
    </w:p>
  </w:footnote>
  <w:footnote w:id="597">
    <w:p w14:paraId="2A0B12C1" w14:textId="19517204" w:rsidR="0037680B" w:rsidRPr="007D76DC" w:rsidRDefault="0037680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الصلاة لغةً الدعاء كما في قوله ﷺ: «</w:t>
      </w:r>
      <w:r w:rsidRPr="007D76DC">
        <w:rPr>
          <w:rFonts w:ascii="Traditional Arabic" w:hAnsi="Traditional Arabic" w:cs="Traditional Arabic"/>
          <w:b/>
          <w:bCs/>
          <w:sz w:val="24"/>
          <w:szCs w:val="24"/>
          <w:rtl/>
          <w:lang w:bidi="ar-LB"/>
        </w:rPr>
        <w:t>اللَّهُمَّ صل على ءال أبي أوفى</w:t>
      </w:r>
      <w:r w:rsidRPr="007D76DC">
        <w:rPr>
          <w:rFonts w:ascii="Traditional Arabic" w:hAnsi="Traditional Arabic" w:cs="Traditional Arabic"/>
          <w:sz w:val="24"/>
          <w:szCs w:val="24"/>
          <w:rtl/>
          <w:lang w:bidi="ar-LB"/>
        </w:rPr>
        <w:t>». وكما في قوله تعالى: {وَصَلِّ عَلَيْهِمْ} [التوبة: 103]، أي: ادع لهم. فالشافعية عندهم شهيد المعركة لا يصلى عليه إنما يدعى له بخلاف الحنفية.</w:t>
      </w:r>
    </w:p>
  </w:footnote>
  <w:footnote w:id="598">
    <w:p w14:paraId="628F7923" w14:textId="56FA0E49" w:rsidR="0037680B" w:rsidRPr="007D76DC" w:rsidRDefault="0037680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السنن الكبرى، </w:t>
      </w:r>
      <w:r w:rsidRPr="007D76DC">
        <w:rPr>
          <w:rFonts w:ascii="Traditional Arabic" w:hAnsi="Traditional Arabic" w:cs="Traditional Arabic"/>
          <w:sz w:val="24"/>
          <w:szCs w:val="24"/>
          <w:rtl/>
          <w:lang w:bidi="ar-LB"/>
        </w:rPr>
        <w:t>النسائي، (2/433)، حديث (2091).</w:t>
      </w:r>
    </w:p>
  </w:footnote>
  <w:footnote w:id="599">
    <w:p w14:paraId="2FB62068" w14:textId="7F63FD78" w:rsidR="002A4D51" w:rsidRPr="007D76DC" w:rsidRDefault="002A4D5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12767" w:rsidRPr="007D76DC">
        <w:rPr>
          <w:rFonts w:ascii="Traditional Arabic" w:hAnsi="Traditional Arabic" w:cs="Traditional Arabic"/>
          <w:b/>
          <w:bCs/>
          <w:sz w:val="24"/>
          <w:szCs w:val="24"/>
          <w:rtl/>
          <w:lang w:bidi="ar-LB"/>
        </w:rPr>
        <w:t>صحيح البخاري</w:t>
      </w:r>
      <w:r w:rsidR="00612767" w:rsidRPr="007D76DC">
        <w:rPr>
          <w:rFonts w:ascii="Traditional Arabic" w:hAnsi="Traditional Arabic" w:cs="Traditional Arabic"/>
          <w:sz w:val="24"/>
          <w:szCs w:val="24"/>
          <w:rtl/>
          <w:lang w:bidi="ar-LB"/>
        </w:rPr>
        <w:t>، البخاري، (1/8)، حديث (7).</w:t>
      </w:r>
    </w:p>
  </w:footnote>
  <w:footnote w:id="600">
    <w:p w14:paraId="75DCBBEC" w14:textId="3947A83B" w:rsidR="00612767" w:rsidRPr="007D76DC" w:rsidRDefault="0061276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C08E9" w:rsidRPr="007D76DC">
        <w:rPr>
          <w:rFonts w:ascii="Traditional Arabic" w:hAnsi="Traditional Arabic" w:cs="Traditional Arabic"/>
          <w:b/>
          <w:bCs/>
          <w:sz w:val="24"/>
          <w:szCs w:val="24"/>
          <w:rtl/>
          <w:lang w:bidi="ar-LB"/>
        </w:rPr>
        <w:t>صحيح مسلم</w:t>
      </w:r>
      <w:r w:rsidR="003C08E9" w:rsidRPr="007D76DC">
        <w:rPr>
          <w:rFonts w:ascii="Traditional Arabic" w:hAnsi="Traditional Arabic" w:cs="Traditional Arabic"/>
          <w:sz w:val="24"/>
          <w:szCs w:val="24"/>
          <w:rtl/>
          <w:lang w:bidi="ar-LB"/>
        </w:rPr>
        <w:t>، مسلم، (3/1512)، حديث (1903).</w:t>
      </w:r>
    </w:p>
  </w:footnote>
  <w:footnote w:id="601">
    <w:p w14:paraId="0AD27FF8" w14:textId="1864C45A" w:rsidR="003C08E9" w:rsidRPr="007D76DC" w:rsidRDefault="003C08E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مسلم، </w:t>
      </w:r>
      <w:r w:rsidRPr="007D76DC">
        <w:rPr>
          <w:rFonts w:ascii="Traditional Arabic" w:hAnsi="Traditional Arabic" w:cs="Traditional Arabic"/>
          <w:sz w:val="24"/>
          <w:szCs w:val="24"/>
          <w:rtl/>
          <w:lang w:bidi="ar-LB"/>
        </w:rPr>
        <w:t>مسلم، (4/21013)، حديث (2607).</w:t>
      </w:r>
    </w:p>
  </w:footnote>
  <w:footnote w:id="602">
    <w:p w14:paraId="500FDEA6" w14:textId="47E6E9F0" w:rsidR="003C08E9" w:rsidRPr="007D76DC" w:rsidRDefault="003C08E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xml:space="preserve">، البخاري، (1/16)، حديث (33). </w:t>
      </w:r>
      <w:r w:rsidRPr="007D76DC">
        <w:rPr>
          <w:rFonts w:ascii="Traditional Arabic" w:hAnsi="Traditional Arabic" w:cs="Traditional Arabic"/>
          <w:b/>
          <w:bCs/>
          <w:sz w:val="24"/>
          <w:szCs w:val="24"/>
          <w:rtl/>
          <w:lang w:bidi="ar-LB"/>
        </w:rPr>
        <w:t>صحيح مسلم</w:t>
      </w:r>
      <w:r w:rsidRPr="007D76DC">
        <w:rPr>
          <w:rFonts w:ascii="Traditional Arabic" w:hAnsi="Traditional Arabic" w:cs="Traditional Arabic"/>
          <w:sz w:val="24"/>
          <w:szCs w:val="24"/>
          <w:rtl/>
          <w:lang w:bidi="ar-LB"/>
        </w:rPr>
        <w:t>، مسلم، (1/78)، حديث (107).</w:t>
      </w:r>
    </w:p>
  </w:footnote>
  <w:footnote w:id="603">
    <w:p w14:paraId="70463E97" w14:textId="1F6DEDE6" w:rsidR="003C08E9" w:rsidRPr="007D76DC" w:rsidRDefault="003C08E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04FF9" w:rsidRPr="007D76DC">
        <w:rPr>
          <w:rFonts w:ascii="Traditional Arabic" w:hAnsi="Traditional Arabic" w:cs="Traditional Arabic"/>
          <w:sz w:val="24"/>
          <w:szCs w:val="24"/>
          <w:rtl/>
          <w:lang w:bidi="ar-LB"/>
        </w:rPr>
        <w:t>أي: في العمل وليس معناه أنه كافرٌ خارجٌ من الإسلام.</w:t>
      </w:r>
    </w:p>
  </w:footnote>
  <w:footnote w:id="604">
    <w:p w14:paraId="0ED6D664" w14:textId="4B93AD19" w:rsidR="003C08E9" w:rsidRPr="007D76DC" w:rsidRDefault="003C08E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04FF9" w:rsidRPr="007D76DC">
        <w:rPr>
          <w:rFonts w:ascii="Traditional Arabic" w:hAnsi="Traditional Arabic" w:cs="Traditional Arabic"/>
          <w:b/>
          <w:bCs/>
          <w:sz w:val="24"/>
          <w:szCs w:val="24"/>
          <w:rtl/>
          <w:lang w:bidi="ar-LB"/>
        </w:rPr>
        <w:t>صحيح البخاري</w:t>
      </w:r>
      <w:r w:rsidR="00704FF9" w:rsidRPr="007D76DC">
        <w:rPr>
          <w:rFonts w:ascii="Traditional Arabic" w:hAnsi="Traditional Arabic" w:cs="Traditional Arabic"/>
          <w:sz w:val="24"/>
          <w:szCs w:val="24"/>
          <w:rtl/>
          <w:lang w:bidi="ar-LB"/>
        </w:rPr>
        <w:t>، البخاري، (4/172)، حديث (3465).</w:t>
      </w:r>
    </w:p>
  </w:footnote>
  <w:footnote w:id="605">
    <w:p w14:paraId="211AE398" w14:textId="62D0C762" w:rsidR="00801BC2" w:rsidRPr="007D76DC" w:rsidRDefault="00801BC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(6/25)، حديث (6094).</w:t>
      </w:r>
    </w:p>
  </w:footnote>
  <w:footnote w:id="606">
    <w:p w14:paraId="3AF7BEDB" w14:textId="2C65F9D8" w:rsidR="00296938" w:rsidRPr="007D76DC" w:rsidRDefault="0029693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E690E" w:rsidRPr="007D76DC">
        <w:rPr>
          <w:rFonts w:ascii="Traditional Arabic" w:hAnsi="Traditional Arabic" w:cs="Traditional Arabic"/>
          <w:b/>
          <w:bCs/>
          <w:sz w:val="24"/>
          <w:szCs w:val="24"/>
          <w:rtl/>
          <w:lang w:bidi="ar-LB"/>
        </w:rPr>
        <w:t>صحيح البخاري</w:t>
      </w:r>
      <w:r w:rsidR="005E690E" w:rsidRPr="007D76DC">
        <w:rPr>
          <w:rFonts w:ascii="Traditional Arabic" w:hAnsi="Traditional Arabic" w:cs="Traditional Arabic"/>
          <w:sz w:val="24"/>
          <w:szCs w:val="24"/>
          <w:rtl/>
          <w:lang w:bidi="ar-LB"/>
        </w:rPr>
        <w:t>، البخاري، (3/64)، حديث (2110).</w:t>
      </w:r>
    </w:p>
  </w:footnote>
  <w:footnote w:id="607">
    <w:p w14:paraId="5A9B703C" w14:textId="6711667C" w:rsidR="00296938" w:rsidRPr="007D76DC" w:rsidRDefault="0029693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E690E" w:rsidRPr="007D76DC">
        <w:rPr>
          <w:rFonts w:ascii="Traditional Arabic" w:hAnsi="Traditional Arabic" w:cs="Traditional Arabic"/>
          <w:b/>
          <w:bCs/>
          <w:sz w:val="24"/>
          <w:szCs w:val="24"/>
          <w:rtl/>
          <w:lang w:bidi="ar-LB"/>
        </w:rPr>
        <w:t xml:space="preserve">سنن الترمذي، </w:t>
      </w:r>
      <w:r w:rsidR="005E690E" w:rsidRPr="007D76DC">
        <w:rPr>
          <w:rFonts w:ascii="Traditional Arabic" w:hAnsi="Traditional Arabic" w:cs="Traditional Arabic"/>
          <w:sz w:val="24"/>
          <w:szCs w:val="24"/>
          <w:rtl/>
          <w:lang w:bidi="ar-LB"/>
        </w:rPr>
        <w:t>الترمذي، (4/668)، حديث (2518).</w:t>
      </w:r>
    </w:p>
  </w:footnote>
  <w:footnote w:id="608">
    <w:p w14:paraId="1E0BAC16" w14:textId="1CB01E35" w:rsidR="00DC3E45" w:rsidRPr="007D76DC" w:rsidRDefault="00DC3E4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36CB9" w:rsidRPr="007D76DC">
        <w:rPr>
          <w:rFonts w:ascii="Traditional Arabic" w:hAnsi="Traditional Arabic" w:cs="Traditional Arabic"/>
          <w:b/>
          <w:bCs/>
          <w:sz w:val="24"/>
          <w:szCs w:val="24"/>
          <w:rtl/>
          <w:lang w:bidi="ar-LB"/>
        </w:rPr>
        <w:t xml:space="preserve">صحيح مسلم، </w:t>
      </w:r>
      <w:r w:rsidR="00736CB9" w:rsidRPr="007D76DC">
        <w:rPr>
          <w:rFonts w:ascii="Traditional Arabic" w:hAnsi="Traditional Arabic" w:cs="Traditional Arabic"/>
          <w:sz w:val="24"/>
          <w:szCs w:val="24"/>
          <w:rtl/>
          <w:lang w:bidi="ar-LB"/>
        </w:rPr>
        <w:t>مسلم، (3/1517)، حديث (1909).</w:t>
      </w:r>
    </w:p>
  </w:footnote>
  <w:footnote w:id="609">
    <w:p w14:paraId="5BA07A0E" w14:textId="3BA634D9" w:rsidR="00736CB9" w:rsidRPr="007D76DC" w:rsidRDefault="00736CB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10DD1" w:rsidRPr="007D76DC">
        <w:rPr>
          <w:rFonts w:ascii="Traditional Arabic" w:hAnsi="Traditional Arabic" w:cs="Traditional Arabic"/>
          <w:sz w:val="24"/>
          <w:szCs w:val="24"/>
          <w:rtl/>
          <w:lang w:bidi="ar-LB"/>
        </w:rPr>
        <w:t>أي: مع الأولين.</w:t>
      </w:r>
    </w:p>
  </w:footnote>
  <w:footnote w:id="610">
    <w:p w14:paraId="1137FAFC" w14:textId="3CEBDB67" w:rsidR="00736CB9" w:rsidRPr="007D76DC" w:rsidRDefault="00736CB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10DD1" w:rsidRPr="007D76DC">
        <w:rPr>
          <w:rFonts w:ascii="Traditional Arabic" w:hAnsi="Traditional Arabic" w:cs="Traditional Arabic"/>
          <w:b/>
          <w:bCs/>
          <w:sz w:val="24"/>
          <w:szCs w:val="24"/>
          <w:rtl/>
          <w:lang w:bidi="ar-LB"/>
        </w:rPr>
        <w:t xml:space="preserve">المستدرك، </w:t>
      </w:r>
      <w:r w:rsidR="00C10DD1" w:rsidRPr="007D76DC">
        <w:rPr>
          <w:rFonts w:ascii="Traditional Arabic" w:hAnsi="Traditional Arabic" w:cs="Traditional Arabic"/>
          <w:sz w:val="24"/>
          <w:szCs w:val="24"/>
          <w:rtl/>
          <w:lang w:bidi="ar-LB"/>
        </w:rPr>
        <w:t>الحاكم، (1/78)، حديث (69).</w:t>
      </w:r>
    </w:p>
  </w:footnote>
  <w:footnote w:id="611">
    <w:p w14:paraId="173717DE" w14:textId="2F2ACD2B" w:rsidR="00C10DD1" w:rsidRPr="007D76DC" w:rsidRDefault="00C10DD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(7/72)، حديث (5398).</w:t>
      </w:r>
    </w:p>
  </w:footnote>
  <w:footnote w:id="612">
    <w:p w14:paraId="569F164C" w14:textId="1F86400B" w:rsidR="00235F5B" w:rsidRPr="007D76DC" w:rsidRDefault="00235F5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93BE7" w:rsidRPr="007D76DC">
        <w:rPr>
          <w:rFonts w:ascii="Traditional Arabic" w:hAnsi="Traditional Arabic" w:cs="Traditional Arabic"/>
          <w:b/>
          <w:bCs/>
          <w:sz w:val="24"/>
          <w:szCs w:val="24"/>
          <w:rtl/>
          <w:lang w:bidi="ar-LB"/>
        </w:rPr>
        <w:t>صحيح البخاري</w:t>
      </w:r>
      <w:r w:rsidR="00793BE7" w:rsidRPr="007D76DC">
        <w:rPr>
          <w:rFonts w:ascii="Traditional Arabic" w:hAnsi="Traditional Arabic" w:cs="Traditional Arabic"/>
          <w:sz w:val="24"/>
          <w:szCs w:val="24"/>
          <w:rtl/>
          <w:lang w:bidi="ar-LB"/>
        </w:rPr>
        <w:t>، البخاري، (4/167)، حديث (3445).</w:t>
      </w:r>
    </w:p>
  </w:footnote>
  <w:footnote w:id="613">
    <w:p w14:paraId="308716D6" w14:textId="170E19A3" w:rsidR="00235F5B" w:rsidRPr="007D76DC" w:rsidRDefault="00235F5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93BE7" w:rsidRPr="007D76DC">
        <w:rPr>
          <w:rFonts w:ascii="Traditional Arabic" w:hAnsi="Traditional Arabic" w:cs="Traditional Arabic"/>
          <w:sz w:val="24"/>
          <w:szCs w:val="24"/>
          <w:rtl/>
          <w:lang w:bidi="ar-LB"/>
        </w:rPr>
        <w:t>معناه الصغيرة التي لا تشتهى.</w:t>
      </w:r>
    </w:p>
  </w:footnote>
  <w:footnote w:id="614">
    <w:p w14:paraId="378502EF" w14:textId="0E31934A" w:rsidR="00235F5B" w:rsidRPr="007D76DC" w:rsidRDefault="00235F5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793BE7" w:rsidRPr="007D76DC">
        <w:rPr>
          <w:rFonts w:ascii="Traditional Arabic" w:hAnsi="Traditional Arabic" w:cs="Traditional Arabic"/>
          <w:b/>
          <w:bCs/>
          <w:sz w:val="24"/>
          <w:szCs w:val="24"/>
          <w:rtl/>
          <w:lang w:bidi="ar-LB"/>
        </w:rPr>
        <w:t>صحيح البخاري</w:t>
      </w:r>
      <w:r w:rsidR="00793BE7" w:rsidRPr="007D76DC">
        <w:rPr>
          <w:rFonts w:ascii="Traditional Arabic" w:hAnsi="Traditional Arabic" w:cs="Traditional Arabic"/>
          <w:sz w:val="24"/>
          <w:szCs w:val="24"/>
          <w:rtl/>
          <w:lang w:bidi="ar-LB"/>
        </w:rPr>
        <w:t>، البخاري، (8/20)، حديث (6072).</w:t>
      </w:r>
    </w:p>
  </w:footnote>
  <w:footnote w:id="615">
    <w:p w14:paraId="0FAEABE2" w14:textId="71176FCF" w:rsidR="00793BE7" w:rsidRPr="007D76DC" w:rsidRDefault="00793BE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الإحياء</w:t>
      </w:r>
      <w:r w:rsidRPr="007D76DC">
        <w:rPr>
          <w:rFonts w:ascii="Traditional Arabic" w:hAnsi="Traditional Arabic" w:cs="Traditional Arabic"/>
          <w:sz w:val="24"/>
          <w:szCs w:val="24"/>
          <w:rtl/>
          <w:lang w:bidi="ar-LB"/>
        </w:rPr>
        <w:t>، الغزالي، (358).</w:t>
      </w:r>
    </w:p>
  </w:footnote>
  <w:footnote w:id="616">
    <w:p w14:paraId="09F64858" w14:textId="63CD356C" w:rsidR="00793BE7" w:rsidRPr="007D76DC" w:rsidRDefault="00793BE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معرفة اللهِ تكونُ بمعرفة ما يجب له من كونه سبحانه ليس جسمًا ولا يتصف بصفات الجسمية وأنه أزلي أبدي موجود بلا جهة ولا مكان، منزه عن الجلوس والقعود وكل صفات المخلوقين ومعاني المحدثين، مع تنزيهه عن كلِّ ما لا يليق به سبحانه.</w:t>
      </w:r>
    </w:p>
  </w:footnote>
  <w:footnote w:id="617">
    <w:p w14:paraId="29E79B33" w14:textId="54D42B57" w:rsidR="00F372C3" w:rsidRPr="007D76DC" w:rsidRDefault="00F372C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55EDD" w:rsidRPr="007D76DC">
        <w:rPr>
          <w:rFonts w:ascii="Traditional Arabic" w:hAnsi="Traditional Arabic" w:cs="Traditional Arabic"/>
          <w:b/>
          <w:bCs/>
          <w:sz w:val="24"/>
          <w:szCs w:val="24"/>
          <w:rtl/>
          <w:lang w:bidi="ar-LB"/>
        </w:rPr>
        <w:t>صحيح البخاري</w:t>
      </w:r>
      <w:r w:rsidR="00855EDD" w:rsidRPr="007D76DC">
        <w:rPr>
          <w:rFonts w:ascii="Traditional Arabic" w:hAnsi="Traditional Arabic" w:cs="Traditional Arabic"/>
          <w:sz w:val="24"/>
          <w:szCs w:val="24"/>
          <w:rtl/>
          <w:lang w:bidi="ar-LB"/>
        </w:rPr>
        <w:t>، البخاري، (3/131)، حديث (2459). قال النووي: الصحيحُ المختارُ أنَّ معناه أنَّ هذه الخصال خصال نفاقٍ وصاحبها شبيه بالمنافقين في هذه الخصالِ ومتخلِّقٌ بأخلاقهم، فإنَّ النفاقَ هو إظهار ما يبطن خلافه، وهذا المعنى موجودٌ في صاحبِ هذه الخصال، ويكون نفاقه في حقِّ من حدَّثه ووعده وائتمنه وخاصمه وعاهده من الناس لا أنَّه منافقٌ في الإسلام فيظهره ويبطن الكفر، ولم يرد النبيُّ ﷺ بهذا أنَّه منافقٌ نفاقَ الكفَّار المخلَّدين في الدرك الأسفل من النار.</w:t>
      </w:r>
    </w:p>
  </w:footnote>
  <w:footnote w:id="618">
    <w:p w14:paraId="2D61C91C" w14:textId="37C69F7D" w:rsidR="00F372C3" w:rsidRPr="007D76DC" w:rsidRDefault="00F372C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55EDD" w:rsidRPr="007D76DC">
        <w:rPr>
          <w:rFonts w:ascii="Traditional Arabic" w:hAnsi="Traditional Arabic" w:cs="Traditional Arabic"/>
          <w:sz w:val="24"/>
          <w:szCs w:val="24"/>
          <w:rtl/>
          <w:lang w:bidi="ar-LB"/>
        </w:rPr>
        <w:t>وفي رواية: «</w:t>
      </w:r>
      <w:r w:rsidR="00855EDD" w:rsidRPr="007D76DC">
        <w:rPr>
          <w:rFonts w:ascii="Traditional Arabic" w:hAnsi="Traditional Arabic" w:cs="Traditional Arabic"/>
          <w:b/>
          <w:bCs/>
          <w:sz w:val="24"/>
          <w:szCs w:val="24"/>
          <w:rtl/>
          <w:lang w:bidi="ar-LB"/>
        </w:rPr>
        <w:t>أَعْطَى بي العَهْدَ</w:t>
      </w:r>
      <w:r w:rsidR="00855EDD" w:rsidRPr="007D76DC">
        <w:rPr>
          <w:rFonts w:ascii="Traditional Arabic" w:hAnsi="Traditional Arabic" w:cs="Traditional Arabic"/>
          <w:sz w:val="24"/>
          <w:szCs w:val="24"/>
          <w:rtl/>
          <w:lang w:bidi="ar-LB"/>
        </w:rPr>
        <w:t>».</w:t>
      </w:r>
    </w:p>
  </w:footnote>
  <w:footnote w:id="619">
    <w:p w14:paraId="068078B4" w14:textId="0FD26A33" w:rsidR="00CE121E" w:rsidRPr="007D76DC" w:rsidRDefault="00CE121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55EDD" w:rsidRPr="007D76DC">
        <w:rPr>
          <w:rFonts w:ascii="Traditional Arabic" w:hAnsi="Traditional Arabic" w:cs="Traditional Arabic"/>
          <w:b/>
          <w:bCs/>
          <w:sz w:val="24"/>
          <w:szCs w:val="24"/>
          <w:rtl/>
          <w:lang w:bidi="ar-LB"/>
        </w:rPr>
        <w:t>صحيح البخاري</w:t>
      </w:r>
      <w:r w:rsidR="00855EDD" w:rsidRPr="007D76DC">
        <w:rPr>
          <w:rFonts w:ascii="Traditional Arabic" w:hAnsi="Traditional Arabic" w:cs="Traditional Arabic"/>
          <w:sz w:val="24"/>
          <w:szCs w:val="24"/>
          <w:rtl/>
          <w:lang w:bidi="ar-LB"/>
        </w:rPr>
        <w:t>، البخاري، (3/82)، حديث (2227).</w:t>
      </w:r>
    </w:p>
  </w:footnote>
  <w:footnote w:id="620">
    <w:p w14:paraId="423B6F23" w14:textId="2427CA27" w:rsidR="00CE121E" w:rsidRPr="007D76DC" w:rsidRDefault="00CE121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55EDD" w:rsidRPr="007D76DC">
        <w:rPr>
          <w:rFonts w:ascii="Traditional Arabic" w:hAnsi="Traditional Arabic" w:cs="Traditional Arabic"/>
          <w:b/>
          <w:bCs/>
          <w:sz w:val="24"/>
          <w:szCs w:val="24"/>
          <w:rtl/>
          <w:lang w:bidi="ar-LB"/>
        </w:rPr>
        <w:t>صحيح مسلم</w:t>
      </w:r>
      <w:r w:rsidR="00855EDD" w:rsidRPr="007D76DC">
        <w:rPr>
          <w:rFonts w:ascii="Traditional Arabic" w:hAnsi="Traditional Arabic" w:cs="Traditional Arabic"/>
          <w:sz w:val="24"/>
          <w:szCs w:val="24"/>
          <w:rtl/>
          <w:lang w:bidi="ar-LB"/>
        </w:rPr>
        <w:t>، مسلم، (3/1357)، حديث (1731).</w:t>
      </w:r>
    </w:p>
  </w:footnote>
  <w:footnote w:id="621">
    <w:p w14:paraId="006A20DE" w14:textId="3638986F" w:rsidR="00CE121E" w:rsidRPr="007D76DC" w:rsidRDefault="00CE121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55EDD" w:rsidRPr="007D76DC">
        <w:rPr>
          <w:rFonts w:ascii="Traditional Arabic" w:hAnsi="Traditional Arabic" w:cs="Traditional Arabic"/>
          <w:b/>
          <w:bCs/>
          <w:sz w:val="24"/>
          <w:szCs w:val="24"/>
          <w:rtl/>
          <w:lang w:bidi="ar-LB"/>
        </w:rPr>
        <w:t>صحيح البخاري</w:t>
      </w:r>
      <w:r w:rsidR="00855EDD" w:rsidRPr="007D76DC">
        <w:rPr>
          <w:rFonts w:ascii="Traditional Arabic" w:hAnsi="Traditional Arabic" w:cs="Traditional Arabic"/>
          <w:sz w:val="24"/>
          <w:szCs w:val="24"/>
          <w:rtl/>
          <w:lang w:bidi="ar-LB"/>
        </w:rPr>
        <w:t>، البخاري، (8/91)، حديث (6428).</w:t>
      </w:r>
    </w:p>
  </w:footnote>
  <w:footnote w:id="622">
    <w:p w14:paraId="30C01DE6" w14:textId="78948D0E" w:rsidR="00855EDD" w:rsidRPr="007D76DC" w:rsidRDefault="00855EDD">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A6126" w:rsidRPr="007D76DC">
        <w:rPr>
          <w:rFonts w:ascii="Traditional Arabic" w:hAnsi="Traditional Arabic" w:cs="Traditional Arabic"/>
          <w:b/>
          <w:bCs/>
          <w:sz w:val="24"/>
          <w:szCs w:val="24"/>
          <w:rtl/>
          <w:lang w:bidi="ar-LB"/>
        </w:rPr>
        <w:t xml:space="preserve">صحيح مسلم، </w:t>
      </w:r>
      <w:r w:rsidR="00CA6126" w:rsidRPr="007D76DC">
        <w:rPr>
          <w:rFonts w:ascii="Traditional Arabic" w:hAnsi="Traditional Arabic" w:cs="Traditional Arabic"/>
          <w:sz w:val="24"/>
          <w:szCs w:val="24"/>
          <w:rtl/>
          <w:lang w:bidi="ar-LB"/>
        </w:rPr>
        <w:t>مسلم، (3/1359)، حديث (1735).</w:t>
      </w:r>
    </w:p>
  </w:footnote>
  <w:footnote w:id="623">
    <w:p w14:paraId="5C7429E3" w14:textId="3B5A82A8" w:rsidR="00CA6126" w:rsidRPr="007D76DC" w:rsidRDefault="00CA6126">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5B04DC" w:rsidRPr="007D76DC">
        <w:rPr>
          <w:rFonts w:ascii="Traditional Arabic" w:hAnsi="Traditional Arabic" w:cs="Traditional Arabic"/>
          <w:b/>
          <w:bCs/>
          <w:sz w:val="24"/>
          <w:szCs w:val="24"/>
          <w:rtl/>
          <w:lang w:bidi="ar-LB"/>
        </w:rPr>
        <w:t>سنن ابن ماجه</w:t>
      </w:r>
      <w:r w:rsidR="005B04DC" w:rsidRPr="007D76DC">
        <w:rPr>
          <w:rFonts w:ascii="Traditional Arabic" w:hAnsi="Traditional Arabic" w:cs="Traditional Arabic"/>
          <w:sz w:val="24"/>
          <w:szCs w:val="24"/>
          <w:rtl/>
          <w:lang w:bidi="ar-LB"/>
        </w:rPr>
        <w:t>، ابن ماجه، (2/1113)، حديث (3354).</w:t>
      </w:r>
    </w:p>
  </w:footnote>
  <w:footnote w:id="624">
    <w:p w14:paraId="7901D597" w14:textId="42FC270D" w:rsidR="00124400" w:rsidRPr="007D76DC" w:rsidRDefault="0012440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6863EE" w:rsidRPr="007D76DC">
        <w:rPr>
          <w:rFonts w:ascii="Traditional Arabic" w:hAnsi="Traditional Arabic" w:cs="Traditional Arabic"/>
          <w:b/>
          <w:bCs/>
          <w:sz w:val="24"/>
          <w:szCs w:val="24"/>
          <w:rtl/>
          <w:lang w:bidi="ar-LB"/>
        </w:rPr>
        <w:t xml:space="preserve">مسند أحمد، </w:t>
      </w:r>
      <w:r w:rsidR="006863EE" w:rsidRPr="007D76DC">
        <w:rPr>
          <w:rFonts w:ascii="Traditional Arabic" w:hAnsi="Traditional Arabic" w:cs="Traditional Arabic"/>
          <w:sz w:val="24"/>
          <w:szCs w:val="24"/>
          <w:rtl/>
          <w:lang w:bidi="ar-LB"/>
        </w:rPr>
        <w:t>أحمد بن حنبل، (11/233)، حديث (6652).</w:t>
      </w:r>
    </w:p>
  </w:footnote>
  <w:footnote w:id="625">
    <w:p w14:paraId="53036875" w14:textId="428996F2" w:rsidR="006863EE" w:rsidRPr="007D76DC" w:rsidRDefault="006863E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مسند أحمد، </w:t>
      </w:r>
      <w:r w:rsidRPr="007D76DC">
        <w:rPr>
          <w:rFonts w:ascii="Traditional Arabic" w:hAnsi="Traditional Arabic" w:cs="Traditional Arabic"/>
          <w:sz w:val="24"/>
          <w:szCs w:val="24"/>
          <w:rtl/>
          <w:lang w:bidi="ar-LB"/>
        </w:rPr>
        <w:t>أحمد بن حنبل، (34/300، 301)، حديث (20695).</w:t>
      </w:r>
    </w:p>
  </w:footnote>
  <w:footnote w:id="626">
    <w:p w14:paraId="34D96B07" w14:textId="23325A1A" w:rsidR="006863EE" w:rsidRPr="007D76DC" w:rsidRDefault="006863EE">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37E45" w:rsidRPr="007D76DC">
        <w:rPr>
          <w:rFonts w:ascii="Traditional Arabic" w:hAnsi="Traditional Arabic" w:cs="Traditional Arabic"/>
          <w:b/>
          <w:bCs/>
          <w:sz w:val="24"/>
          <w:szCs w:val="24"/>
          <w:rtl/>
          <w:lang w:bidi="ar-LB"/>
        </w:rPr>
        <w:t>صحيح البخاري</w:t>
      </w:r>
      <w:r w:rsidR="00C37E45" w:rsidRPr="007D76DC">
        <w:rPr>
          <w:rFonts w:ascii="Traditional Arabic" w:hAnsi="Traditional Arabic" w:cs="Traditional Arabic"/>
          <w:sz w:val="24"/>
          <w:szCs w:val="24"/>
          <w:rtl/>
          <w:lang w:bidi="ar-LB"/>
        </w:rPr>
        <w:t>، البخاري، (9/52)، حديث (7086).</w:t>
      </w:r>
    </w:p>
  </w:footnote>
  <w:footnote w:id="627">
    <w:p w14:paraId="3732B9D4" w14:textId="7BCEB1B9" w:rsidR="00C37E45" w:rsidRPr="007D76DC" w:rsidRDefault="00C37E4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أغلب العيون، ولا يدخل في هذا الحديث (عيون الأنبياء عليهم الصلاة والسلام، فهم معصومون من الكفر والكبائر وصغائر الخسة كالنظرة المحرمة قبل النبوة وبعدها.</w:t>
      </w:r>
    </w:p>
  </w:footnote>
  <w:footnote w:id="628">
    <w:p w14:paraId="0B999AEB" w14:textId="4EA73DCE" w:rsidR="00C37E45" w:rsidRPr="007D76DC" w:rsidRDefault="00C37E45">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E361C8" w:rsidRPr="007D76DC">
        <w:rPr>
          <w:rFonts w:ascii="Traditional Arabic" w:hAnsi="Traditional Arabic" w:cs="Traditional Arabic"/>
          <w:b/>
          <w:bCs/>
          <w:sz w:val="24"/>
          <w:szCs w:val="24"/>
          <w:rtl/>
          <w:lang w:bidi="ar-LB"/>
        </w:rPr>
        <w:t xml:space="preserve">مسند أحمد، </w:t>
      </w:r>
      <w:r w:rsidR="00E361C8" w:rsidRPr="007D76DC">
        <w:rPr>
          <w:rFonts w:ascii="Traditional Arabic" w:hAnsi="Traditional Arabic" w:cs="Traditional Arabic"/>
          <w:sz w:val="24"/>
          <w:szCs w:val="24"/>
          <w:rtl/>
          <w:lang w:bidi="ar-LB"/>
        </w:rPr>
        <w:t>أحمد بن حنبل، (14/96)، حديث (8356).</w:t>
      </w:r>
    </w:p>
  </w:footnote>
  <w:footnote w:id="629">
    <w:p w14:paraId="00E29615" w14:textId="2B8E0CAF" w:rsidR="00E361C8" w:rsidRPr="007D76DC" w:rsidRDefault="00E361C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(3/115)، حديث (2387).</w:t>
      </w:r>
    </w:p>
  </w:footnote>
  <w:footnote w:id="630">
    <w:p w14:paraId="2CAAAAF7" w14:textId="5635E700" w:rsidR="00E361C8" w:rsidRPr="007D76DC" w:rsidRDefault="00E361C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سنن ابن ماجه، </w:t>
      </w:r>
      <w:r w:rsidRPr="007D76DC">
        <w:rPr>
          <w:rFonts w:ascii="Traditional Arabic" w:hAnsi="Traditional Arabic" w:cs="Traditional Arabic"/>
          <w:sz w:val="24"/>
          <w:szCs w:val="24"/>
          <w:rtl/>
          <w:lang w:bidi="ar-LB"/>
        </w:rPr>
        <w:t>ابن ماجه، (2/749)، حديث (2224).</w:t>
      </w:r>
    </w:p>
  </w:footnote>
  <w:footnote w:id="631">
    <w:p w14:paraId="1A56065A" w14:textId="440F37B0" w:rsidR="00E361C8" w:rsidRPr="007D76DC" w:rsidRDefault="00E361C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وهنا تنبيهٌ أنَّ الرجل غلب على ظنَّه سلامة المال وعدم تلفه.</w:t>
      </w:r>
    </w:p>
  </w:footnote>
  <w:footnote w:id="632">
    <w:p w14:paraId="75883F89" w14:textId="7B401B61" w:rsidR="00BF2AB8" w:rsidRPr="007D76DC" w:rsidRDefault="00BF2AB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52D04" w:rsidRPr="007D76DC">
        <w:rPr>
          <w:rFonts w:ascii="Traditional Arabic" w:hAnsi="Traditional Arabic" w:cs="Traditional Arabic"/>
          <w:sz w:val="24"/>
          <w:szCs w:val="24"/>
          <w:rtl/>
          <w:lang w:bidi="ar-LB"/>
        </w:rPr>
        <w:t>هذا لأنَّه لم يتحقَّق أنَّ تلك الألف وصلته.</w:t>
      </w:r>
    </w:p>
  </w:footnote>
  <w:footnote w:id="633">
    <w:p w14:paraId="385A9DDE" w14:textId="619D1549" w:rsidR="00BF2AB8" w:rsidRPr="007D76DC" w:rsidRDefault="00BF2AB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52D04" w:rsidRPr="007D76DC">
        <w:rPr>
          <w:rFonts w:ascii="Traditional Arabic" w:hAnsi="Traditional Arabic" w:cs="Traditional Arabic"/>
          <w:b/>
          <w:bCs/>
          <w:sz w:val="24"/>
          <w:szCs w:val="24"/>
          <w:rtl/>
          <w:lang w:bidi="ar-LB"/>
        </w:rPr>
        <w:t>صحيح البخاري</w:t>
      </w:r>
      <w:r w:rsidR="00F52D04" w:rsidRPr="007D76DC">
        <w:rPr>
          <w:rFonts w:ascii="Traditional Arabic" w:hAnsi="Traditional Arabic" w:cs="Traditional Arabic"/>
          <w:sz w:val="24"/>
          <w:szCs w:val="24"/>
          <w:rtl/>
          <w:lang w:bidi="ar-LB"/>
        </w:rPr>
        <w:t>، البخاري، (3/95)، حديث (2291).</w:t>
      </w:r>
    </w:p>
  </w:footnote>
  <w:footnote w:id="634">
    <w:p w14:paraId="0A9F5531" w14:textId="0E64AFCD" w:rsidR="00BF2AB8" w:rsidRPr="007D76DC" w:rsidRDefault="00BF2AB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F52D04" w:rsidRPr="007D76DC">
        <w:rPr>
          <w:rFonts w:ascii="Traditional Arabic" w:hAnsi="Traditional Arabic" w:cs="Traditional Arabic"/>
          <w:b/>
          <w:bCs/>
          <w:sz w:val="24"/>
          <w:szCs w:val="24"/>
          <w:rtl/>
          <w:lang w:bidi="ar-LB"/>
        </w:rPr>
        <w:t xml:space="preserve">صحيح مسلم، </w:t>
      </w:r>
      <w:r w:rsidR="00F52D04" w:rsidRPr="007D76DC">
        <w:rPr>
          <w:rFonts w:ascii="Traditional Arabic" w:hAnsi="Traditional Arabic" w:cs="Traditional Arabic"/>
          <w:sz w:val="24"/>
          <w:szCs w:val="24"/>
          <w:rtl/>
          <w:lang w:bidi="ar-LB"/>
        </w:rPr>
        <w:t>مسلم، (2/1061)، حديث (1437).</w:t>
      </w:r>
    </w:p>
  </w:footnote>
  <w:footnote w:id="635">
    <w:p w14:paraId="2F30B14D" w14:textId="2F10A3A8" w:rsidR="005832F4" w:rsidRPr="007D76DC" w:rsidRDefault="005832F4">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F27F5" w:rsidRPr="007D76DC">
        <w:rPr>
          <w:rFonts w:ascii="Traditional Arabic" w:hAnsi="Traditional Arabic" w:cs="Traditional Arabic"/>
          <w:b/>
          <w:bCs/>
          <w:sz w:val="24"/>
          <w:szCs w:val="24"/>
          <w:rtl/>
          <w:lang w:bidi="ar-LB"/>
        </w:rPr>
        <w:t xml:space="preserve">مسند أحمد، </w:t>
      </w:r>
      <w:r w:rsidR="000F27F5" w:rsidRPr="007D76DC">
        <w:rPr>
          <w:rFonts w:ascii="Traditional Arabic" w:hAnsi="Traditional Arabic" w:cs="Traditional Arabic"/>
          <w:sz w:val="24"/>
          <w:szCs w:val="24"/>
          <w:rtl/>
          <w:lang w:bidi="ar-LB"/>
        </w:rPr>
        <w:t>أحمد بن حنبل، (36/344، 345)، حديث (22016).</w:t>
      </w:r>
    </w:p>
  </w:footnote>
  <w:footnote w:id="636">
    <w:p w14:paraId="0B5B9C08" w14:textId="36504A1D" w:rsidR="002C261B" w:rsidRPr="007D76DC" w:rsidRDefault="002C261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E4880" w:rsidRPr="007D76DC">
        <w:rPr>
          <w:rFonts w:ascii="Traditional Arabic" w:hAnsi="Traditional Arabic" w:cs="Traditional Arabic"/>
          <w:b/>
          <w:bCs/>
          <w:sz w:val="24"/>
          <w:szCs w:val="24"/>
          <w:rtl/>
          <w:lang w:bidi="ar-LB"/>
        </w:rPr>
        <w:t>صحيح البخاري</w:t>
      </w:r>
      <w:r w:rsidR="004E4880" w:rsidRPr="007D76DC">
        <w:rPr>
          <w:rFonts w:ascii="Traditional Arabic" w:hAnsi="Traditional Arabic" w:cs="Traditional Arabic"/>
          <w:sz w:val="24"/>
          <w:szCs w:val="24"/>
          <w:rtl/>
          <w:lang w:bidi="ar-LB"/>
        </w:rPr>
        <w:t>، البخاري، (3/18)، حديث (1854).</w:t>
      </w:r>
    </w:p>
  </w:footnote>
  <w:footnote w:id="637">
    <w:p w14:paraId="242CF810" w14:textId="5F5CA26F" w:rsidR="002C261B" w:rsidRPr="007D76DC" w:rsidRDefault="002C261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E4880" w:rsidRPr="007D76DC">
        <w:rPr>
          <w:rFonts w:ascii="Traditional Arabic" w:hAnsi="Traditional Arabic" w:cs="Traditional Arabic"/>
          <w:b/>
          <w:bCs/>
          <w:sz w:val="24"/>
          <w:szCs w:val="24"/>
          <w:rtl/>
          <w:lang w:bidi="ar-LB"/>
        </w:rPr>
        <w:t xml:space="preserve">صحيح البخاري، </w:t>
      </w:r>
      <w:r w:rsidR="004E4880" w:rsidRPr="007D76DC">
        <w:rPr>
          <w:rFonts w:ascii="Traditional Arabic" w:hAnsi="Traditional Arabic" w:cs="Traditional Arabic"/>
          <w:sz w:val="24"/>
          <w:szCs w:val="24"/>
          <w:rtl/>
          <w:lang w:bidi="ar-LB"/>
        </w:rPr>
        <w:t>البخاري، (3/359، حديث (1952).</w:t>
      </w:r>
    </w:p>
  </w:footnote>
  <w:footnote w:id="638">
    <w:p w14:paraId="3B394BD0" w14:textId="7CCBB95A" w:rsidR="002C261B" w:rsidRPr="007D76DC" w:rsidRDefault="002C261B">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4E4880" w:rsidRPr="007D76DC">
        <w:rPr>
          <w:rFonts w:ascii="Traditional Arabic" w:hAnsi="Traditional Arabic" w:cs="Traditional Arabic"/>
          <w:b/>
          <w:bCs/>
          <w:sz w:val="24"/>
          <w:szCs w:val="24"/>
          <w:rtl/>
          <w:lang w:bidi="ar-LB"/>
        </w:rPr>
        <w:t xml:space="preserve">صحيح مسلم، </w:t>
      </w:r>
      <w:r w:rsidR="004E4880" w:rsidRPr="007D76DC">
        <w:rPr>
          <w:rFonts w:ascii="Traditional Arabic" w:hAnsi="Traditional Arabic" w:cs="Traditional Arabic"/>
          <w:sz w:val="24"/>
          <w:szCs w:val="24"/>
          <w:rtl/>
          <w:lang w:bidi="ar-LB"/>
        </w:rPr>
        <w:t>مسلم، (2/803)، حديث (1147).</w:t>
      </w:r>
    </w:p>
  </w:footnote>
  <w:footnote w:id="639">
    <w:p w14:paraId="11960308" w14:textId="562EAF79" w:rsidR="004E4880" w:rsidRPr="007D76DC" w:rsidRDefault="004E4880">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DE38D1" w:rsidRPr="007D76DC">
        <w:rPr>
          <w:rFonts w:ascii="Traditional Arabic" w:hAnsi="Traditional Arabic" w:cs="Traditional Arabic"/>
          <w:sz w:val="24"/>
          <w:szCs w:val="24"/>
          <w:rtl/>
          <w:lang w:bidi="ar-LB"/>
        </w:rPr>
        <w:t>اعلم أنَّ أعظمَ حقوقِ الله تعالى على عبادِهِ هوَ توحيدُه تعالى وأن لا يُشرك به شيءٌ، لأنَّ الإشراكَ بالله هوَ أكبرُ ذنبٍ يقترِفُه العبدُ وهوَ الذَّنبُ الذي لا يغفرُه الله ويَغفِرُ مَا دُونَ ذلِكَ لمن يَشاءُ. قال تعالى: {إِنَّ اللّهَ لاَ يَغْفِرُ أَن يُشْرَكَ بِهِ وَيَغْفِرُ مَا دُونَ ذَلِكَ لِمَن يَشَاءُ} [النساء: 48]. وكذلكَ جميعُ أنواعِ الكُفرِ لا يَغفرُها الله لقوله تعالى: {إِنَّ الَّذِينَ كَفَرُوا وَصَدُّوا عَن سَبِيلِ اللَّهِ ثُمَّ مَاتُوا وَهُمْ كُفَّارٌ فَلَن يَغْفِرَ اللَّهُ لَهُمْ} [محمد</w:t>
      </w:r>
      <w:r w:rsidR="00BD39EC" w:rsidRPr="007D76DC">
        <w:rPr>
          <w:rFonts w:ascii="Traditional Arabic" w:hAnsi="Traditional Arabic" w:cs="Traditional Arabic"/>
          <w:sz w:val="24"/>
          <w:szCs w:val="24"/>
          <w:rtl/>
          <w:lang w:bidi="ar-LB"/>
        </w:rPr>
        <w:t xml:space="preserve">: </w:t>
      </w:r>
      <w:r w:rsidR="00DE38D1" w:rsidRPr="007D76DC">
        <w:rPr>
          <w:rFonts w:ascii="Traditional Arabic" w:hAnsi="Traditional Arabic" w:cs="Traditional Arabic"/>
          <w:sz w:val="24"/>
          <w:szCs w:val="24"/>
          <w:rtl/>
          <w:lang w:bidi="ar-LB"/>
        </w:rPr>
        <w:t>34]</w:t>
      </w:r>
      <w:r w:rsidR="00BD39EC" w:rsidRPr="007D76DC">
        <w:rPr>
          <w:rFonts w:ascii="Traditional Arabic" w:hAnsi="Traditional Arabic" w:cs="Traditional Arabic"/>
          <w:sz w:val="24"/>
          <w:szCs w:val="24"/>
          <w:rtl/>
          <w:lang w:bidi="ar-LB"/>
        </w:rPr>
        <w:t>. وقد قال رسول الله ﷺ: «</w:t>
      </w:r>
      <w:r w:rsidR="00BD39EC" w:rsidRPr="007D76DC">
        <w:rPr>
          <w:rFonts w:ascii="Traditional Arabic" w:hAnsi="Traditional Arabic" w:cs="Traditional Arabic"/>
          <w:b/>
          <w:bCs/>
          <w:sz w:val="24"/>
          <w:szCs w:val="24"/>
          <w:rtl/>
          <w:lang w:bidi="ar-LB"/>
        </w:rPr>
        <w:t>من شهِدَ أَنْ لا إله إلا الله وحدَه لا شريكَ لهُ وأنّ محمدًا عبدُه ورسولُه وأنَّ عيسى عبدُ الله ورسولُه وكلمتُه ألقاها إلى مريمَ وروحٌ منه والجنةَ حقٌّ والنارَ حقٌّ أدخَلَهُ الله الجنةَ على ما كانَ منَ العملِ</w:t>
      </w:r>
      <w:r w:rsidR="00BD39EC" w:rsidRPr="007D76DC">
        <w:rPr>
          <w:rFonts w:ascii="Traditional Arabic" w:hAnsi="Traditional Arabic" w:cs="Traditional Arabic"/>
          <w:sz w:val="24"/>
          <w:szCs w:val="24"/>
          <w:rtl/>
          <w:lang w:bidi="ar-LB"/>
        </w:rPr>
        <w:t>»، رواه البخاري ومسلم. وفي حديثٍ ءاخَر: «</w:t>
      </w:r>
      <w:r w:rsidR="00BD39EC" w:rsidRPr="007D76DC">
        <w:rPr>
          <w:rFonts w:ascii="Traditional Arabic" w:hAnsi="Traditional Arabic" w:cs="Traditional Arabic"/>
          <w:b/>
          <w:bCs/>
          <w:sz w:val="24"/>
          <w:szCs w:val="24"/>
          <w:rtl/>
          <w:lang w:bidi="ar-LB"/>
        </w:rPr>
        <w:t>فإنَّ الله حرَّمَ على النار من قالَ لا إلهَ إلا الله يبتغي بذلكَ وجهَ الله</w:t>
      </w:r>
      <w:r w:rsidR="00BD39EC" w:rsidRPr="007D76DC">
        <w:rPr>
          <w:rFonts w:ascii="Traditional Arabic" w:hAnsi="Traditional Arabic" w:cs="Traditional Arabic"/>
          <w:sz w:val="24"/>
          <w:szCs w:val="24"/>
          <w:rtl/>
          <w:lang w:bidi="ar-LB"/>
        </w:rPr>
        <w:t>». رواه البخاري. ويجبُ قرنُ الإيمانِ برسالةِ محمدٍ بشهادةِ أن لا إلهَ إلا الله وذلك أقلُّ شيءٍ يحصلُ به النجاةُ من الخلودِ الأبديّ في النارِ.</w:t>
      </w:r>
    </w:p>
  </w:footnote>
  <w:footnote w:id="640">
    <w:p w14:paraId="2D08A48D" w14:textId="3D34F411" w:rsidR="00DE38D1" w:rsidRPr="007D76DC" w:rsidRDefault="00DE38D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D39EC" w:rsidRPr="007D76DC">
        <w:rPr>
          <w:rFonts w:ascii="Traditional Arabic" w:hAnsi="Traditional Arabic" w:cs="Traditional Arabic"/>
          <w:b/>
          <w:bCs/>
          <w:sz w:val="24"/>
          <w:szCs w:val="24"/>
          <w:rtl/>
          <w:lang w:bidi="ar-LB"/>
        </w:rPr>
        <w:t>صحيح البخاري</w:t>
      </w:r>
      <w:r w:rsidR="00BD39EC" w:rsidRPr="007D76DC">
        <w:rPr>
          <w:rFonts w:ascii="Traditional Arabic" w:hAnsi="Traditional Arabic" w:cs="Traditional Arabic"/>
          <w:sz w:val="24"/>
          <w:szCs w:val="24"/>
          <w:rtl/>
          <w:lang w:bidi="ar-LB"/>
        </w:rPr>
        <w:t>، البخاري، (3/18)، حديث (1852).</w:t>
      </w:r>
    </w:p>
  </w:footnote>
  <w:footnote w:id="641">
    <w:p w14:paraId="4C4C34C5" w14:textId="5D9CFB88" w:rsidR="007239F1" w:rsidRPr="007D76DC" w:rsidRDefault="007239F1">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(4/133)، حديث (3334).</w:t>
      </w:r>
    </w:p>
  </w:footnote>
  <w:footnote w:id="642">
    <w:p w14:paraId="57800C33" w14:textId="758A32DE" w:rsidR="00E62B52" w:rsidRPr="007D76DC" w:rsidRDefault="00E62B5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8205CF" w:rsidRPr="007D76DC">
        <w:rPr>
          <w:rFonts w:ascii="Traditional Arabic" w:hAnsi="Traditional Arabic" w:cs="Traditional Arabic"/>
          <w:b/>
          <w:bCs/>
          <w:sz w:val="24"/>
          <w:szCs w:val="24"/>
          <w:rtl/>
          <w:lang w:bidi="ar-LB"/>
        </w:rPr>
        <w:t>صحيح مسلم</w:t>
      </w:r>
      <w:r w:rsidR="008205CF" w:rsidRPr="007D76DC">
        <w:rPr>
          <w:rFonts w:ascii="Traditional Arabic" w:hAnsi="Traditional Arabic" w:cs="Traditional Arabic"/>
          <w:sz w:val="24"/>
          <w:szCs w:val="24"/>
          <w:rtl/>
          <w:lang w:bidi="ar-LB"/>
        </w:rPr>
        <w:t>، مسلم، (2/721)، حديث (1043).</w:t>
      </w:r>
    </w:p>
  </w:footnote>
  <w:footnote w:id="643">
    <w:p w14:paraId="32F4F12D" w14:textId="3D0C4FAD" w:rsidR="008205CF" w:rsidRPr="007D76DC" w:rsidRDefault="008205C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(3/96)، حديث (2297).</w:t>
      </w:r>
    </w:p>
  </w:footnote>
  <w:footnote w:id="644">
    <w:p w14:paraId="4F8A27D1" w14:textId="3021A6AC" w:rsidR="00F84572" w:rsidRPr="007D76DC" w:rsidRDefault="00F8457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14819" w:rsidRPr="007D76DC">
        <w:rPr>
          <w:rFonts w:ascii="Traditional Arabic" w:hAnsi="Traditional Arabic" w:cs="Traditional Arabic"/>
          <w:sz w:val="24"/>
          <w:szCs w:val="24"/>
          <w:rtl/>
          <w:lang w:bidi="ar-LB"/>
        </w:rPr>
        <w:t>أي: من أحقِّها.</w:t>
      </w:r>
    </w:p>
  </w:footnote>
  <w:footnote w:id="645">
    <w:p w14:paraId="4699849F" w14:textId="794855F5" w:rsidR="00F84572" w:rsidRPr="007D76DC" w:rsidRDefault="00F84572">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C14819" w:rsidRPr="007D76DC">
        <w:rPr>
          <w:rFonts w:ascii="Traditional Arabic" w:hAnsi="Traditional Arabic" w:cs="Traditional Arabic"/>
          <w:b/>
          <w:bCs/>
          <w:sz w:val="24"/>
          <w:szCs w:val="24"/>
          <w:rtl/>
          <w:lang w:bidi="ar-LB"/>
        </w:rPr>
        <w:t>صحيح البخاري</w:t>
      </w:r>
      <w:r w:rsidR="00C14819" w:rsidRPr="007D76DC">
        <w:rPr>
          <w:rFonts w:ascii="Traditional Arabic" w:hAnsi="Traditional Arabic" w:cs="Traditional Arabic"/>
          <w:sz w:val="24"/>
          <w:szCs w:val="24"/>
          <w:rtl/>
          <w:lang w:bidi="ar-LB"/>
        </w:rPr>
        <w:t>، البخاري، (3/190)، حديث (2721).</w:t>
      </w:r>
    </w:p>
  </w:footnote>
  <w:footnote w:id="646">
    <w:p w14:paraId="7335F488" w14:textId="24728EF7" w:rsidR="00EF3587" w:rsidRPr="007D76DC" w:rsidRDefault="00EF3587">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026645" w:rsidRPr="007D76DC">
        <w:rPr>
          <w:rFonts w:ascii="Traditional Arabic" w:hAnsi="Traditional Arabic" w:cs="Traditional Arabic"/>
          <w:b/>
          <w:bCs/>
          <w:sz w:val="24"/>
          <w:szCs w:val="24"/>
          <w:rtl/>
          <w:lang w:bidi="ar-LB"/>
        </w:rPr>
        <w:t xml:space="preserve">سنن الترمذي، </w:t>
      </w:r>
      <w:r w:rsidR="00026645" w:rsidRPr="007D76DC">
        <w:rPr>
          <w:rFonts w:ascii="Traditional Arabic" w:hAnsi="Traditional Arabic" w:cs="Traditional Arabic"/>
          <w:sz w:val="24"/>
          <w:szCs w:val="24"/>
          <w:rtl/>
          <w:lang w:bidi="ar-LB"/>
        </w:rPr>
        <w:t>الترمذي، (4/355)، حديث (1987).</w:t>
      </w:r>
    </w:p>
  </w:footnote>
  <w:footnote w:id="647">
    <w:p w14:paraId="10F49B89" w14:textId="57551F0E" w:rsidR="00464FD9" w:rsidRPr="007D76DC" w:rsidRDefault="00464FD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هذه الأخوة هي الأخوة القومية أي الذين هو من قومهم وهم قومه الذي أُرسِلَ إليهم، وليس أخوّة الدين، فهؤلاء أنبياء وأقوامهم كفار. وأما أخوّة الدين فهي ما جاء في قوله تعالى: {إِنَّمَا الْمُؤْمِنُونَ إِخْوَةٌ} [الحجرات: 10].</w:t>
      </w:r>
    </w:p>
  </w:footnote>
  <w:footnote w:id="648">
    <w:p w14:paraId="4DF40E3C" w14:textId="4E852643" w:rsidR="00214C9F" w:rsidRPr="007D76DC" w:rsidRDefault="00214C9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معناه: اثبتوا على الإيمان بالله ورسوله.</w:t>
      </w:r>
    </w:p>
  </w:footnote>
  <w:footnote w:id="649">
    <w:p w14:paraId="605A6231" w14:textId="6F986611" w:rsidR="00F872A9" w:rsidRPr="007D76DC" w:rsidRDefault="00F872A9">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صحيح البخاري</w:t>
      </w:r>
      <w:r w:rsidRPr="007D76DC">
        <w:rPr>
          <w:rFonts w:ascii="Traditional Arabic" w:hAnsi="Traditional Arabic" w:cs="Traditional Arabic"/>
          <w:sz w:val="24"/>
          <w:szCs w:val="24"/>
          <w:rtl/>
          <w:lang w:bidi="ar-LB"/>
        </w:rPr>
        <w:t>، البخاري، (6/116)، حديث (4780).</w:t>
      </w:r>
    </w:p>
  </w:footnote>
  <w:footnote w:id="650">
    <w:p w14:paraId="12870782" w14:textId="1CA60E2F" w:rsidR="00E148A3" w:rsidRPr="007D76DC" w:rsidRDefault="00E148A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b/>
          <w:bCs/>
          <w:sz w:val="24"/>
          <w:szCs w:val="24"/>
          <w:rtl/>
          <w:lang w:bidi="ar-LB"/>
        </w:rPr>
        <w:t xml:space="preserve">صحيح البخاري، </w:t>
      </w:r>
      <w:r w:rsidRPr="007D76DC">
        <w:rPr>
          <w:rFonts w:ascii="Traditional Arabic" w:hAnsi="Traditional Arabic" w:cs="Traditional Arabic"/>
          <w:sz w:val="24"/>
          <w:szCs w:val="24"/>
          <w:rtl/>
          <w:lang w:bidi="ar-LB"/>
        </w:rPr>
        <w:t>البخاري، (7/117)، حديث (5657).</w:t>
      </w:r>
    </w:p>
  </w:footnote>
  <w:footnote w:id="651">
    <w:p w14:paraId="543D69BC" w14:textId="23B4E98C" w:rsidR="00E148A3" w:rsidRPr="007D76DC" w:rsidRDefault="00E148A3">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1A71B1" w:rsidRPr="007D76DC">
        <w:rPr>
          <w:rFonts w:ascii="Traditional Arabic" w:hAnsi="Traditional Arabic" w:cs="Traditional Arabic"/>
          <w:b/>
          <w:bCs/>
          <w:sz w:val="24"/>
          <w:szCs w:val="24"/>
          <w:rtl/>
          <w:lang w:bidi="ar-LB"/>
        </w:rPr>
        <w:t xml:space="preserve">مسند أحمد، </w:t>
      </w:r>
      <w:r w:rsidR="001A71B1" w:rsidRPr="007D76DC">
        <w:rPr>
          <w:rFonts w:ascii="Traditional Arabic" w:hAnsi="Traditional Arabic" w:cs="Traditional Arabic"/>
          <w:sz w:val="24"/>
          <w:szCs w:val="24"/>
          <w:rtl/>
          <w:lang w:bidi="ar-LB"/>
        </w:rPr>
        <w:t>أحمد بن حنبل، (39/140)، حديث (23737).</w:t>
      </w:r>
    </w:p>
  </w:footnote>
  <w:footnote w:id="652">
    <w:p w14:paraId="0F0BD699" w14:textId="2877734F" w:rsidR="00405768" w:rsidRPr="007D76DC" w:rsidRDefault="0040576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Pr="007D76DC">
        <w:rPr>
          <w:rFonts w:ascii="Traditional Arabic" w:hAnsi="Traditional Arabic" w:cs="Traditional Arabic"/>
          <w:sz w:val="24"/>
          <w:szCs w:val="24"/>
          <w:rtl/>
          <w:lang w:bidi="ar-LB"/>
        </w:rPr>
        <w:t>أي: بالحفر والغرس، يقال: فقرت الأرض إذا حفرتها، وفي النهاية: «فقير النخلة: حفرة تحفر للفسيلة إذا حولت لتغرس فيها».</w:t>
      </w:r>
    </w:p>
  </w:footnote>
  <w:footnote w:id="653">
    <w:p w14:paraId="77A6378C" w14:textId="0EA86DA6" w:rsidR="00405768" w:rsidRPr="007D76DC" w:rsidRDefault="00405768">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3346E3" w:rsidRPr="007D76DC">
        <w:rPr>
          <w:rFonts w:ascii="Traditional Arabic" w:hAnsi="Traditional Arabic" w:cs="Traditional Arabic"/>
          <w:b/>
          <w:bCs/>
          <w:sz w:val="24"/>
          <w:szCs w:val="24"/>
          <w:rtl/>
          <w:lang w:bidi="ar-LB"/>
        </w:rPr>
        <w:t>مسند أحمد</w:t>
      </w:r>
      <w:r w:rsidR="003346E3" w:rsidRPr="007D76DC">
        <w:rPr>
          <w:rFonts w:ascii="Traditional Arabic" w:hAnsi="Traditional Arabic" w:cs="Traditional Arabic"/>
          <w:sz w:val="24"/>
          <w:szCs w:val="24"/>
          <w:rtl/>
          <w:lang w:bidi="ar-LB"/>
        </w:rPr>
        <w:t>، أحمد بن حنبل، (39/140 – 147)، حديث (23737).</w:t>
      </w:r>
    </w:p>
  </w:footnote>
  <w:footnote w:id="654">
    <w:p w14:paraId="3AF3B404" w14:textId="47F716D8" w:rsidR="002E5D1F" w:rsidRPr="007D76DC" w:rsidRDefault="002E5D1F">
      <w:pPr>
        <w:pStyle w:val="aa"/>
        <w:ind w:left="340" w:hanging="340"/>
        <w:rPr>
          <w:rFonts w:ascii="Traditional Arabic" w:hAnsi="Traditional Arabic" w:cs="Traditional Arabic"/>
          <w:sz w:val="24"/>
          <w:szCs w:val="24"/>
          <w:rtl/>
          <w:lang w:bidi="ar-LB"/>
        </w:rPr>
      </w:pPr>
      <w:r w:rsidRPr="007D76DC">
        <w:rPr>
          <w:rFonts w:ascii="Traditional Arabic" w:hAnsi="Traditional Arabic" w:cs="Traditional Arabic"/>
          <w:sz w:val="24"/>
          <w:szCs w:val="24"/>
          <w:rtl/>
        </w:rPr>
        <w:t>(</w:t>
      </w:r>
      <w:r w:rsidRPr="007D76DC">
        <w:rPr>
          <w:rStyle w:val="ab"/>
          <w:rFonts w:ascii="Traditional Arabic" w:hAnsi="Traditional Arabic" w:cs="Traditional Arabic"/>
          <w:sz w:val="24"/>
          <w:szCs w:val="24"/>
          <w:vertAlign w:val="baseline"/>
        </w:rPr>
        <w:footnoteRef/>
      </w:r>
      <w:r w:rsidRPr="007D76DC">
        <w:rPr>
          <w:rFonts w:ascii="Traditional Arabic" w:hAnsi="Traditional Arabic" w:cs="Traditional Arabic"/>
          <w:sz w:val="24"/>
          <w:szCs w:val="24"/>
          <w:rtl/>
        </w:rPr>
        <w:t xml:space="preserve">) </w:t>
      </w:r>
      <w:r w:rsidR="00B600A3" w:rsidRPr="007D76DC">
        <w:rPr>
          <w:rFonts w:ascii="Traditional Arabic" w:hAnsi="Traditional Arabic" w:cs="Traditional Arabic"/>
          <w:sz w:val="24"/>
          <w:szCs w:val="24"/>
          <w:rtl/>
          <w:lang w:bidi="ar-LB"/>
        </w:rPr>
        <w:t>أي: بزعمك، وهذا في معرض التهكم والتبكيت.</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F30"/>
    <w:multiLevelType w:val="hybridMultilevel"/>
    <w:tmpl w:val="98C2C726"/>
    <w:lvl w:ilvl="0" w:tplc="39D069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CA55FC"/>
    <w:multiLevelType w:val="hybridMultilevel"/>
    <w:tmpl w:val="EDAA44F2"/>
    <w:lvl w:ilvl="0" w:tplc="D6B476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93E57"/>
    <w:multiLevelType w:val="hybridMultilevel"/>
    <w:tmpl w:val="F1062912"/>
    <w:lvl w:ilvl="0" w:tplc="A56EFAD0">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D84D0F"/>
    <w:multiLevelType w:val="hybridMultilevel"/>
    <w:tmpl w:val="FFC486FA"/>
    <w:lvl w:ilvl="0" w:tplc="716219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016D8F"/>
    <w:multiLevelType w:val="hybridMultilevel"/>
    <w:tmpl w:val="FBA2FE08"/>
    <w:lvl w:ilvl="0" w:tplc="BB9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A92624"/>
    <w:multiLevelType w:val="hybridMultilevel"/>
    <w:tmpl w:val="6BCCF774"/>
    <w:lvl w:ilvl="0" w:tplc="12F6E50C">
      <w:start w:val="1"/>
      <w:numFmt w:val="decimal"/>
      <w:suff w:val="space"/>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AA4C0C"/>
    <w:multiLevelType w:val="hybridMultilevel"/>
    <w:tmpl w:val="ECF06896"/>
    <w:lvl w:ilvl="0" w:tplc="A830ACEA">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862D0D"/>
    <w:multiLevelType w:val="hybridMultilevel"/>
    <w:tmpl w:val="E48462E2"/>
    <w:lvl w:ilvl="0" w:tplc="1422C5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8B4D4E"/>
    <w:multiLevelType w:val="hybridMultilevel"/>
    <w:tmpl w:val="B6E2A780"/>
    <w:lvl w:ilvl="0" w:tplc="5A96C0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1B1A44"/>
    <w:multiLevelType w:val="hybridMultilevel"/>
    <w:tmpl w:val="55D421FA"/>
    <w:lvl w:ilvl="0" w:tplc="5B76505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28150A"/>
    <w:multiLevelType w:val="hybridMultilevel"/>
    <w:tmpl w:val="18EC66F0"/>
    <w:lvl w:ilvl="0" w:tplc="345874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E957185"/>
    <w:multiLevelType w:val="hybridMultilevel"/>
    <w:tmpl w:val="3124BC92"/>
    <w:lvl w:ilvl="0" w:tplc="1B784C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6122F86"/>
    <w:multiLevelType w:val="hybridMultilevel"/>
    <w:tmpl w:val="A1A2455E"/>
    <w:lvl w:ilvl="0" w:tplc="9202BE2A">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E163D2"/>
    <w:multiLevelType w:val="hybridMultilevel"/>
    <w:tmpl w:val="33DE2AD0"/>
    <w:lvl w:ilvl="0" w:tplc="BF584436">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6E11FB"/>
    <w:multiLevelType w:val="hybridMultilevel"/>
    <w:tmpl w:val="39B2C20E"/>
    <w:lvl w:ilvl="0" w:tplc="61F685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9623A4"/>
    <w:multiLevelType w:val="hybridMultilevel"/>
    <w:tmpl w:val="9F90E7CC"/>
    <w:lvl w:ilvl="0" w:tplc="AB7404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0F4706"/>
    <w:multiLevelType w:val="hybridMultilevel"/>
    <w:tmpl w:val="CED8DADC"/>
    <w:lvl w:ilvl="0" w:tplc="AEA211FC">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C1947"/>
    <w:multiLevelType w:val="hybridMultilevel"/>
    <w:tmpl w:val="79AC1C6A"/>
    <w:lvl w:ilvl="0" w:tplc="46FA78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FF257B"/>
    <w:multiLevelType w:val="hybridMultilevel"/>
    <w:tmpl w:val="0A96A03A"/>
    <w:lvl w:ilvl="0" w:tplc="A56EFAD0">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A806E49"/>
    <w:multiLevelType w:val="hybridMultilevel"/>
    <w:tmpl w:val="23DE555C"/>
    <w:lvl w:ilvl="0" w:tplc="471A28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C2446D9"/>
    <w:multiLevelType w:val="hybridMultilevel"/>
    <w:tmpl w:val="473C52F4"/>
    <w:lvl w:ilvl="0" w:tplc="E03A99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F34352"/>
    <w:multiLevelType w:val="hybridMultilevel"/>
    <w:tmpl w:val="48E6FD12"/>
    <w:lvl w:ilvl="0" w:tplc="935C9E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19A4DA5"/>
    <w:multiLevelType w:val="hybridMultilevel"/>
    <w:tmpl w:val="5254D8AA"/>
    <w:lvl w:ilvl="0" w:tplc="9BEEA90A">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7EF46CC"/>
    <w:multiLevelType w:val="hybridMultilevel"/>
    <w:tmpl w:val="05700F28"/>
    <w:lvl w:ilvl="0" w:tplc="014040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0DE69F0"/>
    <w:multiLevelType w:val="hybridMultilevel"/>
    <w:tmpl w:val="60A62C7E"/>
    <w:lvl w:ilvl="0" w:tplc="9530BF1E">
      <w:start w:val="1"/>
      <w:numFmt w:val="decimal"/>
      <w:suff w:val="space"/>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5D45510"/>
    <w:multiLevelType w:val="hybridMultilevel"/>
    <w:tmpl w:val="6C6E2D78"/>
    <w:lvl w:ilvl="0" w:tplc="AC385DF6">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B3053C4"/>
    <w:multiLevelType w:val="hybridMultilevel"/>
    <w:tmpl w:val="6478E120"/>
    <w:lvl w:ilvl="0" w:tplc="7982E9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E2C4A6F"/>
    <w:multiLevelType w:val="hybridMultilevel"/>
    <w:tmpl w:val="02968FE4"/>
    <w:lvl w:ilvl="0" w:tplc="C5B8BB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1AF1465"/>
    <w:multiLevelType w:val="hybridMultilevel"/>
    <w:tmpl w:val="82465104"/>
    <w:lvl w:ilvl="0" w:tplc="72D85070">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4A77F3C"/>
    <w:multiLevelType w:val="hybridMultilevel"/>
    <w:tmpl w:val="548A8622"/>
    <w:lvl w:ilvl="0" w:tplc="C38C6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D2D67EF"/>
    <w:multiLevelType w:val="hybridMultilevel"/>
    <w:tmpl w:val="CDF60274"/>
    <w:lvl w:ilvl="0" w:tplc="FABCB6C2">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5598974">
    <w:abstractNumId w:val="22"/>
  </w:num>
  <w:num w:numId="2" w16cid:durableId="1820032765">
    <w:abstractNumId w:val="23"/>
  </w:num>
  <w:num w:numId="3" w16cid:durableId="416556810">
    <w:abstractNumId w:val="4"/>
  </w:num>
  <w:num w:numId="4" w16cid:durableId="814177718">
    <w:abstractNumId w:val="16"/>
  </w:num>
  <w:num w:numId="5" w16cid:durableId="1966034030">
    <w:abstractNumId w:val="25"/>
  </w:num>
  <w:num w:numId="6" w16cid:durableId="1677608594">
    <w:abstractNumId w:val="7"/>
  </w:num>
  <w:num w:numId="7" w16cid:durableId="1968196172">
    <w:abstractNumId w:val="12"/>
  </w:num>
  <w:num w:numId="8" w16cid:durableId="890729890">
    <w:abstractNumId w:val="5"/>
  </w:num>
  <w:num w:numId="9" w16cid:durableId="645936897">
    <w:abstractNumId w:val="20"/>
  </w:num>
  <w:num w:numId="10" w16cid:durableId="25183320">
    <w:abstractNumId w:val="24"/>
  </w:num>
  <w:num w:numId="11" w16cid:durableId="535705695">
    <w:abstractNumId w:val="15"/>
  </w:num>
  <w:num w:numId="12" w16cid:durableId="977958062">
    <w:abstractNumId w:val="11"/>
  </w:num>
  <w:num w:numId="13" w16cid:durableId="1366978518">
    <w:abstractNumId w:val="19"/>
  </w:num>
  <w:num w:numId="14" w16cid:durableId="535002409">
    <w:abstractNumId w:val="1"/>
  </w:num>
  <w:num w:numId="15" w16cid:durableId="1683975524">
    <w:abstractNumId w:val="13"/>
  </w:num>
  <w:num w:numId="16" w16cid:durableId="1774664283">
    <w:abstractNumId w:val="27"/>
  </w:num>
  <w:num w:numId="17" w16cid:durableId="1432051142">
    <w:abstractNumId w:val="21"/>
  </w:num>
  <w:num w:numId="18" w16cid:durableId="378631219">
    <w:abstractNumId w:val="0"/>
  </w:num>
  <w:num w:numId="19" w16cid:durableId="404034358">
    <w:abstractNumId w:val="3"/>
  </w:num>
  <w:num w:numId="20" w16cid:durableId="875628654">
    <w:abstractNumId w:val="10"/>
  </w:num>
  <w:num w:numId="21" w16cid:durableId="1365129644">
    <w:abstractNumId w:val="18"/>
  </w:num>
  <w:num w:numId="22" w16cid:durableId="1035469085">
    <w:abstractNumId w:val="29"/>
  </w:num>
  <w:num w:numId="23" w16cid:durableId="151609210">
    <w:abstractNumId w:val="17"/>
  </w:num>
  <w:num w:numId="24" w16cid:durableId="392896427">
    <w:abstractNumId w:val="9"/>
  </w:num>
  <w:num w:numId="25" w16cid:durableId="1764572844">
    <w:abstractNumId w:val="2"/>
  </w:num>
  <w:num w:numId="26" w16cid:durableId="748622663">
    <w:abstractNumId w:val="26"/>
  </w:num>
  <w:num w:numId="27" w16cid:durableId="2039623086">
    <w:abstractNumId w:val="14"/>
  </w:num>
  <w:num w:numId="28" w16cid:durableId="384794066">
    <w:abstractNumId w:val="28"/>
  </w:num>
  <w:num w:numId="29" w16cid:durableId="1774282492">
    <w:abstractNumId w:val="8"/>
  </w:num>
  <w:num w:numId="30" w16cid:durableId="512426736">
    <w:abstractNumId w:val="6"/>
  </w:num>
  <w:num w:numId="31" w16cid:durableId="55273602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savePreviewPicture/>
  <w:footnotePr>
    <w:numRestart w:val="eachPage"/>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745"/>
    <w:rsid w:val="00002654"/>
    <w:rsid w:val="00003523"/>
    <w:rsid w:val="000166D0"/>
    <w:rsid w:val="00017587"/>
    <w:rsid w:val="00023A7D"/>
    <w:rsid w:val="00024589"/>
    <w:rsid w:val="00026645"/>
    <w:rsid w:val="00026A51"/>
    <w:rsid w:val="00030FF7"/>
    <w:rsid w:val="00040031"/>
    <w:rsid w:val="00040B00"/>
    <w:rsid w:val="00047F0C"/>
    <w:rsid w:val="0005022F"/>
    <w:rsid w:val="00051BF5"/>
    <w:rsid w:val="00053182"/>
    <w:rsid w:val="00062152"/>
    <w:rsid w:val="00075821"/>
    <w:rsid w:val="000770EA"/>
    <w:rsid w:val="00077B20"/>
    <w:rsid w:val="000818BB"/>
    <w:rsid w:val="00082566"/>
    <w:rsid w:val="0008633A"/>
    <w:rsid w:val="000905EA"/>
    <w:rsid w:val="0009366C"/>
    <w:rsid w:val="000942F5"/>
    <w:rsid w:val="00097C97"/>
    <w:rsid w:val="000A14C3"/>
    <w:rsid w:val="000A2550"/>
    <w:rsid w:val="000B0B76"/>
    <w:rsid w:val="000B25AA"/>
    <w:rsid w:val="000B3391"/>
    <w:rsid w:val="000B4689"/>
    <w:rsid w:val="000B7E36"/>
    <w:rsid w:val="000B7E51"/>
    <w:rsid w:val="000C04CB"/>
    <w:rsid w:val="000D1E78"/>
    <w:rsid w:val="000D465F"/>
    <w:rsid w:val="000D7A8D"/>
    <w:rsid w:val="000F197A"/>
    <w:rsid w:val="000F27F5"/>
    <w:rsid w:val="000F5AAA"/>
    <w:rsid w:val="00104D3A"/>
    <w:rsid w:val="00105524"/>
    <w:rsid w:val="001060A1"/>
    <w:rsid w:val="0011031C"/>
    <w:rsid w:val="001125D5"/>
    <w:rsid w:val="0011274B"/>
    <w:rsid w:val="00113181"/>
    <w:rsid w:val="00116AF5"/>
    <w:rsid w:val="00124400"/>
    <w:rsid w:val="00124DBE"/>
    <w:rsid w:val="00131B8F"/>
    <w:rsid w:val="00131E6E"/>
    <w:rsid w:val="0013607E"/>
    <w:rsid w:val="001415B1"/>
    <w:rsid w:val="001442C2"/>
    <w:rsid w:val="00145647"/>
    <w:rsid w:val="00145787"/>
    <w:rsid w:val="00147391"/>
    <w:rsid w:val="001549E0"/>
    <w:rsid w:val="00156748"/>
    <w:rsid w:val="00157547"/>
    <w:rsid w:val="00160279"/>
    <w:rsid w:val="00161A3A"/>
    <w:rsid w:val="0016247B"/>
    <w:rsid w:val="00165D18"/>
    <w:rsid w:val="0017092C"/>
    <w:rsid w:val="0018066E"/>
    <w:rsid w:val="00190042"/>
    <w:rsid w:val="00194A9F"/>
    <w:rsid w:val="0019663E"/>
    <w:rsid w:val="001967F3"/>
    <w:rsid w:val="0019783E"/>
    <w:rsid w:val="001A476E"/>
    <w:rsid w:val="001A49D3"/>
    <w:rsid w:val="001A5E75"/>
    <w:rsid w:val="001A648E"/>
    <w:rsid w:val="001A71B1"/>
    <w:rsid w:val="001A78CB"/>
    <w:rsid w:val="001B0D97"/>
    <w:rsid w:val="001B10D5"/>
    <w:rsid w:val="001B2423"/>
    <w:rsid w:val="001C1063"/>
    <w:rsid w:val="001C4848"/>
    <w:rsid w:val="001D1975"/>
    <w:rsid w:val="001D3583"/>
    <w:rsid w:val="001D6D57"/>
    <w:rsid w:val="001E1EFA"/>
    <w:rsid w:val="001E32B9"/>
    <w:rsid w:val="001E43C1"/>
    <w:rsid w:val="001F0D2E"/>
    <w:rsid w:val="001F70B1"/>
    <w:rsid w:val="001F75A3"/>
    <w:rsid w:val="00204F96"/>
    <w:rsid w:val="00205FED"/>
    <w:rsid w:val="00214C9F"/>
    <w:rsid w:val="002211FD"/>
    <w:rsid w:val="00222671"/>
    <w:rsid w:val="00231C0B"/>
    <w:rsid w:val="00234287"/>
    <w:rsid w:val="002347B7"/>
    <w:rsid w:val="00235F5B"/>
    <w:rsid w:val="00240726"/>
    <w:rsid w:val="002414DA"/>
    <w:rsid w:val="00250AE5"/>
    <w:rsid w:val="00253068"/>
    <w:rsid w:val="0025473C"/>
    <w:rsid w:val="00255690"/>
    <w:rsid w:val="00256398"/>
    <w:rsid w:val="00271D5B"/>
    <w:rsid w:val="002754B0"/>
    <w:rsid w:val="00277E5A"/>
    <w:rsid w:val="002802D5"/>
    <w:rsid w:val="00282793"/>
    <w:rsid w:val="00290581"/>
    <w:rsid w:val="00290C11"/>
    <w:rsid w:val="00296258"/>
    <w:rsid w:val="00296938"/>
    <w:rsid w:val="00296C5D"/>
    <w:rsid w:val="002A4D51"/>
    <w:rsid w:val="002B10EB"/>
    <w:rsid w:val="002B1A90"/>
    <w:rsid w:val="002B42FB"/>
    <w:rsid w:val="002B50FD"/>
    <w:rsid w:val="002C0B5A"/>
    <w:rsid w:val="002C261B"/>
    <w:rsid w:val="002C60B3"/>
    <w:rsid w:val="002C7925"/>
    <w:rsid w:val="002D49FB"/>
    <w:rsid w:val="002D6936"/>
    <w:rsid w:val="002E52F0"/>
    <w:rsid w:val="002E5D1F"/>
    <w:rsid w:val="002E6065"/>
    <w:rsid w:val="002F1CBA"/>
    <w:rsid w:val="002F4EF9"/>
    <w:rsid w:val="002F67EE"/>
    <w:rsid w:val="00300135"/>
    <w:rsid w:val="00301B59"/>
    <w:rsid w:val="003066F0"/>
    <w:rsid w:val="00312407"/>
    <w:rsid w:val="003129C8"/>
    <w:rsid w:val="00313FB6"/>
    <w:rsid w:val="0032228B"/>
    <w:rsid w:val="00324ADF"/>
    <w:rsid w:val="00324FF6"/>
    <w:rsid w:val="003334EC"/>
    <w:rsid w:val="00333EDA"/>
    <w:rsid w:val="003346E3"/>
    <w:rsid w:val="00340E44"/>
    <w:rsid w:val="00345186"/>
    <w:rsid w:val="00350AAA"/>
    <w:rsid w:val="00351AC6"/>
    <w:rsid w:val="00365D6D"/>
    <w:rsid w:val="00367711"/>
    <w:rsid w:val="003703AD"/>
    <w:rsid w:val="00371BE2"/>
    <w:rsid w:val="0037680B"/>
    <w:rsid w:val="00382AF6"/>
    <w:rsid w:val="0038486E"/>
    <w:rsid w:val="003848A0"/>
    <w:rsid w:val="00392C8E"/>
    <w:rsid w:val="0039613D"/>
    <w:rsid w:val="003A01FC"/>
    <w:rsid w:val="003A195E"/>
    <w:rsid w:val="003A2368"/>
    <w:rsid w:val="003A358B"/>
    <w:rsid w:val="003A6AFB"/>
    <w:rsid w:val="003B0D28"/>
    <w:rsid w:val="003B3F7E"/>
    <w:rsid w:val="003B4473"/>
    <w:rsid w:val="003B59A5"/>
    <w:rsid w:val="003B7E5C"/>
    <w:rsid w:val="003C08E9"/>
    <w:rsid w:val="003C1D16"/>
    <w:rsid w:val="003C4D48"/>
    <w:rsid w:val="003C61B0"/>
    <w:rsid w:val="003C6D29"/>
    <w:rsid w:val="003D1976"/>
    <w:rsid w:val="003E0B47"/>
    <w:rsid w:val="003E2360"/>
    <w:rsid w:val="003E33C7"/>
    <w:rsid w:val="003E44D3"/>
    <w:rsid w:val="003E4BEF"/>
    <w:rsid w:val="003E689C"/>
    <w:rsid w:val="003F1341"/>
    <w:rsid w:val="003F2C2A"/>
    <w:rsid w:val="003F6ED4"/>
    <w:rsid w:val="00400241"/>
    <w:rsid w:val="00405754"/>
    <w:rsid w:val="00405768"/>
    <w:rsid w:val="0041060B"/>
    <w:rsid w:val="00411CD8"/>
    <w:rsid w:val="00412181"/>
    <w:rsid w:val="004135A3"/>
    <w:rsid w:val="004147EB"/>
    <w:rsid w:val="0041538A"/>
    <w:rsid w:val="004213F8"/>
    <w:rsid w:val="00422D0E"/>
    <w:rsid w:val="00422FE2"/>
    <w:rsid w:val="0042343C"/>
    <w:rsid w:val="00433F32"/>
    <w:rsid w:val="00436ACE"/>
    <w:rsid w:val="00436CE1"/>
    <w:rsid w:val="00437AF8"/>
    <w:rsid w:val="0044094E"/>
    <w:rsid w:val="00441485"/>
    <w:rsid w:val="00444435"/>
    <w:rsid w:val="00444FE1"/>
    <w:rsid w:val="00446E48"/>
    <w:rsid w:val="004524F4"/>
    <w:rsid w:val="00457D2B"/>
    <w:rsid w:val="00461AB4"/>
    <w:rsid w:val="00462783"/>
    <w:rsid w:val="004634BD"/>
    <w:rsid w:val="0046490B"/>
    <w:rsid w:val="00464FD9"/>
    <w:rsid w:val="00467A27"/>
    <w:rsid w:val="00474797"/>
    <w:rsid w:val="00474DC0"/>
    <w:rsid w:val="00481170"/>
    <w:rsid w:val="004910CF"/>
    <w:rsid w:val="00491BC9"/>
    <w:rsid w:val="004A3CAB"/>
    <w:rsid w:val="004A6B1D"/>
    <w:rsid w:val="004B0445"/>
    <w:rsid w:val="004B0CE5"/>
    <w:rsid w:val="004B219C"/>
    <w:rsid w:val="004B5F4F"/>
    <w:rsid w:val="004C26C1"/>
    <w:rsid w:val="004C46A8"/>
    <w:rsid w:val="004C5573"/>
    <w:rsid w:val="004D4A2D"/>
    <w:rsid w:val="004E150D"/>
    <w:rsid w:val="004E4880"/>
    <w:rsid w:val="004E73E2"/>
    <w:rsid w:val="004F491C"/>
    <w:rsid w:val="0050332A"/>
    <w:rsid w:val="005044B9"/>
    <w:rsid w:val="00506A22"/>
    <w:rsid w:val="0051713F"/>
    <w:rsid w:val="005178B0"/>
    <w:rsid w:val="0052263E"/>
    <w:rsid w:val="00532020"/>
    <w:rsid w:val="005322B4"/>
    <w:rsid w:val="00535659"/>
    <w:rsid w:val="00537029"/>
    <w:rsid w:val="0054096D"/>
    <w:rsid w:val="00544B5E"/>
    <w:rsid w:val="0054559A"/>
    <w:rsid w:val="00551A15"/>
    <w:rsid w:val="005625C1"/>
    <w:rsid w:val="005658C0"/>
    <w:rsid w:val="00571E89"/>
    <w:rsid w:val="0057451E"/>
    <w:rsid w:val="00577AC4"/>
    <w:rsid w:val="005832F4"/>
    <w:rsid w:val="00586965"/>
    <w:rsid w:val="0059115B"/>
    <w:rsid w:val="00593A12"/>
    <w:rsid w:val="005942B3"/>
    <w:rsid w:val="00597CC4"/>
    <w:rsid w:val="005A4188"/>
    <w:rsid w:val="005A75B9"/>
    <w:rsid w:val="005B04DC"/>
    <w:rsid w:val="005B16C8"/>
    <w:rsid w:val="005B17B0"/>
    <w:rsid w:val="005B41C2"/>
    <w:rsid w:val="005B49BC"/>
    <w:rsid w:val="005C0D98"/>
    <w:rsid w:val="005C43E9"/>
    <w:rsid w:val="005D0940"/>
    <w:rsid w:val="005D4EB1"/>
    <w:rsid w:val="005D5AFB"/>
    <w:rsid w:val="005D5B99"/>
    <w:rsid w:val="005E392A"/>
    <w:rsid w:val="005E3E7E"/>
    <w:rsid w:val="005E58DD"/>
    <w:rsid w:val="005E690E"/>
    <w:rsid w:val="005E6DCA"/>
    <w:rsid w:val="005F1959"/>
    <w:rsid w:val="005F3E65"/>
    <w:rsid w:val="005F57F9"/>
    <w:rsid w:val="00602D12"/>
    <w:rsid w:val="0060720D"/>
    <w:rsid w:val="00607D3C"/>
    <w:rsid w:val="00612767"/>
    <w:rsid w:val="00620A3B"/>
    <w:rsid w:val="00621BC4"/>
    <w:rsid w:val="00646AF4"/>
    <w:rsid w:val="006505AA"/>
    <w:rsid w:val="0065339C"/>
    <w:rsid w:val="0065655D"/>
    <w:rsid w:val="00657711"/>
    <w:rsid w:val="00667CA5"/>
    <w:rsid w:val="0067174A"/>
    <w:rsid w:val="00672123"/>
    <w:rsid w:val="006732EA"/>
    <w:rsid w:val="00674D3F"/>
    <w:rsid w:val="00675606"/>
    <w:rsid w:val="0067635D"/>
    <w:rsid w:val="006777C4"/>
    <w:rsid w:val="00683D02"/>
    <w:rsid w:val="00684F86"/>
    <w:rsid w:val="006859C3"/>
    <w:rsid w:val="006863EE"/>
    <w:rsid w:val="0069043D"/>
    <w:rsid w:val="00691E41"/>
    <w:rsid w:val="00692185"/>
    <w:rsid w:val="00692DFF"/>
    <w:rsid w:val="00693357"/>
    <w:rsid w:val="0069441A"/>
    <w:rsid w:val="006954B5"/>
    <w:rsid w:val="006A546C"/>
    <w:rsid w:val="006B2368"/>
    <w:rsid w:val="006B354E"/>
    <w:rsid w:val="006B3C50"/>
    <w:rsid w:val="006C13CD"/>
    <w:rsid w:val="006C5C0F"/>
    <w:rsid w:val="006D44F5"/>
    <w:rsid w:val="006D4D17"/>
    <w:rsid w:val="006D6D3C"/>
    <w:rsid w:val="006E05D7"/>
    <w:rsid w:val="006E20BF"/>
    <w:rsid w:val="006E7A10"/>
    <w:rsid w:val="006F1BAA"/>
    <w:rsid w:val="006F1DC5"/>
    <w:rsid w:val="006F1E4D"/>
    <w:rsid w:val="006F3758"/>
    <w:rsid w:val="006F55B5"/>
    <w:rsid w:val="006F75EE"/>
    <w:rsid w:val="0070052A"/>
    <w:rsid w:val="007010FA"/>
    <w:rsid w:val="00704FF9"/>
    <w:rsid w:val="00706155"/>
    <w:rsid w:val="007061C3"/>
    <w:rsid w:val="007064A5"/>
    <w:rsid w:val="00706BE3"/>
    <w:rsid w:val="00721B3A"/>
    <w:rsid w:val="007239F1"/>
    <w:rsid w:val="00727BB1"/>
    <w:rsid w:val="00730411"/>
    <w:rsid w:val="0073059F"/>
    <w:rsid w:val="007312A0"/>
    <w:rsid w:val="007316FB"/>
    <w:rsid w:val="00732DCE"/>
    <w:rsid w:val="0073340C"/>
    <w:rsid w:val="00736CB9"/>
    <w:rsid w:val="00737DF8"/>
    <w:rsid w:val="00742525"/>
    <w:rsid w:val="00743ACE"/>
    <w:rsid w:val="007453E0"/>
    <w:rsid w:val="0074657D"/>
    <w:rsid w:val="00750387"/>
    <w:rsid w:val="007513A6"/>
    <w:rsid w:val="0075180E"/>
    <w:rsid w:val="0075301D"/>
    <w:rsid w:val="007555B6"/>
    <w:rsid w:val="00761C72"/>
    <w:rsid w:val="00762B2D"/>
    <w:rsid w:val="00772E5D"/>
    <w:rsid w:val="0077557F"/>
    <w:rsid w:val="007849F9"/>
    <w:rsid w:val="007867E6"/>
    <w:rsid w:val="0078772F"/>
    <w:rsid w:val="00793BE7"/>
    <w:rsid w:val="00793E93"/>
    <w:rsid w:val="00795A8E"/>
    <w:rsid w:val="007A5CB5"/>
    <w:rsid w:val="007B48E3"/>
    <w:rsid w:val="007B5A5B"/>
    <w:rsid w:val="007C0859"/>
    <w:rsid w:val="007C630D"/>
    <w:rsid w:val="007C786B"/>
    <w:rsid w:val="007D0546"/>
    <w:rsid w:val="007D1F19"/>
    <w:rsid w:val="007D76DC"/>
    <w:rsid w:val="007E1962"/>
    <w:rsid w:val="007E2072"/>
    <w:rsid w:val="007F4F83"/>
    <w:rsid w:val="007F65FC"/>
    <w:rsid w:val="008002E2"/>
    <w:rsid w:val="00801BC2"/>
    <w:rsid w:val="00804D99"/>
    <w:rsid w:val="008116C1"/>
    <w:rsid w:val="00814C41"/>
    <w:rsid w:val="00820005"/>
    <w:rsid w:val="008205CF"/>
    <w:rsid w:val="00831C29"/>
    <w:rsid w:val="00840FCD"/>
    <w:rsid w:val="00855EDD"/>
    <w:rsid w:val="00860AE4"/>
    <w:rsid w:val="0086398B"/>
    <w:rsid w:val="00871151"/>
    <w:rsid w:val="00874051"/>
    <w:rsid w:val="00876264"/>
    <w:rsid w:val="008869AD"/>
    <w:rsid w:val="00890E2E"/>
    <w:rsid w:val="0089448F"/>
    <w:rsid w:val="008A0CC2"/>
    <w:rsid w:val="008A1C35"/>
    <w:rsid w:val="008A4976"/>
    <w:rsid w:val="008A5104"/>
    <w:rsid w:val="008A7650"/>
    <w:rsid w:val="008B176A"/>
    <w:rsid w:val="008B57FE"/>
    <w:rsid w:val="008B7C9F"/>
    <w:rsid w:val="008C1935"/>
    <w:rsid w:val="008C3B63"/>
    <w:rsid w:val="008D148A"/>
    <w:rsid w:val="008D4392"/>
    <w:rsid w:val="008E0D72"/>
    <w:rsid w:val="008E1FF1"/>
    <w:rsid w:val="008E2A69"/>
    <w:rsid w:val="008E42E9"/>
    <w:rsid w:val="008E6F80"/>
    <w:rsid w:val="008E7480"/>
    <w:rsid w:val="008E7C0E"/>
    <w:rsid w:val="008F2BA3"/>
    <w:rsid w:val="008F5201"/>
    <w:rsid w:val="00901736"/>
    <w:rsid w:val="00906025"/>
    <w:rsid w:val="00911016"/>
    <w:rsid w:val="00914B95"/>
    <w:rsid w:val="0091630E"/>
    <w:rsid w:val="0091716F"/>
    <w:rsid w:val="0091731A"/>
    <w:rsid w:val="0091788E"/>
    <w:rsid w:val="009203F2"/>
    <w:rsid w:val="009205B6"/>
    <w:rsid w:val="00923053"/>
    <w:rsid w:val="00923059"/>
    <w:rsid w:val="009301CC"/>
    <w:rsid w:val="00932745"/>
    <w:rsid w:val="009327CF"/>
    <w:rsid w:val="009332C3"/>
    <w:rsid w:val="00940307"/>
    <w:rsid w:val="009410AC"/>
    <w:rsid w:val="00941AD0"/>
    <w:rsid w:val="00942E97"/>
    <w:rsid w:val="00946713"/>
    <w:rsid w:val="00947CCF"/>
    <w:rsid w:val="00951C22"/>
    <w:rsid w:val="00954146"/>
    <w:rsid w:val="00955291"/>
    <w:rsid w:val="00955AC7"/>
    <w:rsid w:val="009563E1"/>
    <w:rsid w:val="00961526"/>
    <w:rsid w:val="00962329"/>
    <w:rsid w:val="009647B1"/>
    <w:rsid w:val="009655F5"/>
    <w:rsid w:val="00966263"/>
    <w:rsid w:val="00970BAA"/>
    <w:rsid w:val="009726CD"/>
    <w:rsid w:val="009743E2"/>
    <w:rsid w:val="00975F21"/>
    <w:rsid w:val="0097685B"/>
    <w:rsid w:val="009774C9"/>
    <w:rsid w:val="00984EFB"/>
    <w:rsid w:val="00985B69"/>
    <w:rsid w:val="00987A2E"/>
    <w:rsid w:val="00991CF4"/>
    <w:rsid w:val="0099272A"/>
    <w:rsid w:val="009959F4"/>
    <w:rsid w:val="00997691"/>
    <w:rsid w:val="009A038F"/>
    <w:rsid w:val="009A1A1F"/>
    <w:rsid w:val="009A4925"/>
    <w:rsid w:val="009B04E6"/>
    <w:rsid w:val="009B2982"/>
    <w:rsid w:val="009B6E86"/>
    <w:rsid w:val="009C1377"/>
    <w:rsid w:val="009C20B2"/>
    <w:rsid w:val="009C43A1"/>
    <w:rsid w:val="009C63B5"/>
    <w:rsid w:val="009C6626"/>
    <w:rsid w:val="009C68C0"/>
    <w:rsid w:val="009C7E87"/>
    <w:rsid w:val="009D15C9"/>
    <w:rsid w:val="009D1E56"/>
    <w:rsid w:val="009D3AAF"/>
    <w:rsid w:val="009D3CFF"/>
    <w:rsid w:val="009D6640"/>
    <w:rsid w:val="009E0FD5"/>
    <w:rsid w:val="009E11A0"/>
    <w:rsid w:val="009F0C9D"/>
    <w:rsid w:val="009F187E"/>
    <w:rsid w:val="00A02FCF"/>
    <w:rsid w:val="00A036AC"/>
    <w:rsid w:val="00A06309"/>
    <w:rsid w:val="00A11D29"/>
    <w:rsid w:val="00A23E84"/>
    <w:rsid w:val="00A254AF"/>
    <w:rsid w:val="00A25727"/>
    <w:rsid w:val="00A301D3"/>
    <w:rsid w:val="00A3596F"/>
    <w:rsid w:val="00A402A1"/>
    <w:rsid w:val="00A4578C"/>
    <w:rsid w:val="00A45EAF"/>
    <w:rsid w:val="00A47B8F"/>
    <w:rsid w:val="00A5424B"/>
    <w:rsid w:val="00A5709D"/>
    <w:rsid w:val="00A62581"/>
    <w:rsid w:val="00A641A6"/>
    <w:rsid w:val="00A71EC7"/>
    <w:rsid w:val="00A85D3C"/>
    <w:rsid w:val="00A93619"/>
    <w:rsid w:val="00A942BD"/>
    <w:rsid w:val="00AA2FFE"/>
    <w:rsid w:val="00AA34EF"/>
    <w:rsid w:val="00AC268E"/>
    <w:rsid w:val="00AC41DD"/>
    <w:rsid w:val="00AD27F6"/>
    <w:rsid w:val="00AD4D46"/>
    <w:rsid w:val="00AE06F7"/>
    <w:rsid w:val="00AF01E3"/>
    <w:rsid w:val="00AF175D"/>
    <w:rsid w:val="00AF6013"/>
    <w:rsid w:val="00AF79D7"/>
    <w:rsid w:val="00B0048F"/>
    <w:rsid w:val="00B0119D"/>
    <w:rsid w:val="00B01475"/>
    <w:rsid w:val="00B0302F"/>
    <w:rsid w:val="00B0780D"/>
    <w:rsid w:val="00B12B68"/>
    <w:rsid w:val="00B1529D"/>
    <w:rsid w:val="00B21723"/>
    <w:rsid w:val="00B21869"/>
    <w:rsid w:val="00B22550"/>
    <w:rsid w:val="00B23AAF"/>
    <w:rsid w:val="00B23FFC"/>
    <w:rsid w:val="00B278AC"/>
    <w:rsid w:val="00B33097"/>
    <w:rsid w:val="00B34B83"/>
    <w:rsid w:val="00B37346"/>
    <w:rsid w:val="00B40DF4"/>
    <w:rsid w:val="00B447BE"/>
    <w:rsid w:val="00B51AD9"/>
    <w:rsid w:val="00B51D86"/>
    <w:rsid w:val="00B600A3"/>
    <w:rsid w:val="00B623A0"/>
    <w:rsid w:val="00B67B5E"/>
    <w:rsid w:val="00B70863"/>
    <w:rsid w:val="00B744B8"/>
    <w:rsid w:val="00B75287"/>
    <w:rsid w:val="00B82498"/>
    <w:rsid w:val="00B8525F"/>
    <w:rsid w:val="00B879F8"/>
    <w:rsid w:val="00B94B34"/>
    <w:rsid w:val="00BA1C60"/>
    <w:rsid w:val="00BA544C"/>
    <w:rsid w:val="00BA7AE0"/>
    <w:rsid w:val="00BB4489"/>
    <w:rsid w:val="00BB45BC"/>
    <w:rsid w:val="00BB729E"/>
    <w:rsid w:val="00BB76E8"/>
    <w:rsid w:val="00BC096B"/>
    <w:rsid w:val="00BC2AB2"/>
    <w:rsid w:val="00BC2EDD"/>
    <w:rsid w:val="00BC44E6"/>
    <w:rsid w:val="00BC62D1"/>
    <w:rsid w:val="00BD39EC"/>
    <w:rsid w:val="00BE1236"/>
    <w:rsid w:val="00BE275C"/>
    <w:rsid w:val="00BE37D1"/>
    <w:rsid w:val="00BE5FD7"/>
    <w:rsid w:val="00BF2AB8"/>
    <w:rsid w:val="00C013C0"/>
    <w:rsid w:val="00C06FF1"/>
    <w:rsid w:val="00C0798A"/>
    <w:rsid w:val="00C10DD1"/>
    <w:rsid w:val="00C12B27"/>
    <w:rsid w:val="00C133F8"/>
    <w:rsid w:val="00C13E59"/>
    <w:rsid w:val="00C141FA"/>
    <w:rsid w:val="00C14819"/>
    <w:rsid w:val="00C238BF"/>
    <w:rsid w:val="00C35B68"/>
    <w:rsid w:val="00C35D87"/>
    <w:rsid w:val="00C37E45"/>
    <w:rsid w:val="00C405D6"/>
    <w:rsid w:val="00C46619"/>
    <w:rsid w:val="00C52E91"/>
    <w:rsid w:val="00C549C7"/>
    <w:rsid w:val="00C567D7"/>
    <w:rsid w:val="00C61E96"/>
    <w:rsid w:val="00C722C9"/>
    <w:rsid w:val="00C77C08"/>
    <w:rsid w:val="00C81428"/>
    <w:rsid w:val="00C81D66"/>
    <w:rsid w:val="00C85728"/>
    <w:rsid w:val="00C92904"/>
    <w:rsid w:val="00C9621F"/>
    <w:rsid w:val="00CA0BE5"/>
    <w:rsid w:val="00CA1270"/>
    <w:rsid w:val="00CA6126"/>
    <w:rsid w:val="00CA751F"/>
    <w:rsid w:val="00CB244A"/>
    <w:rsid w:val="00CC090D"/>
    <w:rsid w:val="00CC47CE"/>
    <w:rsid w:val="00CC4CD5"/>
    <w:rsid w:val="00CD1B40"/>
    <w:rsid w:val="00CE121E"/>
    <w:rsid w:val="00CE2749"/>
    <w:rsid w:val="00CF188A"/>
    <w:rsid w:val="00CF26AF"/>
    <w:rsid w:val="00CF3C71"/>
    <w:rsid w:val="00CF5C1A"/>
    <w:rsid w:val="00CF6D28"/>
    <w:rsid w:val="00D033D2"/>
    <w:rsid w:val="00D07FBF"/>
    <w:rsid w:val="00D1045E"/>
    <w:rsid w:val="00D25795"/>
    <w:rsid w:val="00D30D5E"/>
    <w:rsid w:val="00D30F95"/>
    <w:rsid w:val="00D32131"/>
    <w:rsid w:val="00D40D82"/>
    <w:rsid w:val="00D41601"/>
    <w:rsid w:val="00D42325"/>
    <w:rsid w:val="00D42E56"/>
    <w:rsid w:val="00D43626"/>
    <w:rsid w:val="00D44931"/>
    <w:rsid w:val="00D51472"/>
    <w:rsid w:val="00D607E6"/>
    <w:rsid w:val="00D61E4C"/>
    <w:rsid w:val="00D6207B"/>
    <w:rsid w:val="00D64CB9"/>
    <w:rsid w:val="00D6544E"/>
    <w:rsid w:val="00D74EC9"/>
    <w:rsid w:val="00D7514E"/>
    <w:rsid w:val="00D76074"/>
    <w:rsid w:val="00D76F6A"/>
    <w:rsid w:val="00D816EE"/>
    <w:rsid w:val="00D83278"/>
    <w:rsid w:val="00D878CB"/>
    <w:rsid w:val="00D946A0"/>
    <w:rsid w:val="00D96727"/>
    <w:rsid w:val="00D974C6"/>
    <w:rsid w:val="00DA4676"/>
    <w:rsid w:val="00DA6ABE"/>
    <w:rsid w:val="00DB3B13"/>
    <w:rsid w:val="00DB459C"/>
    <w:rsid w:val="00DB7A1B"/>
    <w:rsid w:val="00DC2326"/>
    <w:rsid w:val="00DC2C8B"/>
    <w:rsid w:val="00DC3E45"/>
    <w:rsid w:val="00DC6BA6"/>
    <w:rsid w:val="00DC7CE2"/>
    <w:rsid w:val="00DC7E57"/>
    <w:rsid w:val="00DD19CF"/>
    <w:rsid w:val="00DD55C4"/>
    <w:rsid w:val="00DD64E7"/>
    <w:rsid w:val="00DD7535"/>
    <w:rsid w:val="00DE18C4"/>
    <w:rsid w:val="00DE38D1"/>
    <w:rsid w:val="00DE4006"/>
    <w:rsid w:val="00DE4084"/>
    <w:rsid w:val="00DE4DF0"/>
    <w:rsid w:val="00DE5D80"/>
    <w:rsid w:val="00DE6081"/>
    <w:rsid w:val="00DE65A0"/>
    <w:rsid w:val="00DE7249"/>
    <w:rsid w:val="00DF2BB2"/>
    <w:rsid w:val="00E0643C"/>
    <w:rsid w:val="00E108EB"/>
    <w:rsid w:val="00E11D80"/>
    <w:rsid w:val="00E143A4"/>
    <w:rsid w:val="00E148A3"/>
    <w:rsid w:val="00E23120"/>
    <w:rsid w:val="00E26533"/>
    <w:rsid w:val="00E27DF0"/>
    <w:rsid w:val="00E32F80"/>
    <w:rsid w:val="00E32FF7"/>
    <w:rsid w:val="00E35840"/>
    <w:rsid w:val="00E361C8"/>
    <w:rsid w:val="00E3786E"/>
    <w:rsid w:val="00E40E2E"/>
    <w:rsid w:val="00E42541"/>
    <w:rsid w:val="00E43D2C"/>
    <w:rsid w:val="00E44E22"/>
    <w:rsid w:val="00E460AF"/>
    <w:rsid w:val="00E50776"/>
    <w:rsid w:val="00E50E24"/>
    <w:rsid w:val="00E51A50"/>
    <w:rsid w:val="00E51D71"/>
    <w:rsid w:val="00E52FCB"/>
    <w:rsid w:val="00E53080"/>
    <w:rsid w:val="00E53528"/>
    <w:rsid w:val="00E57D80"/>
    <w:rsid w:val="00E62B52"/>
    <w:rsid w:val="00E654E2"/>
    <w:rsid w:val="00E66AD6"/>
    <w:rsid w:val="00E74F3C"/>
    <w:rsid w:val="00E8002A"/>
    <w:rsid w:val="00E81761"/>
    <w:rsid w:val="00E8218B"/>
    <w:rsid w:val="00E821B7"/>
    <w:rsid w:val="00E853EE"/>
    <w:rsid w:val="00E8679C"/>
    <w:rsid w:val="00E90E99"/>
    <w:rsid w:val="00E92D27"/>
    <w:rsid w:val="00EA0C30"/>
    <w:rsid w:val="00EA30CD"/>
    <w:rsid w:val="00EB3B62"/>
    <w:rsid w:val="00EC15C6"/>
    <w:rsid w:val="00EC37BC"/>
    <w:rsid w:val="00ED745C"/>
    <w:rsid w:val="00ED7821"/>
    <w:rsid w:val="00EE24A5"/>
    <w:rsid w:val="00EE4F65"/>
    <w:rsid w:val="00EE56FB"/>
    <w:rsid w:val="00EF3587"/>
    <w:rsid w:val="00F021B4"/>
    <w:rsid w:val="00F0362E"/>
    <w:rsid w:val="00F075E2"/>
    <w:rsid w:val="00F10E54"/>
    <w:rsid w:val="00F111C0"/>
    <w:rsid w:val="00F148B8"/>
    <w:rsid w:val="00F21A7D"/>
    <w:rsid w:val="00F2456D"/>
    <w:rsid w:val="00F33F21"/>
    <w:rsid w:val="00F36C77"/>
    <w:rsid w:val="00F372C3"/>
    <w:rsid w:val="00F40A5A"/>
    <w:rsid w:val="00F44F64"/>
    <w:rsid w:val="00F45632"/>
    <w:rsid w:val="00F52D04"/>
    <w:rsid w:val="00F52D38"/>
    <w:rsid w:val="00F548B9"/>
    <w:rsid w:val="00F6042A"/>
    <w:rsid w:val="00F6252A"/>
    <w:rsid w:val="00F63C73"/>
    <w:rsid w:val="00F677A3"/>
    <w:rsid w:val="00F71C78"/>
    <w:rsid w:val="00F7476B"/>
    <w:rsid w:val="00F84150"/>
    <w:rsid w:val="00F84572"/>
    <w:rsid w:val="00F8512A"/>
    <w:rsid w:val="00F8610D"/>
    <w:rsid w:val="00F872A9"/>
    <w:rsid w:val="00F92545"/>
    <w:rsid w:val="00FA0907"/>
    <w:rsid w:val="00FA1F01"/>
    <w:rsid w:val="00FA30EC"/>
    <w:rsid w:val="00FA3C94"/>
    <w:rsid w:val="00FB4C7A"/>
    <w:rsid w:val="00FB7EBA"/>
    <w:rsid w:val="00FC280B"/>
    <w:rsid w:val="00FC2869"/>
    <w:rsid w:val="00FC2EC4"/>
    <w:rsid w:val="00FC58EB"/>
    <w:rsid w:val="00FC77A5"/>
    <w:rsid w:val="00FD19E4"/>
    <w:rsid w:val="00FD62B1"/>
    <w:rsid w:val="00FD6FFB"/>
    <w:rsid w:val="00FD7398"/>
    <w:rsid w:val="00FE1D90"/>
    <w:rsid w:val="00FE4E01"/>
    <w:rsid w:val="00FE6734"/>
    <w:rsid w:val="00FE76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CD65F"/>
  <w15:chartTrackingRefBased/>
  <w15:docId w15:val="{87465822-42B9-4B8F-AE16-7D37D06BF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plified Arabic"/>
        <w:kern w:val="2"/>
        <w:sz w:val="28"/>
        <w:szCs w:val="28"/>
        <w:lang w:val="en-US" w:eastAsia="en-US" w:bidi="ar-SA"/>
        <w14:ligatures w14:val="standardContextual"/>
      </w:rPr>
    </w:rPrDefault>
    <w:pPrDefault>
      <w:pPr>
        <w:bidi/>
        <w:spacing w:before="80" w:after="8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47CCF"/>
    <w:pPr>
      <w:keepNext/>
      <w:keepLines/>
      <w:ind w:firstLine="0"/>
      <w:jc w:val="center"/>
      <w:outlineLvl w:val="0"/>
    </w:pPr>
    <w:rPr>
      <w:rFonts w:ascii="Traditional Arabic" w:eastAsiaTheme="majorEastAsia" w:hAnsi="Traditional Arabic" w:cs="Traditional Arabic"/>
      <w:bCs/>
      <w:sz w:val="44"/>
      <w:szCs w:val="40"/>
      <w:lang w:bidi="ar-LB"/>
    </w:rPr>
  </w:style>
  <w:style w:type="paragraph" w:styleId="2">
    <w:name w:val="heading 2"/>
    <w:basedOn w:val="a"/>
    <w:next w:val="a"/>
    <w:link w:val="2Char"/>
    <w:autoRedefine/>
    <w:uiPriority w:val="9"/>
    <w:unhideWhenUsed/>
    <w:qFormat/>
    <w:rsid w:val="00024589"/>
    <w:pPr>
      <w:widowControl w:val="0"/>
      <w:spacing w:line="360" w:lineRule="auto"/>
      <w:outlineLvl w:val="1"/>
    </w:pPr>
    <w:rPr>
      <w:rFonts w:asciiTheme="majorHAnsi" w:eastAsiaTheme="majorEastAsia" w:hAnsiTheme="majorHAnsi" w:cs="Traditional Arabic"/>
      <w:bCs/>
      <w:lang w:bidi="ar-LB"/>
    </w:rPr>
  </w:style>
  <w:style w:type="paragraph" w:styleId="3">
    <w:name w:val="heading 3"/>
    <w:basedOn w:val="a"/>
    <w:next w:val="a"/>
    <w:link w:val="3Char"/>
    <w:uiPriority w:val="9"/>
    <w:semiHidden/>
    <w:unhideWhenUsed/>
    <w:qFormat/>
    <w:rsid w:val="00932745"/>
    <w:pPr>
      <w:keepNext/>
      <w:keepLines/>
      <w:spacing w:before="160"/>
      <w:outlineLvl w:val="2"/>
    </w:pPr>
    <w:rPr>
      <w:rFonts w:asciiTheme="minorHAnsi" w:eastAsiaTheme="majorEastAsia" w:hAnsiTheme="minorHAnsi" w:cstheme="majorBidi"/>
      <w:color w:val="2F5496" w:themeColor="accent1" w:themeShade="BF"/>
    </w:rPr>
  </w:style>
  <w:style w:type="paragraph" w:styleId="4">
    <w:name w:val="heading 4"/>
    <w:basedOn w:val="a"/>
    <w:next w:val="a"/>
    <w:link w:val="4Char"/>
    <w:uiPriority w:val="9"/>
    <w:semiHidden/>
    <w:unhideWhenUsed/>
    <w:qFormat/>
    <w:rsid w:val="00932745"/>
    <w:pPr>
      <w:keepNext/>
      <w:keepLines/>
      <w:spacing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932745"/>
    <w:pPr>
      <w:keepNext/>
      <w:keepLines/>
      <w:spacing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932745"/>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932745"/>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932745"/>
    <w:pPr>
      <w:keepNext/>
      <w:keepLines/>
      <w:spacing w:before="0"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932745"/>
    <w:pPr>
      <w:keepNext/>
      <w:keepLines/>
      <w:spacing w:before="0"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47CCF"/>
    <w:rPr>
      <w:rFonts w:ascii="Traditional Arabic" w:eastAsiaTheme="majorEastAsia" w:hAnsi="Traditional Arabic" w:cs="Traditional Arabic"/>
      <w:bCs/>
      <w:sz w:val="44"/>
      <w:szCs w:val="40"/>
      <w:lang w:bidi="ar-LB"/>
    </w:rPr>
  </w:style>
  <w:style w:type="character" w:customStyle="1" w:styleId="2Char">
    <w:name w:val="عنوان 2 Char"/>
    <w:basedOn w:val="a0"/>
    <w:link w:val="2"/>
    <w:uiPriority w:val="9"/>
    <w:rsid w:val="00024589"/>
    <w:rPr>
      <w:rFonts w:asciiTheme="majorHAnsi" w:eastAsiaTheme="majorEastAsia" w:hAnsiTheme="majorHAnsi" w:cs="Traditional Arabic"/>
      <w:bCs/>
      <w:lang w:bidi="ar-LB"/>
    </w:rPr>
  </w:style>
  <w:style w:type="character" w:customStyle="1" w:styleId="3Char">
    <w:name w:val="عنوان 3 Char"/>
    <w:basedOn w:val="a0"/>
    <w:link w:val="3"/>
    <w:uiPriority w:val="9"/>
    <w:semiHidden/>
    <w:rsid w:val="00932745"/>
    <w:rPr>
      <w:rFonts w:asciiTheme="minorHAnsi" w:eastAsiaTheme="majorEastAsia" w:hAnsiTheme="minorHAnsi" w:cstheme="majorBidi"/>
      <w:color w:val="2F5496" w:themeColor="accent1" w:themeShade="BF"/>
    </w:rPr>
  </w:style>
  <w:style w:type="character" w:customStyle="1" w:styleId="4Char">
    <w:name w:val="عنوان 4 Char"/>
    <w:basedOn w:val="a0"/>
    <w:link w:val="4"/>
    <w:uiPriority w:val="9"/>
    <w:semiHidden/>
    <w:rsid w:val="00932745"/>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932745"/>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932745"/>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932745"/>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932745"/>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932745"/>
    <w:rPr>
      <w:rFonts w:asciiTheme="minorHAnsi" w:eastAsiaTheme="majorEastAsia" w:hAnsiTheme="minorHAnsi" w:cstheme="majorBidi"/>
      <w:color w:val="272727" w:themeColor="text1" w:themeTint="D8"/>
    </w:rPr>
  </w:style>
  <w:style w:type="paragraph" w:styleId="a3">
    <w:name w:val="Title"/>
    <w:basedOn w:val="a"/>
    <w:next w:val="a"/>
    <w:link w:val="Char"/>
    <w:uiPriority w:val="10"/>
    <w:qFormat/>
    <w:rsid w:val="00932745"/>
    <w:pPr>
      <w:spacing w:before="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3274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32745"/>
    <w:pPr>
      <w:numPr>
        <w:ilvl w:val="1"/>
      </w:numPr>
      <w:spacing w:after="160"/>
      <w:ind w:firstLine="720"/>
    </w:pPr>
    <w:rPr>
      <w:rFonts w:asciiTheme="minorHAnsi" w:eastAsiaTheme="majorEastAsia" w:hAnsiTheme="minorHAnsi" w:cstheme="majorBidi"/>
      <w:color w:val="595959" w:themeColor="text1" w:themeTint="A6"/>
      <w:spacing w:val="15"/>
    </w:rPr>
  </w:style>
  <w:style w:type="character" w:customStyle="1" w:styleId="Char0">
    <w:name w:val="عنوان فرعي Char"/>
    <w:basedOn w:val="a0"/>
    <w:link w:val="a4"/>
    <w:uiPriority w:val="11"/>
    <w:rsid w:val="00932745"/>
    <w:rPr>
      <w:rFonts w:asciiTheme="minorHAnsi" w:eastAsiaTheme="majorEastAsia" w:hAnsiTheme="minorHAnsi" w:cstheme="majorBidi"/>
      <w:color w:val="595959" w:themeColor="text1" w:themeTint="A6"/>
      <w:spacing w:val="15"/>
    </w:rPr>
  </w:style>
  <w:style w:type="paragraph" w:styleId="a5">
    <w:name w:val="Quote"/>
    <w:basedOn w:val="a"/>
    <w:next w:val="a"/>
    <w:link w:val="Char1"/>
    <w:uiPriority w:val="29"/>
    <w:qFormat/>
    <w:rsid w:val="00932745"/>
    <w:pPr>
      <w:spacing w:before="160" w:after="160"/>
      <w:jc w:val="center"/>
    </w:pPr>
    <w:rPr>
      <w:i/>
      <w:iCs/>
      <w:color w:val="404040" w:themeColor="text1" w:themeTint="BF"/>
    </w:rPr>
  </w:style>
  <w:style w:type="character" w:customStyle="1" w:styleId="Char1">
    <w:name w:val="اقتباس Char"/>
    <w:basedOn w:val="a0"/>
    <w:link w:val="a5"/>
    <w:uiPriority w:val="29"/>
    <w:rsid w:val="00932745"/>
    <w:rPr>
      <w:i/>
      <w:iCs/>
      <w:color w:val="404040" w:themeColor="text1" w:themeTint="BF"/>
    </w:rPr>
  </w:style>
  <w:style w:type="paragraph" w:styleId="a6">
    <w:name w:val="List Paragraph"/>
    <w:basedOn w:val="a"/>
    <w:uiPriority w:val="34"/>
    <w:qFormat/>
    <w:rsid w:val="00932745"/>
    <w:pPr>
      <w:ind w:left="720"/>
      <w:contextualSpacing/>
    </w:pPr>
  </w:style>
  <w:style w:type="character" w:styleId="a7">
    <w:name w:val="Intense Emphasis"/>
    <w:basedOn w:val="a0"/>
    <w:uiPriority w:val="21"/>
    <w:qFormat/>
    <w:rsid w:val="00932745"/>
    <w:rPr>
      <w:i/>
      <w:iCs/>
      <w:color w:val="2F5496" w:themeColor="accent1" w:themeShade="BF"/>
    </w:rPr>
  </w:style>
  <w:style w:type="paragraph" w:styleId="a8">
    <w:name w:val="Intense Quote"/>
    <w:basedOn w:val="a"/>
    <w:next w:val="a"/>
    <w:link w:val="Char2"/>
    <w:uiPriority w:val="30"/>
    <w:qFormat/>
    <w:rsid w:val="009327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32745"/>
    <w:rPr>
      <w:i/>
      <w:iCs/>
      <w:color w:val="2F5496" w:themeColor="accent1" w:themeShade="BF"/>
    </w:rPr>
  </w:style>
  <w:style w:type="character" w:styleId="a9">
    <w:name w:val="Intense Reference"/>
    <w:basedOn w:val="a0"/>
    <w:uiPriority w:val="32"/>
    <w:qFormat/>
    <w:rsid w:val="00932745"/>
    <w:rPr>
      <w:b/>
      <w:bCs/>
      <w:smallCaps/>
      <w:color w:val="2F5496" w:themeColor="accent1" w:themeShade="BF"/>
      <w:spacing w:val="5"/>
    </w:rPr>
  </w:style>
  <w:style w:type="paragraph" w:styleId="aa">
    <w:name w:val="footnote text"/>
    <w:basedOn w:val="a"/>
    <w:link w:val="Char3"/>
    <w:uiPriority w:val="99"/>
    <w:semiHidden/>
    <w:unhideWhenUsed/>
    <w:rsid w:val="009C43A1"/>
    <w:pPr>
      <w:spacing w:before="0" w:after="0"/>
      <w:ind w:left="720" w:hanging="720"/>
    </w:pPr>
    <w:rPr>
      <w:rFonts w:asciiTheme="minorHAnsi" w:hAnsiTheme="minorHAnsi" w:cstheme="minorBidi"/>
      <w:kern w:val="0"/>
      <w:sz w:val="20"/>
      <w:szCs w:val="20"/>
    </w:rPr>
  </w:style>
  <w:style w:type="character" w:customStyle="1" w:styleId="Char3">
    <w:name w:val="نص حاشية سفلية Char"/>
    <w:basedOn w:val="a0"/>
    <w:link w:val="aa"/>
    <w:uiPriority w:val="99"/>
    <w:semiHidden/>
    <w:rsid w:val="009C43A1"/>
    <w:rPr>
      <w:rFonts w:asciiTheme="minorHAnsi" w:hAnsiTheme="minorHAnsi" w:cstheme="minorBidi"/>
      <w:kern w:val="0"/>
      <w:sz w:val="20"/>
      <w:szCs w:val="20"/>
    </w:rPr>
  </w:style>
  <w:style w:type="character" w:styleId="ab">
    <w:name w:val="footnote reference"/>
    <w:basedOn w:val="a0"/>
    <w:uiPriority w:val="99"/>
    <w:semiHidden/>
    <w:unhideWhenUsed/>
    <w:rsid w:val="009C43A1"/>
    <w:rPr>
      <w:vertAlign w:val="superscript"/>
    </w:rPr>
  </w:style>
  <w:style w:type="table" w:styleId="ac">
    <w:name w:val="Table Grid"/>
    <w:basedOn w:val="a1"/>
    <w:uiPriority w:val="39"/>
    <w:rsid w:val="00131B8F"/>
    <w:pPr>
      <w:spacing w:before="0" w:after="0"/>
      <w:ind w:firstLine="0"/>
      <w:jc w:val="left"/>
    </w:pPr>
    <w:rPr>
      <w:rFonts w:ascii="Simplified Arabic" w:hAnsi="Simplified Arabic"/>
      <w:kern w:val="0"/>
    </w:rPr>
    <w:tblP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
  </w:style>
  <w:style w:type="character" w:customStyle="1" w:styleId="ad">
    <w:name w:val="تخريج قرآن حفص"/>
    <w:basedOn w:val="a0"/>
    <w:qFormat/>
    <w:rsid w:val="00742525"/>
    <w:rPr>
      <w:rFonts w:ascii="Simplified Arabic" w:hAnsi="Simplified Arabic" w:cs="Times New Roman"/>
      <w:bCs w:val="0"/>
      <w:szCs w:val="24"/>
      <w:lang w:bidi="ar-SA"/>
    </w:rPr>
  </w:style>
  <w:style w:type="paragraph" w:styleId="ae">
    <w:name w:val="header"/>
    <w:basedOn w:val="a"/>
    <w:link w:val="Char4"/>
    <w:uiPriority w:val="99"/>
    <w:unhideWhenUsed/>
    <w:rsid w:val="00772E5D"/>
    <w:pPr>
      <w:tabs>
        <w:tab w:val="center" w:pos="4153"/>
        <w:tab w:val="right" w:pos="8306"/>
      </w:tabs>
      <w:spacing w:before="0" w:after="0"/>
    </w:pPr>
  </w:style>
  <w:style w:type="character" w:customStyle="1" w:styleId="Char4">
    <w:name w:val="رأس الصفحة Char"/>
    <w:basedOn w:val="a0"/>
    <w:link w:val="ae"/>
    <w:uiPriority w:val="99"/>
    <w:rsid w:val="00772E5D"/>
  </w:style>
  <w:style w:type="paragraph" w:styleId="af">
    <w:name w:val="footer"/>
    <w:basedOn w:val="a"/>
    <w:link w:val="Char5"/>
    <w:uiPriority w:val="99"/>
    <w:unhideWhenUsed/>
    <w:rsid w:val="00772E5D"/>
    <w:pPr>
      <w:tabs>
        <w:tab w:val="center" w:pos="4153"/>
        <w:tab w:val="right" w:pos="8306"/>
      </w:tabs>
      <w:spacing w:before="0" w:after="0"/>
    </w:pPr>
  </w:style>
  <w:style w:type="character" w:customStyle="1" w:styleId="Char5">
    <w:name w:val="تذييل الصفحة Char"/>
    <w:basedOn w:val="a0"/>
    <w:link w:val="af"/>
    <w:uiPriority w:val="99"/>
    <w:rsid w:val="00772E5D"/>
  </w:style>
  <w:style w:type="paragraph" w:styleId="af0">
    <w:name w:val="TOC Heading"/>
    <w:basedOn w:val="1"/>
    <w:next w:val="a"/>
    <w:uiPriority w:val="39"/>
    <w:unhideWhenUsed/>
    <w:qFormat/>
    <w:rsid w:val="00C013C0"/>
    <w:pPr>
      <w:spacing w:before="240" w:after="0" w:line="259" w:lineRule="auto"/>
      <w:jc w:val="left"/>
      <w:outlineLvl w:val="9"/>
    </w:pPr>
    <w:rPr>
      <w:rFonts w:asciiTheme="majorHAnsi" w:hAnsiTheme="majorHAnsi" w:cstheme="majorBidi"/>
      <w:bCs w:val="0"/>
      <w:color w:val="2F5496" w:themeColor="accent1" w:themeShade="BF"/>
      <w:kern w:val="0"/>
      <w:sz w:val="32"/>
      <w:szCs w:val="32"/>
      <w:rtl/>
      <w:lang w:bidi="ar-SA"/>
    </w:rPr>
  </w:style>
  <w:style w:type="paragraph" w:styleId="10">
    <w:name w:val="toc 1"/>
    <w:basedOn w:val="a"/>
    <w:next w:val="a"/>
    <w:autoRedefine/>
    <w:uiPriority w:val="39"/>
    <w:unhideWhenUsed/>
    <w:rsid w:val="00C013C0"/>
    <w:pPr>
      <w:spacing w:after="100"/>
    </w:pPr>
  </w:style>
  <w:style w:type="paragraph" w:styleId="20">
    <w:name w:val="toc 2"/>
    <w:basedOn w:val="a"/>
    <w:next w:val="a"/>
    <w:autoRedefine/>
    <w:uiPriority w:val="39"/>
    <w:unhideWhenUsed/>
    <w:rsid w:val="00C013C0"/>
    <w:pPr>
      <w:spacing w:after="100"/>
      <w:ind w:left="280"/>
    </w:pPr>
  </w:style>
  <w:style w:type="paragraph" w:styleId="30">
    <w:name w:val="toc 3"/>
    <w:basedOn w:val="a"/>
    <w:next w:val="a"/>
    <w:autoRedefine/>
    <w:uiPriority w:val="39"/>
    <w:unhideWhenUsed/>
    <w:rsid w:val="00C013C0"/>
    <w:pPr>
      <w:spacing w:before="0" w:after="100" w:line="278" w:lineRule="auto"/>
      <w:ind w:left="480" w:firstLine="0"/>
      <w:jc w:val="left"/>
    </w:pPr>
    <w:rPr>
      <w:rFonts w:asciiTheme="minorHAnsi" w:eastAsiaTheme="minorEastAsia" w:hAnsiTheme="minorHAnsi" w:cstheme="minorBidi"/>
      <w:sz w:val="24"/>
      <w:szCs w:val="24"/>
    </w:rPr>
  </w:style>
  <w:style w:type="paragraph" w:styleId="40">
    <w:name w:val="toc 4"/>
    <w:basedOn w:val="a"/>
    <w:next w:val="a"/>
    <w:autoRedefine/>
    <w:uiPriority w:val="39"/>
    <w:unhideWhenUsed/>
    <w:rsid w:val="00C013C0"/>
    <w:pPr>
      <w:spacing w:before="0" w:after="100" w:line="278" w:lineRule="auto"/>
      <w:ind w:left="720" w:firstLine="0"/>
      <w:jc w:val="left"/>
    </w:pPr>
    <w:rPr>
      <w:rFonts w:asciiTheme="minorHAnsi" w:eastAsiaTheme="minorEastAsia" w:hAnsiTheme="minorHAnsi" w:cstheme="minorBidi"/>
      <w:sz w:val="24"/>
      <w:szCs w:val="24"/>
    </w:rPr>
  </w:style>
  <w:style w:type="paragraph" w:styleId="50">
    <w:name w:val="toc 5"/>
    <w:basedOn w:val="a"/>
    <w:next w:val="a"/>
    <w:autoRedefine/>
    <w:uiPriority w:val="39"/>
    <w:unhideWhenUsed/>
    <w:rsid w:val="00C013C0"/>
    <w:pPr>
      <w:spacing w:before="0" w:after="100" w:line="278" w:lineRule="auto"/>
      <w:ind w:left="960" w:firstLine="0"/>
      <w:jc w:val="left"/>
    </w:pPr>
    <w:rPr>
      <w:rFonts w:asciiTheme="minorHAnsi" w:eastAsiaTheme="minorEastAsia" w:hAnsiTheme="minorHAnsi" w:cstheme="minorBidi"/>
      <w:sz w:val="24"/>
      <w:szCs w:val="24"/>
    </w:rPr>
  </w:style>
  <w:style w:type="paragraph" w:styleId="60">
    <w:name w:val="toc 6"/>
    <w:basedOn w:val="a"/>
    <w:next w:val="a"/>
    <w:autoRedefine/>
    <w:uiPriority w:val="39"/>
    <w:unhideWhenUsed/>
    <w:rsid w:val="00C013C0"/>
    <w:pPr>
      <w:spacing w:before="0" w:after="100" w:line="278" w:lineRule="auto"/>
      <w:ind w:left="1200" w:firstLine="0"/>
      <w:jc w:val="left"/>
    </w:pPr>
    <w:rPr>
      <w:rFonts w:asciiTheme="minorHAnsi" w:eastAsiaTheme="minorEastAsia" w:hAnsiTheme="minorHAnsi" w:cstheme="minorBidi"/>
      <w:sz w:val="24"/>
      <w:szCs w:val="24"/>
    </w:rPr>
  </w:style>
  <w:style w:type="paragraph" w:styleId="70">
    <w:name w:val="toc 7"/>
    <w:basedOn w:val="a"/>
    <w:next w:val="a"/>
    <w:autoRedefine/>
    <w:uiPriority w:val="39"/>
    <w:unhideWhenUsed/>
    <w:rsid w:val="00C013C0"/>
    <w:pPr>
      <w:spacing w:before="0" w:after="100" w:line="278" w:lineRule="auto"/>
      <w:ind w:left="1440" w:firstLine="0"/>
      <w:jc w:val="left"/>
    </w:pPr>
    <w:rPr>
      <w:rFonts w:asciiTheme="minorHAnsi" w:eastAsiaTheme="minorEastAsia" w:hAnsiTheme="minorHAnsi" w:cstheme="minorBidi"/>
      <w:sz w:val="24"/>
      <w:szCs w:val="24"/>
    </w:rPr>
  </w:style>
  <w:style w:type="paragraph" w:styleId="80">
    <w:name w:val="toc 8"/>
    <w:basedOn w:val="a"/>
    <w:next w:val="a"/>
    <w:autoRedefine/>
    <w:uiPriority w:val="39"/>
    <w:unhideWhenUsed/>
    <w:rsid w:val="00C013C0"/>
    <w:pPr>
      <w:spacing w:before="0" w:after="100" w:line="278" w:lineRule="auto"/>
      <w:ind w:left="1680" w:firstLine="0"/>
      <w:jc w:val="left"/>
    </w:pPr>
    <w:rPr>
      <w:rFonts w:asciiTheme="minorHAnsi" w:eastAsiaTheme="minorEastAsia" w:hAnsiTheme="minorHAnsi" w:cstheme="minorBidi"/>
      <w:sz w:val="24"/>
      <w:szCs w:val="24"/>
    </w:rPr>
  </w:style>
  <w:style w:type="paragraph" w:styleId="90">
    <w:name w:val="toc 9"/>
    <w:basedOn w:val="a"/>
    <w:next w:val="a"/>
    <w:autoRedefine/>
    <w:uiPriority w:val="39"/>
    <w:unhideWhenUsed/>
    <w:rsid w:val="00C013C0"/>
    <w:pPr>
      <w:spacing w:before="0" w:after="100" w:line="278" w:lineRule="auto"/>
      <w:ind w:left="1920" w:firstLine="0"/>
      <w:jc w:val="left"/>
    </w:pPr>
    <w:rPr>
      <w:rFonts w:asciiTheme="minorHAnsi" w:eastAsiaTheme="minorEastAsia" w:hAnsiTheme="minorHAnsi" w:cstheme="minorBidi"/>
      <w:sz w:val="24"/>
      <w:szCs w:val="24"/>
    </w:rPr>
  </w:style>
  <w:style w:type="character" w:styleId="Hyperlink">
    <w:name w:val="Hyperlink"/>
    <w:basedOn w:val="a0"/>
    <w:uiPriority w:val="99"/>
    <w:unhideWhenUsed/>
    <w:rsid w:val="00C013C0"/>
    <w:rPr>
      <w:color w:val="0563C1" w:themeColor="hyperlink"/>
      <w:u w:val="single"/>
    </w:rPr>
  </w:style>
  <w:style w:type="character" w:styleId="af1">
    <w:name w:val="Unresolved Mention"/>
    <w:basedOn w:val="a0"/>
    <w:uiPriority w:val="99"/>
    <w:semiHidden/>
    <w:unhideWhenUsed/>
    <w:rsid w:val="00C01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F9EAB-410B-400E-B619-760F25A4A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3793</TotalTime>
  <Pages>218</Pages>
  <Words>59260</Words>
  <Characters>337784</Characters>
  <Application>Microsoft Office Word</Application>
  <DocSecurity>0</DocSecurity>
  <Lines>2814</Lines>
  <Paragraphs>792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hamzeh</dc:creator>
  <cp:keywords/>
  <dc:description/>
  <cp:lastModifiedBy>fatima fatima</cp:lastModifiedBy>
  <cp:revision>171</cp:revision>
  <dcterms:created xsi:type="dcterms:W3CDTF">2025-11-22T18:19:00Z</dcterms:created>
  <dcterms:modified xsi:type="dcterms:W3CDTF">2025-12-01T14:36:00Z</dcterms:modified>
</cp:coreProperties>
</file>